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08BC2B56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52125C">
        <w:rPr>
          <w:rFonts w:ascii="GHEA Grapalat" w:hAnsi="GHEA Grapalat" w:cs="Sylfaen"/>
          <w:sz w:val="20"/>
          <w:szCs w:val="16"/>
          <w:lang w:val="hy-AM"/>
        </w:rPr>
        <w:t>2</w:t>
      </w:r>
      <w:r w:rsidR="00A1534C">
        <w:rPr>
          <w:rFonts w:ascii="GHEA Grapalat" w:hAnsi="GHEA Grapalat" w:cs="Sylfaen"/>
          <w:sz w:val="20"/>
          <w:szCs w:val="16"/>
          <w:lang w:val="hy-AM"/>
        </w:rPr>
        <w:t>7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723D7874" w14:textId="4544FD8B" w:rsidR="0052125C" w:rsidRDefault="00B54905" w:rsidP="0052125C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A1534C" w:rsidRPr="00C0485C">
        <w:rPr>
          <w:rFonts w:ascii="GHEA Grapalat" w:hAnsi="GHEA Grapalat" w:cs="Sylfaen"/>
          <w:sz w:val="20"/>
          <w:szCs w:val="20"/>
          <w:lang w:val="hy-AM"/>
        </w:rPr>
        <w:t>ՔԱՂԱՔԱՇԻՆՈՒԹՅԱՆ ԵՎ ՀՈՂԱՇԻՆՈՒԹՅԱՆ</w:t>
      </w:r>
    </w:p>
    <w:p w14:paraId="70CB257C" w14:textId="1FED7669" w:rsidR="00B54905" w:rsidRPr="00D83769" w:rsidRDefault="00B54905" w:rsidP="0052125C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 </w:t>
      </w:r>
      <w:r w:rsidR="0052125C">
        <w:rPr>
          <w:rFonts w:ascii="GHEA Grapalat" w:hAnsi="GHEA Grapalat"/>
          <w:sz w:val="20"/>
          <w:szCs w:val="20"/>
          <w:lang w:val="hy-AM"/>
        </w:rPr>
        <w:t>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 ԿԱՐԳԻ  ՄԱՍՆԱԳԵՏԻ</w:t>
      </w:r>
    </w:p>
    <w:p w14:paraId="3C69F17F" w14:textId="1AD60C4A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</w:t>
      </w:r>
      <w:r w:rsidR="0052125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A1534C">
        <w:rPr>
          <w:rFonts w:ascii="GHEA Grapalat" w:hAnsi="GHEA Grapalat"/>
          <w:sz w:val="20"/>
          <w:szCs w:val="20"/>
          <w:lang w:val="hy-AM"/>
        </w:rPr>
        <w:t>1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2C5E2290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A1534C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A1534C" w:rsidRPr="00C0485C">
        <w:rPr>
          <w:rFonts w:ascii="GHEA Grapalat" w:hAnsi="GHEA Grapalat" w:cs="Sylfaen"/>
          <w:sz w:val="20"/>
          <w:szCs w:val="20"/>
          <w:lang w:val="hy-AM"/>
        </w:rPr>
        <w:t xml:space="preserve">քաղաքաշինության և հողաշինության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բաժնի (այսուհետ՝ Բաժին)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մասնագետի պաշտոնն ընդգրկվում է համայնքային ծառայության կրտսեր պաշտոնների խմբի  </w:t>
      </w:r>
      <w:r w:rsidR="006059D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-րդ ենթախմբում:</w:t>
      </w:r>
    </w:p>
    <w:p w14:paraId="5E3607E8" w14:textId="77F85FF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</w:t>
      </w:r>
      <w:r w:rsidR="0052125C">
        <w:rPr>
          <w:rFonts w:ascii="GHEA Grapalat" w:hAnsi="GHEA Grapalat"/>
          <w:sz w:val="20"/>
          <w:szCs w:val="20"/>
          <w:lang w:val="hy-AM"/>
        </w:rPr>
        <w:t>2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>-</w:t>
      </w:r>
      <w:r w:rsidR="0052125C">
        <w:rPr>
          <w:rFonts w:ascii="GHEA Grapalat" w:hAnsi="GHEA Grapalat"/>
          <w:sz w:val="20"/>
          <w:szCs w:val="20"/>
          <w:lang w:val="hy-AM"/>
        </w:rPr>
        <w:t>րդ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2A300F5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3.Բաժնի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անմիջականորեն ենթակա և հաշվետու է բաժնի պետին:</w:t>
      </w:r>
    </w:p>
    <w:p w14:paraId="07D96687" w14:textId="1919ED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4.Բաժնի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իրեն ենթակա աշխատողներ չունի:</w:t>
      </w:r>
    </w:p>
    <w:p w14:paraId="3A3EEDD5" w14:textId="6FC0F156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5.Բաժնի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մասնագետի բացակայության դեպքում  նրան փոխարինում է բաժնի</w:t>
      </w:r>
    </w:p>
    <w:p w14:paraId="1B36E557" w14:textId="18F1F5F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64448E3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երկրորդ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փոխարինում 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առաջատար մասնագետ</w:t>
      </w:r>
      <w:r w:rsidR="006059DC">
        <w:rPr>
          <w:rFonts w:ascii="GHEA Grapalat" w:hAnsi="GHEA Grapalat"/>
          <w:sz w:val="20"/>
          <w:szCs w:val="20"/>
          <w:lang w:val="hy-AM"/>
        </w:rPr>
        <w:t>ը,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 1-ին կարգի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կամ</w:t>
      </w:r>
      <w:r w:rsidR="00045F52">
        <w:rPr>
          <w:rFonts w:ascii="GHEA Grapalat" w:hAnsi="GHEA Grapalat"/>
          <w:sz w:val="20"/>
          <w:szCs w:val="20"/>
          <w:lang w:val="hy-AM"/>
        </w:rPr>
        <w:t xml:space="preserve"> 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մասնագետ</w:t>
      </w:r>
      <w:r w:rsidR="00045F52">
        <w:rPr>
          <w:rFonts w:ascii="GHEA Grapalat" w:hAnsi="GHEA Grapalat"/>
          <w:sz w:val="20"/>
          <w:szCs w:val="20"/>
          <w:lang w:val="hy-AM"/>
        </w:rPr>
        <w:t>ներից մեկը:</w:t>
      </w:r>
    </w:p>
    <w:p w14:paraId="04382E7A" w14:textId="545E62B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6.Բաժնի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59A9B864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7.Բաժնի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114416D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8.Բաժնի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61BC2E4A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9.Բաժնի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024F9DE9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 xml:space="preserve">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4742E1AD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10.Բաժնի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4B892AB3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BF4FF8" w:rsidRPr="00BF4FF8">
        <w:rPr>
          <w:rFonts w:ascii="GHEA Grapalat" w:hAnsi="GHEA Grapalat"/>
          <w:sz w:val="20"/>
          <w:szCs w:val="20"/>
          <w:lang w:val="hy-AM"/>
        </w:rPr>
        <w:t xml:space="preserve"> </w:t>
      </w:r>
      <w:r w:rsidR="00BF4FF8" w:rsidRPr="000D2734">
        <w:rPr>
          <w:rFonts w:ascii="GHEA Grapalat" w:hAnsi="GHEA Grapalat"/>
          <w:sz w:val="20"/>
          <w:szCs w:val="20"/>
          <w:lang w:val="hy-AM"/>
        </w:rPr>
        <w:t>«Քաղաքաշինության մասին»,</w:t>
      </w:r>
      <w:r w:rsidR="00BF4FF8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BF4FF8" w:rsidRPr="00BF4FF8">
        <w:rPr>
          <w:rFonts w:ascii="GHEA Grapalat" w:hAnsi="GHEA Grapalat"/>
          <w:sz w:val="20"/>
          <w:szCs w:val="20"/>
          <w:lang w:val="hy-AM"/>
        </w:rPr>
        <w:t xml:space="preserve"> </w:t>
      </w:r>
      <w:r w:rsidR="00BF4FF8" w:rsidRPr="000F4DCC">
        <w:rPr>
          <w:rFonts w:ascii="GHEA Grapalat" w:hAnsi="GHEA Grapalat"/>
          <w:sz w:val="20"/>
          <w:szCs w:val="20"/>
          <w:lang w:val="hy-AM"/>
        </w:rPr>
        <w:t>Հողային օրենսգրքի</w:t>
      </w:r>
      <w:r w:rsidR="00BF4FF8">
        <w:rPr>
          <w:rFonts w:ascii="GHEA Grapalat" w:hAnsi="GHEA Grapalat"/>
          <w:sz w:val="20"/>
          <w:szCs w:val="20"/>
          <w:lang w:val="hy-AM"/>
        </w:rPr>
        <w:t>,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584C04B6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58097094" w14:textId="43FA7D7A" w:rsidR="00B54905" w:rsidRPr="00D83769" w:rsidRDefault="00B54905" w:rsidP="00045F5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</w:t>
      </w:r>
      <w:r w:rsidR="00045F52">
        <w:rPr>
          <w:rFonts w:ascii="GHEA Grapalat" w:hAnsi="GHEA Grapalat"/>
          <w:sz w:val="20"/>
          <w:szCs w:val="20"/>
          <w:lang w:val="hy-AM"/>
        </w:rPr>
        <w:t>:</w:t>
      </w:r>
    </w:p>
    <w:p w14:paraId="7D30C371" w14:textId="64E3CAAF" w:rsidR="00B54905" w:rsidRPr="00D83769" w:rsidRDefault="00045F52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2BBC7F4D" w14:textId="45C0C812" w:rsidR="00B54905" w:rsidRPr="00D83769" w:rsidRDefault="00045F52" w:rsidP="00045F52">
      <w:pPr>
        <w:spacing w:after="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0FE44F86" w:rsidR="00B54905" w:rsidRPr="00D83769" w:rsidRDefault="00045F52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1FBCCB99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Օրենքով սահմանված կարգով շնորհվում է Հայաստանի   Հանրապետության համայնքային ծառայության </w:t>
      </w:r>
      <w:r w:rsidR="00045F52">
        <w:rPr>
          <w:rFonts w:ascii="GHEA Grapalat" w:hAnsi="GHEA Grapalat"/>
          <w:sz w:val="20"/>
          <w:szCs w:val="20"/>
          <w:lang w:val="hy-AM"/>
        </w:rPr>
        <w:t>3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45F52"/>
    <w:rsid w:val="000F431A"/>
    <w:rsid w:val="002D4153"/>
    <w:rsid w:val="00315403"/>
    <w:rsid w:val="003D62A2"/>
    <w:rsid w:val="0052125C"/>
    <w:rsid w:val="00562FAA"/>
    <w:rsid w:val="006059DC"/>
    <w:rsid w:val="00685C51"/>
    <w:rsid w:val="00873905"/>
    <w:rsid w:val="00924A9B"/>
    <w:rsid w:val="00A1534C"/>
    <w:rsid w:val="00B54905"/>
    <w:rsid w:val="00BF4FF8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10</cp:revision>
  <cp:lastPrinted>2022-01-27T11:09:00Z</cp:lastPrinted>
  <dcterms:created xsi:type="dcterms:W3CDTF">2022-01-20T11:27:00Z</dcterms:created>
  <dcterms:modified xsi:type="dcterms:W3CDTF">2022-02-11T12:21:00Z</dcterms:modified>
</cp:coreProperties>
</file>