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0FABB39B" w:rsidR="000F5962" w:rsidRPr="001F5C4F" w:rsidRDefault="00665827"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w:t>
      </w:r>
      <w:r w:rsidR="000F5962" w:rsidRPr="001F5C4F">
        <w:rPr>
          <w:rFonts w:ascii="GHEA Grapalat" w:hAnsi="GHEA Grapalat" w:cs="Sylfaen"/>
          <w:sz w:val="20"/>
          <w:szCs w:val="16"/>
          <w:lang w:val="hy-AM"/>
        </w:rPr>
        <w:t>ՀԱՎԵԼՎԱԾ N</w:t>
      </w:r>
      <w:r w:rsidR="000F5962">
        <w:rPr>
          <w:rFonts w:ascii="GHEA Grapalat" w:hAnsi="GHEA Grapalat" w:cs="Sylfaen"/>
          <w:sz w:val="20"/>
          <w:szCs w:val="16"/>
          <w:lang w:val="hy-AM"/>
        </w:rPr>
        <w:t xml:space="preserve"> </w:t>
      </w:r>
      <w:r w:rsidR="00BA1677">
        <w:rPr>
          <w:rFonts w:ascii="GHEA Grapalat" w:hAnsi="GHEA Grapalat" w:cs="Sylfaen"/>
          <w:sz w:val="20"/>
          <w:szCs w:val="16"/>
          <w:lang w:val="hy-AM"/>
        </w:rPr>
        <w:t>0</w:t>
      </w:r>
      <w:r w:rsidR="0027701F">
        <w:rPr>
          <w:rFonts w:ascii="GHEA Grapalat" w:hAnsi="GHEA Grapalat" w:cs="Sylfaen"/>
          <w:sz w:val="20"/>
          <w:szCs w:val="16"/>
          <w:lang w:val="hy-AM"/>
        </w:rPr>
        <w:t>9</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21BE0C33" w14:textId="77777777" w:rsidR="001F5C4F"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1F5C4F">
        <w:rPr>
          <w:rFonts w:ascii="GHEA Grapalat" w:hAnsi="GHEA Grapalat" w:cs="Sylfaen"/>
          <w:b/>
          <w:sz w:val="20"/>
          <w:szCs w:val="20"/>
          <w:lang w:val="hy-AM"/>
        </w:rPr>
        <w:t>ԻՐԱՎԱԲԱՆԱԿԱՆ</w:t>
      </w:r>
    </w:p>
    <w:p w14:paraId="72D0A76D" w14:textId="79E6AE6A"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6BC9A444" w:rsidR="005B7390" w:rsidRPr="00665827"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27701F">
        <w:rPr>
          <w:rFonts w:ascii="GHEA Grapalat" w:hAnsi="GHEA Grapalat"/>
          <w:sz w:val="20"/>
          <w:szCs w:val="20"/>
          <w:lang w:val="hy-AM"/>
        </w:rPr>
        <w:t>8</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7D595500"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1F5C4F">
        <w:rPr>
          <w:rFonts w:ascii="GHEA Grapalat" w:hAnsi="GHEA Grapalat" w:cs="Sylfaen"/>
          <w:sz w:val="20"/>
          <w:szCs w:val="20"/>
          <w:lang w:val="hy-AM"/>
        </w:rPr>
        <w:t>իրավաբանական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lastRenderedPageBreak/>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62E0E0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001F5C4F" w:rsidRPr="001F5C4F">
        <w:rPr>
          <w:rFonts w:ascii="GHEA Grapalat" w:hAnsi="GHEA Grapalat"/>
          <w:sz w:val="20"/>
          <w:szCs w:val="20"/>
          <w:lang w:val="hy-AM"/>
        </w:rPr>
        <w:t xml:space="preserve">«Համայնքային ծառայության մասին» Հայաստանի </w:t>
      </w:r>
      <w:r w:rsidR="001F5C4F" w:rsidRPr="001F5C4F">
        <w:rPr>
          <w:rFonts w:ascii="GHEA Grapalat" w:hAnsi="GHEA Grapalat"/>
          <w:sz w:val="20"/>
          <w:szCs w:val="20"/>
          <w:lang w:val="hy-AM"/>
        </w:rPr>
        <w:tab/>
        <w:t xml:space="preserve">Հանրապետության օրենսդրությամբ, Քաղաքացիական և Հողային օրենսգրքերով, </w:t>
      </w:r>
      <w:r w:rsidR="001F5C4F" w:rsidRPr="001F5C4F">
        <w:rPr>
          <w:rFonts w:ascii="GHEA Grapalat" w:hAnsi="GHEA Grapalat"/>
          <w:sz w:val="20"/>
          <w:szCs w:val="20"/>
          <w:lang w:val="hy-AM"/>
        </w:rPr>
        <w:tab/>
        <w:t xml:space="preserve">«Նորմատիվ իրավական ակտերի մասին», «Տեղական Ինքնակառավարման մասին», </w:t>
      </w:r>
      <w:r w:rsidR="001F5C4F" w:rsidRPr="001F5C4F">
        <w:rPr>
          <w:rFonts w:ascii="GHEA Grapalat" w:hAnsi="GHEA Grapalat"/>
          <w:sz w:val="20"/>
          <w:szCs w:val="20"/>
          <w:lang w:val="hy-AM"/>
        </w:rPr>
        <w:tab/>
        <w:t xml:space="preserve">«Վարչարարության հիմունքների և վարչական վարույթի մասին», «Վարչական </w:t>
      </w:r>
      <w:r w:rsidR="001F5C4F" w:rsidRPr="001F5C4F">
        <w:rPr>
          <w:rFonts w:ascii="GHEA Grapalat" w:hAnsi="GHEA Grapalat"/>
          <w:sz w:val="20"/>
          <w:szCs w:val="20"/>
          <w:lang w:val="hy-AM"/>
        </w:rPr>
        <w:tab/>
        <w:t xml:space="preserve">իրավախախտումների մասին», «Տեղական տուրքերի և վճարների մասին» Հայաստանի Հանրապետության օրենքներով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1C4B7DBB"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00845E79">
        <w:rPr>
          <w:rFonts w:ascii="GHEA Grapalat" w:hAnsi="GHEA Grapalat" w:cs="Sylfaen"/>
          <w:sz w:val="20"/>
          <w:szCs w:val="20"/>
          <w:lang w:val="hy-AM"/>
        </w:rPr>
        <w:t>Հետևում է օրենսդրական փոփոխություններին և իրականացնում դրանցից բխող իրավական ակտերի կատարմանը</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3169F0E9" w14:textId="77777777" w:rsidR="001F5C4F" w:rsidRPr="001F5C4F" w:rsidRDefault="001F5C4F" w:rsidP="001F5C4F">
      <w:pPr>
        <w:spacing w:after="0" w:line="240" w:lineRule="auto"/>
        <w:jc w:val="both"/>
        <w:rPr>
          <w:rFonts w:ascii="GHEA Grapalat" w:hAnsi="GHEA Grapalat" w:cs="Sylfaen"/>
          <w:sz w:val="20"/>
          <w:szCs w:val="20"/>
          <w:lang w:val="hy-AM"/>
        </w:rPr>
      </w:pPr>
      <w:r w:rsidRPr="001F5C4F">
        <w:rPr>
          <w:rFonts w:ascii="GHEA Grapalat" w:hAnsi="GHEA Grapalat" w:cs="Sylfaen"/>
          <w:sz w:val="20"/>
          <w:szCs w:val="20"/>
          <w:lang w:val="hy-AM"/>
        </w:rPr>
        <w:t xml:space="preserve">Մշակում է տեղական ինքնակառավարման իրականացմանն ուղղված իրավաբանական բնույթի </w:t>
      </w:r>
      <w:r w:rsidRPr="001F5C4F">
        <w:rPr>
          <w:rFonts w:ascii="GHEA Grapalat" w:hAnsi="GHEA Grapalat" w:cs="Sylfaen"/>
          <w:sz w:val="20"/>
          <w:szCs w:val="20"/>
          <w:lang w:val="hy-AM"/>
        </w:rPr>
        <w:tab/>
        <w:t xml:space="preserve">հարցեր լուծող որոշումների և կարգադրությունների նախագծեր և ներկայացնում է համայնքի </w:t>
      </w:r>
      <w:r w:rsidRPr="001F5C4F">
        <w:rPr>
          <w:rFonts w:ascii="GHEA Grapalat" w:hAnsi="GHEA Grapalat" w:cs="Sylfaen"/>
          <w:sz w:val="20"/>
          <w:szCs w:val="20"/>
          <w:lang w:val="hy-AM"/>
        </w:rPr>
        <w:tab/>
        <w:t>ղեկավարին.</w:t>
      </w:r>
    </w:p>
    <w:p w14:paraId="484BE8B8" w14:textId="5CA69514"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ի</w:t>
      </w:r>
      <w:r w:rsidRPr="001F5C4F">
        <w:rPr>
          <w:rFonts w:ascii="GHEA Grapalat" w:hAnsi="GHEA Grapalat" w:cs="Sylfaen"/>
          <w:sz w:val="20"/>
          <w:szCs w:val="20"/>
          <w:lang w:val="hy-AM"/>
        </w:rPr>
        <w:t xml:space="preserve">)Ապահովում է համայնքի ղեկավարի այն որոշումների և կարգադրությունների կատարումը և /կամ/ կատարման հսկողությունը, որոնք վերաբերում են Աշխատակազմի իրավաբանական բնույթի </w:t>
      </w:r>
      <w:r w:rsidRPr="001F5C4F">
        <w:rPr>
          <w:rFonts w:ascii="GHEA Grapalat" w:hAnsi="GHEA Grapalat" w:cs="Sylfaen"/>
          <w:sz w:val="20"/>
          <w:szCs w:val="20"/>
          <w:lang w:val="hy-AM"/>
        </w:rPr>
        <w:tab/>
        <w:t>գործառույթներին.</w:t>
      </w:r>
    </w:p>
    <w:p w14:paraId="232BBF06" w14:textId="2DD1DCC2"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լ</w:t>
      </w:r>
      <w:r w:rsidRPr="001F5C4F">
        <w:rPr>
          <w:rFonts w:ascii="GHEA Grapalat" w:hAnsi="GHEA Grapalat" w:cs="Sylfaen"/>
          <w:sz w:val="20"/>
          <w:szCs w:val="20"/>
          <w:lang w:val="hy-AM"/>
        </w:rPr>
        <w:t>)Մասնակցում է Աշխատակազմի նորմատիվ փաստաթղթերի նախապատրաստմանը.</w:t>
      </w:r>
    </w:p>
    <w:p w14:paraId="604C1D66" w14:textId="4F98693E"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խ</w:t>
      </w:r>
      <w:r w:rsidRPr="001F5C4F">
        <w:rPr>
          <w:rFonts w:ascii="GHEA Grapalat" w:hAnsi="GHEA Grapalat" w:cs="Sylfaen"/>
          <w:sz w:val="20"/>
          <w:szCs w:val="20"/>
          <w:lang w:val="hy-AM"/>
        </w:rPr>
        <w:t>)Ստուգում է համայնքի ղեկավարին ներկայացվող որոշումների և կարգադրությունների նախագծերի համապատասխանությունը ՀՀ օրենսդրությանը և նշագրում դրանք.</w:t>
      </w:r>
    </w:p>
    <w:p w14:paraId="6310B230" w14:textId="7111C0A1"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ծ</w:t>
      </w:r>
      <w:r w:rsidRPr="001F5C4F">
        <w:rPr>
          <w:rFonts w:ascii="GHEA Grapalat" w:hAnsi="GHEA Grapalat" w:cs="Sylfaen"/>
          <w:sz w:val="20"/>
          <w:szCs w:val="20"/>
          <w:lang w:val="hy-AM"/>
        </w:rPr>
        <w:t xml:space="preserve">)Աշխատակազմում քննարկվող՝ իրավաբանական լուծումներ պահանջող հարցերի վերաբերյալ </w:t>
      </w:r>
      <w:r w:rsidRPr="001F5C4F">
        <w:rPr>
          <w:rFonts w:ascii="GHEA Grapalat" w:hAnsi="GHEA Grapalat" w:cs="Sylfaen"/>
          <w:sz w:val="20"/>
          <w:szCs w:val="20"/>
          <w:lang w:val="hy-AM"/>
        </w:rPr>
        <w:tab/>
        <w:t>տալիս է եզրակացություններ.</w:t>
      </w:r>
    </w:p>
    <w:p w14:paraId="1290B701" w14:textId="17FE2B0D"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կ</w:t>
      </w:r>
      <w:r w:rsidRPr="001F5C4F">
        <w:rPr>
          <w:rFonts w:ascii="GHEA Grapalat" w:hAnsi="GHEA Grapalat" w:cs="Sylfaen"/>
          <w:sz w:val="20"/>
          <w:szCs w:val="20"/>
          <w:lang w:val="hy-AM"/>
        </w:rPr>
        <w:t xml:space="preserve">)Իրականացնում է ՀՀ օրենսդրական ակտերի և ավագանու ու համայնքի ղեկավարի նորմատիվ </w:t>
      </w:r>
      <w:r w:rsidRPr="001F5C4F">
        <w:rPr>
          <w:rFonts w:ascii="GHEA Grapalat" w:hAnsi="GHEA Grapalat" w:cs="Sylfaen"/>
          <w:sz w:val="20"/>
          <w:szCs w:val="20"/>
          <w:lang w:val="hy-AM"/>
        </w:rPr>
        <w:tab/>
        <w:t>բնույթի որոշումների համակարգումը.</w:t>
      </w:r>
    </w:p>
    <w:p w14:paraId="54C9537D" w14:textId="3CD6217B" w:rsidR="001F5C4F" w:rsidRPr="001F5C4F" w:rsidRDefault="001F5C4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հ</w:t>
      </w:r>
      <w:r w:rsidRPr="001F5C4F">
        <w:rPr>
          <w:rFonts w:ascii="GHEA Grapalat" w:hAnsi="GHEA Grapalat" w:cs="Sylfaen"/>
          <w:sz w:val="20"/>
          <w:szCs w:val="20"/>
          <w:lang w:val="hy-AM"/>
        </w:rPr>
        <w:t xml:space="preserve">)Աշխատակազմում քննարկվող իրավաբանական լուծումներ պահանջող հարցերի վերաբերյալ </w:t>
      </w:r>
      <w:r w:rsidRPr="001F5C4F">
        <w:rPr>
          <w:rFonts w:ascii="GHEA Grapalat" w:hAnsi="GHEA Grapalat" w:cs="Sylfaen"/>
          <w:sz w:val="20"/>
          <w:szCs w:val="20"/>
          <w:lang w:val="hy-AM"/>
        </w:rPr>
        <w:tab/>
        <w:t>տալիս է եզրակացություններ.</w:t>
      </w:r>
    </w:p>
    <w:p w14:paraId="4A94D01B" w14:textId="3DD1CC82"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ձ</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Աշխատակազմի քարտուղարին է ներկայացնում բաժնի աշխատանքային ծրագրերը, </w:t>
      </w:r>
      <w:r w:rsidR="001F5C4F" w:rsidRPr="001F5C4F">
        <w:rPr>
          <w:rFonts w:ascii="GHEA Grapalat" w:hAnsi="GHEA Grapalat" w:cs="Sylfaen"/>
          <w:sz w:val="20"/>
          <w:szCs w:val="20"/>
          <w:lang w:val="hy-AM"/>
        </w:rPr>
        <w:tab/>
        <w:t xml:space="preserve">անհրաժեշտության դեպքում, բաժնի լիազորությունների սահմաններում նախապատրաստում </w:t>
      </w:r>
      <w:r w:rsidR="001F5C4F" w:rsidRPr="001F5C4F">
        <w:rPr>
          <w:rFonts w:ascii="GHEA Grapalat" w:hAnsi="GHEA Grapalat" w:cs="Sylfaen"/>
          <w:sz w:val="20"/>
          <w:szCs w:val="20"/>
          <w:lang w:val="hy-AM"/>
        </w:rPr>
        <w:tab/>
        <w:t xml:space="preserve">առաջարկություններ, տեղեկանքներ, հաշվետվություններ, զեկուցագրեր, միջնորդագրեր և այլ </w:t>
      </w:r>
      <w:r w:rsidR="001F5C4F" w:rsidRPr="001F5C4F">
        <w:rPr>
          <w:rFonts w:ascii="GHEA Grapalat" w:hAnsi="GHEA Grapalat" w:cs="Sylfaen"/>
          <w:sz w:val="20"/>
          <w:szCs w:val="20"/>
          <w:lang w:val="hy-AM"/>
        </w:rPr>
        <w:tab/>
        <w:t>գրություններ.</w:t>
      </w:r>
    </w:p>
    <w:p w14:paraId="4A0072A6" w14:textId="59D6640A"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ղ</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անհրաժեշտության դեպքում, համայնքի ղեկավարի և (կամ) Աշխատակազմի քարտուղարի համաձայնությամբ և հանձնարարությամբ, մասնակցում է համապատասխան տեղական </w:t>
      </w:r>
      <w:r w:rsidR="001F5C4F" w:rsidRPr="001F5C4F">
        <w:rPr>
          <w:rFonts w:ascii="GHEA Grapalat" w:hAnsi="GHEA Grapalat" w:cs="Sylfaen"/>
          <w:sz w:val="20"/>
          <w:szCs w:val="20"/>
          <w:lang w:val="hy-AM"/>
        </w:rPr>
        <w:tab/>
        <w:t xml:space="preserve">ինքնակառավարման մարմինների և այլ կազմակերպությունների կողմից կազմակերպվող </w:t>
      </w:r>
      <w:r w:rsidR="001F5C4F" w:rsidRPr="001F5C4F">
        <w:rPr>
          <w:rFonts w:ascii="GHEA Grapalat" w:hAnsi="GHEA Grapalat" w:cs="Sylfaen"/>
          <w:sz w:val="20"/>
          <w:szCs w:val="20"/>
          <w:lang w:val="hy-AM"/>
        </w:rPr>
        <w:tab/>
        <w:t xml:space="preserve">քննարկումներին և այլ միջոցառումներին, այդ մարմիններից, պաշտոնատար անձանցից, </w:t>
      </w:r>
      <w:r w:rsidR="001F5C4F" w:rsidRPr="001F5C4F">
        <w:rPr>
          <w:rFonts w:ascii="GHEA Grapalat" w:hAnsi="GHEA Grapalat" w:cs="Sylfaen"/>
          <w:sz w:val="20"/>
          <w:szCs w:val="20"/>
          <w:lang w:val="hy-AM"/>
        </w:rPr>
        <w:tab/>
        <w:t xml:space="preserve">կազմակերպություններից </w:t>
      </w:r>
      <w:r w:rsidR="001F5C4F" w:rsidRPr="001F5C4F">
        <w:rPr>
          <w:rFonts w:ascii="GHEA Grapalat" w:hAnsi="GHEA Grapalat" w:cs="Sylfaen"/>
          <w:sz w:val="20"/>
          <w:szCs w:val="20"/>
          <w:lang w:val="hy-AM"/>
        </w:rPr>
        <w:tab/>
        <w:t xml:space="preserve">ստանալով բաժնի առջև դրված խնդիրների և գործառույթների </w:t>
      </w:r>
      <w:r w:rsidR="001F5C4F" w:rsidRPr="001F5C4F">
        <w:rPr>
          <w:rFonts w:ascii="GHEA Grapalat" w:hAnsi="GHEA Grapalat" w:cs="Sylfaen"/>
          <w:sz w:val="20"/>
          <w:szCs w:val="20"/>
          <w:lang w:val="hy-AM"/>
        </w:rPr>
        <w:tab/>
        <w:t>իրականացման հետ կապված անհրաժեշտ տեղեկատվություն և նյութեր.</w:t>
      </w:r>
    </w:p>
    <w:p w14:paraId="0E3B3827" w14:textId="155D37DC"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համայնքի ղեկավարի և (կամ) աշխատակազմի քարտուղարի հանձնարարությամբ ապահովում է </w:t>
      </w:r>
      <w:r w:rsidR="001F5C4F" w:rsidRPr="001F5C4F">
        <w:rPr>
          <w:rFonts w:ascii="GHEA Grapalat" w:hAnsi="GHEA Grapalat" w:cs="Sylfaen"/>
          <w:sz w:val="20"/>
          <w:szCs w:val="20"/>
          <w:lang w:val="hy-AM"/>
        </w:rPr>
        <w:tab/>
        <w:t xml:space="preserve">իրավական ակտերի նախագծերի, ծրագրային փաստաթղթերի մշակումը և նյութերի </w:t>
      </w:r>
      <w:r w:rsidR="001F5C4F" w:rsidRPr="001F5C4F">
        <w:rPr>
          <w:rFonts w:ascii="GHEA Grapalat" w:hAnsi="GHEA Grapalat" w:cs="Sylfaen"/>
          <w:sz w:val="20"/>
          <w:szCs w:val="20"/>
          <w:lang w:val="hy-AM"/>
        </w:rPr>
        <w:tab/>
        <w:t>փորձաքննությունը.</w:t>
      </w:r>
    </w:p>
    <w:p w14:paraId="5FFEAFBB" w14:textId="2F644DB8"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ճա</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աշխատակազմի քարտուղարի հանձնարարությամբ կազմակերպում է խորհրդակցություններ, հանդիպումներ. ապահովում է այդ խորհրդակցությունների ու հանդիպումների </w:t>
      </w:r>
      <w:r w:rsidR="001F5C4F" w:rsidRPr="001F5C4F">
        <w:rPr>
          <w:rFonts w:ascii="GHEA Grapalat" w:hAnsi="GHEA Grapalat" w:cs="Sylfaen"/>
          <w:sz w:val="20"/>
          <w:szCs w:val="20"/>
          <w:lang w:val="hy-AM"/>
        </w:rPr>
        <w:tab/>
        <w:t>արձանագրությունների կազմումը.</w:t>
      </w:r>
    </w:p>
    <w:p w14:paraId="48A87E76" w14:textId="485CE905" w:rsidR="001F5C4F" w:rsidRPr="001F5C4F" w:rsidRDefault="00845E79"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ճբ</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Աշխատակազմի քարտուղարի հանձնարարությամբ իրականացնում է համայնքային ենթակայության բյուջետային հիմնարկների, համայնքի մասնակցությամբ առևտրային և ոչ առևտրային կազմակերպությունների կողմից ընդունված իրավական ակտերի ուսումնասիրումը, դրանց </w:t>
      </w:r>
      <w:r w:rsidR="001F5C4F" w:rsidRPr="001F5C4F">
        <w:rPr>
          <w:rFonts w:ascii="GHEA Grapalat" w:hAnsi="GHEA Grapalat" w:cs="Sylfaen"/>
          <w:sz w:val="20"/>
          <w:szCs w:val="20"/>
          <w:lang w:val="hy-AM"/>
        </w:rPr>
        <w:tab/>
        <w:t>ղեկավար մարմինների օրենսդրությանը հակասող իրավական ակտերի վերացումը կամ կասեցումը.</w:t>
      </w:r>
    </w:p>
    <w:p w14:paraId="0308536E" w14:textId="2A6CEACE"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w:t>
      </w:r>
      <w:r w:rsidR="00845E79">
        <w:rPr>
          <w:rFonts w:ascii="GHEA Grapalat" w:hAnsi="GHEA Grapalat" w:cs="Sylfaen"/>
          <w:sz w:val="20"/>
          <w:szCs w:val="20"/>
          <w:lang w:val="hy-AM"/>
        </w:rPr>
        <w:t>գ</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համայնքի ղեկավարի կամ Աշխատակազմի քարտուղարի հանձնարարությամբ իրականացնում է ստուգումներ համայնքային ենթակայության կառույցներում.</w:t>
      </w:r>
    </w:p>
    <w:p w14:paraId="3ED5091A" w14:textId="43AA2706"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w:t>
      </w:r>
      <w:r w:rsidR="00845E79">
        <w:rPr>
          <w:rFonts w:ascii="GHEA Grapalat" w:hAnsi="GHEA Grapalat" w:cs="Sylfaen"/>
          <w:sz w:val="20"/>
          <w:szCs w:val="20"/>
          <w:lang w:val="hy-AM"/>
        </w:rPr>
        <w:t>դ</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իրականացնում է համայնքի ղեկավարի որոշումների, կարգադրությունների, ավագանու </w:t>
      </w:r>
      <w:r w:rsidR="001F5C4F" w:rsidRPr="001F5C4F">
        <w:rPr>
          <w:rFonts w:ascii="GHEA Grapalat" w:hAnsi="GHEA Grapalat" w:cs="Sylfaen"/>
          <w:sz w:val="20"/>
          <w:szCs w:val="20"/>
          <w:lang w:val="hy-AM"/>
        </w:rPr>
        <w:tab/>
        <w:t xml:space="preserve">որոշումների նախագծերի նախապատրաստումը, համայնքապետարանի աշխատակազմի </w:t>
      </w:r>
      <w:r w:rsidR="001F5C4F" w:rsidRPr="001F5C4F">
        <w:rPr>
          <w:rFonts w:ascii="GHEA Grapalat" w:hAnsi="GHEA Grapalat" w:cs="Sylfaen"/>
          <w:sz w:val="20"/>
          <w:szCs w:val="20"/>
          <w:lang w:val="hy-AM"/>
        </w:rPr>
        <w:tab/>
        <w:t xml:space="preserve">կառուցվածքային ստորաբաժանումների կողմից նախապատրաստված նախագծերի վերաբերյալ </w:t>
      </w:r>
      <w:r w:rsidR="001F5C4F" w:rsidRPr="001F5C4F">
        <w:rPr>
          <w:rFonts w:ascii="GHEA Grapalat" w:hAnsi="GHEA Grapalat" w:cs="Sylfaen"/>
          <w:sz w:val="20"/>
          <w:szCs w:val="20"/>
          <w:lang w:val="hy-AM"/>
        </w:rPr>
        <w:tab/>
        <w:t>տալիս է իրավական- փորձագիտական եզրակացություն.</w:t>
      </w:r>
    </w:p>
    <w:p w14:paraId="0DCB00FE" w14:textId="501885B2"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w:t>
      </w:r>
      <w:r w:rsidR="00845E79">
        <w:rPr>
          <w:rFonts w:ascii="GHEA Grapalat" w:hAnsi="GHEA Grapalat" w:cs="Sylfaen"/>
          <w:sz w:val="20"/>
          <w:szCs w:val="20"/>
          <w:lang w:val="hy-AM"/>
        </w:rPr>
        <w:t>ե</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հանդես է գալիս դատական ատյաններում, որպես համայնքի ղեկավաի ներկայացուցի, աջակցում է դատարանների վճիռների և որոշումների կատարմանը, միջոցներ է ձեռնարկում համայնքի </w:t>
      </w:r>
      <w:r w:rsidR="001F5C4F" w:rsidRPr="001F5C4F">
        <w:rPr>
          <w:rFonts w:ascii="GHEA Grapalat" w:hAnsi="GHEA Grapalat" w:cs="Sylfaen"/>
          <w:sz w:val="20"/>
          <w:szCs w:val="20"/>
          <w:lang w:val="hy-AM"/>
        </w:rPr>
        <w:tab/>
        <w:t>ազգաբնակչության իրավունքներն ու օրինական շահերն ապահովելու ուղղությամբ.</w:t>
      </w:r>
    </w:p>
    <w:p w14:paraId="3FF1BBE2" w14:textId="12521930"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ճ</w:t>
      </w:r>
      <w:r w:rsidR="00845E79">
        <w:rPr>
          <w:rFonts w:ascii="GHEA Grapalat" w:hAnsi="GHEA Grapalat" w:cs="Sylfaen"/>
          <w:sz w:val="20"/>
          <w:szCs w:val="20"/>
          <w:lang w:val="hy-AM"/>
        </w:rPr>
        <w:t>զ</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կազմակերպում է համայնքի սեփականություն հանդիսացող գույքի աճուրդային եղանակով </w:t>
      </w:r>
      <w:r w:rsidR="001F5C4F" w:rsidRPr="001F5C4F">
        <w:rPr>
          <w:rFonts w:ascii="GHEA Grapalat" w:hAnsi="GHEA Grapalat" w:cs="Sylfaen"/>
          <w:sz w:val="20"/>
          <w:szCs w:val="20"/>
          <w:lang w:val="hy-AM"/>
        </w:rPr>
        <w:tab/>
        <w:t xml:space="preserve">օտարման, գույքն անհատույց օգտագործման տրամադրելու,  մրցութային կարգով վարձակալության </w:t>
      </w:r>
      <w:r w:rsidR="001F5C4F" w:rsidRPr="001F5C4F">
        <w:rPr>
          <w:rFonts w:ascii="GHEA Grapalat" w:hAnsi="GHEA Grapalat" w:cs="Sylfaen"/>
          <w:sz w:val="20"/>
          <w:szCs w:val="20"/>
          <w:lang w:val="hy-AM"/>
        </w:rPr>
        <w:tab/>
        <w:t>կամ կառուցապատման իրավունքով տրամադրման գործընթացները.</w:t>
      </w:r>
    </w:p>
    <w:p w14:paraId="198A901B" w14:textId="7E79593F"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lastRenderedPageBreak/>
        <w:t>մ</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ապահովում է բաժնի առջև դրված գործառույթներից ու խնդիրներից բխող իրավական ակտերի </w:t>
      </w:r>
      <w:r w:rsidR="001F5C4F" w:rsidRPr="001F5C4F">
        <w:rPr>
          <w:rFonts w:ascii="GHEA Grapalat" w:hAnsi="GHEA Grapalat" w:cs="Sylfaen"/>
          <w:sz w:val="20"/>
          <w:szCs w:val="20"/>
          <w:lang w:val="hy-AM"/>
        </w:rPr>
        <w:tab/>
        <w:t xml:space="preserve">նախագծերի, առաջարկույթունների, եզրակացությունների, այլ փաստաթղթերի </w:t>
      </w:r>
      <w:r w:rsidR="001F5C4F" w:rsidRPr="001F5C4F">
        <w:rPr>
          <w:rFonts w:ascii="GHEA Grapalat" w:hAnsi="GHEA Grapalat" w:cs="Sylfaen"/>
          <w:sz w:val="20"/>
          <w:szCs w:val="20"/>
          <w:lang w:val="hy-AM"/>
        </w:rPr>
        <w:tab/>
        <w:t xml:space="preserve">նախապատրաստումը, ինչպես նաև դրանց վերաբերյալ մեթոդական պարզաբանումներ և </w:t>
      </w:r>
      <w:r w:rsidR="001F5C4F" w:rsidRPr="001F5C4F">
        <w:rPr>
          <w:rFonts w:ascii="GHEA Grapalat" w:hAnsi="GHEA Grapalat" w:cs="Sylfaen"/>
          <w:sz w:val="20"/>
          <w:szCs w:val="20"/>
          <w:lang w:val="hy-AM"/>
        </w:rPr>
        <w:tab/>
        <w:t>ուղեցույցեր մշակելը.</w:t>
      </w:r>
    </w:p>
    <w:p w14:paraId="73C7290F" w14:textId="38211E38" w:rsidR="001F5C4F" w:rsidRPr="001F5C4F" w:rsidRDefault="0027701F" w:rsidP="001F5C4F">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յ</w:t>
      </w:r>
      <w:r w:rsidRPr="001F5C4F">
        <w:rPr>
          <w:rFonts w:ascii="GHEA Grapalat" w:hAnsi="GHEA Grapalat" w:cs="Sylfaen"/>
          <w:sz w:val="20"/>
          <w:szCs w:val="20"/>
          <w:lang w:val="hy-AM"/>
        </w:rPr>
        <w:t>)</w:t>
      </w:r>
      <w:r w:rsidR="001F5C4F" w:rsidRPr="001F5C4F">
        <w:rPr>
          <w:rFonts w:ascii="GHEA Grapalat" w:hAnsi="GHEA Grapalat" w:cs="Sylfaen"/>
          <w:sz w:val="20"/>
          <w:szCs w:val="20"/>
          <w:lang w:val="hy-AM"/>
        </w:rPr>
        <w:t xml:space="preserve">օրենքով սահմանված կարգով կազմակերպում է վարչական վարույթների հարուցման և </w:t>
      </w:r>
      <w:r w:rsidR="001F5C4F" w:rsidRPr="001F5C4F">
        <w:rPr>
          <w:rFonts w:ascii="GHEA Grapalat" w:hAnsi="GHEA Grapalat" w:cs="Sylfaen"/>
          <w:sz w:val="20"/>
          <w:szCs w:val="20"/>
          <w:lang w:val="hy-AM"/>
        </w:rPr>
        <w:tab/>
        <w:t>իրականացման գործընթացները.</w:t>
      </w:r>
      <w:r w:rsidR="001F5C4F" w:rsidRPr="001F5C4F">
        <w:rPr>
          <w:rFonts w:ascii="GHEA Grapalat" w:hAnsi="GHEA Grapalat" w:cs="Sylfaen"/>
          <w:sz w:val="20"/>
          <w:szCs w:val="20"/>
          <w:lang w:val="hy-AM"/>
        </w:rPr>
        <w:tab/>
      </w:r>
      <w:r w:rsidR="001F5C4F" w:rsidRPr="001F5C4F">
        <w:rPr>
          <w:rFonts w:ascii="GHEA Grapalat" w:hAnsi="GHEA Grapalat" w:cs="Sylfaen"/>
          <w:sz w:val="20"/>
          <w:szCs w:val="20"/>
          <w:lang w:val="hy-AM"/>
        </w:rPr>
        <w:tab/>
      </w:r>
    </w:p>
    <w:p w14:paraId="17D34FD4" w14:textId="6065A59B" w:rsidR="00AC6172" w:rsidRPr="000F5962" w:rsidRDefault="0027701F" w:rsidP="001F5C4F">
      <w:pPr>
        <w:spacing w:after="0" w:line="240" w:lineRule="auto"/>
        <w:jc w:val="both"/>
        <w:rPr>
          <w:rFonts w:ascii="GHEA Grapalat" w:hAnsi="GHEA Grapalat"/>
          <w:sz w:val="20"/>
          <w:szCs w:val="20"/>
          <w:lang w:val="hy-AM"/>
        </w:rPr>
      </w:pPr>
      <w:r>
        <w:rPr>
          <w:rFonts w:ascii="GHEA Grapalat" w:hAnsi="GHEA Grapalat" w:cs="Sylfaen"/>
          <w:sz w:val="20"/>
          <w:szCs w:val="20"/>
          <w:lang w:val="hy-AM"/>
        </w:rPr>
        <w:t>ն</w:t>
      </w:r>
      <w:r w:rsidRPr="001F5C4F">
        <w:rPr>
          <w:rFonts w:ascii="GHEA Grapalat" w:hAnsi="GHEA Grapalat" w:cs="Sylfaen"/>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14F4C"/>
    <w:rsid w:val="00065107"/>
    <w:rsid w:val="000F5962"/>
    <w:rsid w:val="00116370"/>
    <w:rsid w:val="00173E99"/>
    <w:rsid w:val="00180611"/>
    <w:rsid w:val="001C0E53"/>
    <w:rsid w:val="001F5C4F"/>
    <w:rsid w:val="00271140"/>
    <w:rsid w:val="0027701F"/>
    <w:rsid w:val="00287ACB"/>
    <w:rsid w:val="003977F3"/>
    <w:rsid w:val="005B7390"/>
    <w:rsid w:val="005C2CD5"/>
    <w:rsid w:val="0061798D"/>
    <w:rsid w:val="00665827"/>
    <w:rsid w:val="006D0C12"/>
    <w:rsid w:val="0071030D"/>
    <w:rsid w:val="0076744F"/>
    <w:rsid w:val="00823664"/>
    <w:rsid w:val="00845E79"/>
    <w:rsid w:val="009B69F2"/>
    <w:rsid w:val="00A201DB"/>
    <w:rsid w:val="00AC6172"/>
    <w:rsid w:val="00AF52F8"/>
    <w:rsid w:val="00B720ED"/>
    <w:rsid w:val="00BA083A"/>
    <w:rsid w:val="00BA1677"/>
    <w:rsid w:val="00BB1AA4"/>
    <w:rsid w:val="00BE60E4"/>
    <w:rsid w:val="00C057E9"/>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52F8"/>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 w:id="137102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21</cp:revision>
  <cp:lastPrinted>2022-02-11T13:24:00Z</cp:lastPrinted>
  <dcterms:created xsi:type="dcterms:W3CDTF">2022-01-20T11:24:00Z</dcterms:created>
  <dcterms:modified xsi:type="dcterms:W3CDTF">2022-02-11T13:53:00Z</dcterms:modified>
</cp:coreProperties>
</file>