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46</w:t>
      </w:r>
    </w:p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60318C" w:rsidRPr="00F25187" w:rsidRDefault="0060318C" w:rsidP="0060318C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F56A69" w:rsidRPr="00B049BD" w:rsidRDefault="00F56A69" w:rsidP="00F56A69">
      <w:pPr>
        <w:spacing w:line="259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631A0" w:rsidRPr="00F25187" w:rsidRDefault="00F56A69" w:rsidP="00F56A6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b/>
          <w:sz w:val="24"/>
          <w:szCs w:val="24"/>
          <w:lang w:val="hy-AM"/>
        </w:rPr>
        <w:br/>
        <w:t>ՀԱՅԱՍՏԱՆԻ ՀԱՆՐԱՊԵՏՈՒԹՅԱՆ ԱՐԱԳԱԾՈՏՆԻ ՄԱՐԶԻ ԱՊԱՐԱՆԻ</w:t>
      </w:r>
      <w:r w:rsidRPr="004D7DEF">
        <w:rPr>
          <w:rFonts w:ascii="GHEA Grapalat" w:hAnsi="GHEA Grapalat"/>
          <w:b/>
          <w:sz w:val="24"/>
          <w:szCs w:val="24"/>
          <w:lang w:val="hy-AM"/>
        </w:rPr>
        <w:br/>
        <w:t xml:space="preserve"> ՀԱՄԱՅՆՔԱՊԵՏԱՐԱՆԻ ԱՇԽԱՏԱԿԱԶՄԻ  </w:t>
      </w:r>
      <w:r w:rsidRPr="00FD2B40">
        <w:rPr>
          <w:rFonts w:ascii="GHEA Grapalat" w:hAnsi="GHEA Grapalat"/>
          <w:b/>
          <w:sz w:val="24"/>
          <w:szCs w:val="24"/>
          <w:lang w:val="hy-AM"/>
        </w:rPr>
        <w:t xml:space="preserve">ԶԱՐԳԱՑՄԱՆ ԾՐԱԳՐԵՐԻ, ՏՈՒՐԻԶՄԻ, ԱՌԵՎՏՐԻ, ՍՊԱՍԱՐԿՄԱՆ ԵՎ ԳՈՎԱԶԴԻ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ԲԱԺՆԻ </w:t>
      </w:r>
      <w:r w:rsidR="001631A0" w:rsidRPr="00F25187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C03DE6" w:rsidRPr="00F25187" w:rsidRDefault="0060318C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4542">
        <w:rPr>
          <w:rFonts w:ascii="GHEA Grapalat" w:hAnsi="GHEA Grapalat"/>
          <w:b/>
          <w:sz w:val="24"/>
          <w:szCs w:val="24"/>
          <w:lang w:val="hy-AM"/>
        </w:rPr>
        <w:t>3.1-16</w:t>
      </w:r>
    </w:p>
    <w:p w:rsidR="001631A0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C03DE6" w:rsidRPr="00F25187" w:rsidRDefault="00C03DE6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1. ԸՆԴՀԱՆՈՒՐ ԴՐՈՒՅԹՆԵՐ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</w:t>
      </w:r>
      <w:r w:rsidR="000F4542" w:rsidRPr="000F4542">
        <w:rPr>
          <w:rFonts w:ascii="GHEA Grapalat" w:hAnsi="GHEA Grapalat"/>
          <w:sz w:val="24"/>
          <w:szCs w:val="24"/>
          <w:lang w:val="hy-AM"/>
        </w:rPr>
        <w:t xml:space="preserve"> </w:t>
      </w:r>
      <w:r w:rsidR="000F4542">
        <w:rPr>
          <w:rFonts w:ascii="GHEA Grapalat" w:hAnsi="GHEA Grapalat" w:cs="Sylfaen"/>
          <w:sz w:val="24"/>
          <w:szCs w:val="24"/>
          <w:lang w:val="hy-AM" w:eastAsia="ru-RU"/>
        </w:rPr>
        <w:t>զ</w:t>
      </w:r>
      <w:r w:rsidR="000F4542">
        <w:rPr>
          <w:rFonts w:ascii="GHEA Grapalat" w:hAnsi="GHEA Grapalat" w:cs="Sylfaen"/>
          <w:sz w:val="24"/>
          <w:szCs w:val="24"/>
          <w:lang w:val="ro-RO" w:eastAsia="ru-RU"/>
        </w:rPr>
        <w:t>արգացման ծրագրերի, տուրիզմի, առևտրի, սպասարկման և գովազդի</w:t>
      </w:r>
      <w:r w:rsidR="000F4542">
        <w:rPr>
          <w:rFonts w:ascii="GHEA Grapalat" w:hAnsi="GHEA Grapalat" w:cs="Sylfaen"/>
          <w:b/>
          <w:lang w:val="ro-RO" w:eastAsia="ru-RU"/>
        </w:rPr>
        <w:t xml:space="preserve"> </w:t>
      </w:r>
      <w:r w:rsidR="00E0755F" w:rsidRPr="000F4542">
        <w:rPr>
          <w:rFonts w:ascii="GHEA Grapalat" w:hAnsi="GHEA Grapalat" w:cs="Sylfaen"/>
          <w:sz w:val="24"/>
          <w:szCs w:val="24"/>
          <w:lang w:val="ro-RO" w:eastAsia="ru-RU"/>
        </w:rPr>
        <w:t xml:space="preserve"> բաժն</w:t>
      </w:r>
      <w:r w:rsidR="00E0755F" w:rsidRPr="000F4542">
        <w:rPr>
          <w:rFonts w:ascii="GHEA Grapalat" w:hAnsi="GHEA Grapalat" w:cs="Sylfaen"/>
          <w:sz w:val="24"/>
          <w:szCs w:val="24"/>
          <w:lang w:val="hy-AM" w:eastAsia="ru-RU"/>
        </w:rPr>
        <w:t>ի</w:t>
      </w:r>
      <w:r w:rsidR="00E0755F" w:rsidRPr="00F251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187">
        <w:rPr>
          <w:rFonts w:ascii="GHEA Grapalat" w:hAnsi="GHEA Grapalat"/>
          <w:sz w:val="24"/>
          <w:szCs w:val="24"/>
          <w:lang w:val="hy-AM"/>
        </w:rPr>
        <w:t>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 xml:space="preserve">ա) չունի աշխատանքների կազմակերպման, ծրագրման, համակարգման, ղեկավարման և վերահսկման լիազորություն.   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F25187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6B5B5C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6B5B5C" w:rsidRDefault="006B5B5C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7. ԻՐԱՎՈՒՆՔՆԵՐԸ ԵՎ ՊԱՐՏԱԿԱՆՈՒԹՅՈՒՆՆԵՐԸ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բ) ապահովում է աշխատակազմում իր գործունեության շրջանակների փաստաթղթային շրջանառություն և լրացնում համապատասխան փաստաթղթերը.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 ապահովում է աշխատակազմի քարտուղարի և բաժնի պետի հանձնարարականների համապատասխան ժամկետում կատարումը, կատարման ընթացքի և արդյունքների մասին զեկուցում է նրանց.</w:t>
      </w:r>
    </w:p>
    <w:p w:rsid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 xml:space="preserve">դ) </w:t>
      </w:r>
      <w:r w:rsidR="009A22CA">
        <w:rPr>
          <w:rFonts w:ascii="GHEA Grapalat" w:hAnsi="GHEA Grapalat"/>
          <w:color w:val="FF0000"/>
          <w:sz w:val="24"/>
          <w:szCs w:val="24"/>
          <w:lang w:val="hy-AM"/>
        </w:rPr>
        <w:t>Ապահովում է  ներդրումային  ծրագրերի համակարգումը, հանդիսանում է  միջհամայնքային համագործակցության պատասխանատուն:</w:t>
      </w:r>
    </w:p>
    <w:p w:rsid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 xml:space="preserve">ե) </w:t>
      </w:r>
      <w:r w:rsidR="009A22CA">
        <w:rPr>
          <w:rFonts w:ascii="GHEA Grapalat" w:hAnsi="GHEA Grapalat"/>
          <w:color w:val="FF0000"/>
          <w:sz w:val="24"/>
          <w:szCs w:val="24"/>
          <w:lang w:val="hy-AM"/>
        </w:rPr>
        <w:t>ապահովում է  զբոսաշրջության  և թվային  մարկետինգի համակարգումը,  ապահովում է  միջոցառումների և  փառատոնների կազմակերպումը: Կատարում է  համայնքի  մարդածին և բնածին մրցակցային  քարտեզագրում</w:t>
      </w:r>
      <w:r w:rsidR="009676F6">
        <w:rPr>
          <w:rFonts w:ascii="GHEA Grapalat" w:hAnsi="GHEA Grapalat"/>
          <w:color w:val="FF0000"/>
          <w:sz w:val="24"/>
          <w:szCs w:val="24"/>
          <w:lang w:val="hy-AM"/>
        </w:rPr>
        <w:t>,  համակարգում է համայնքի</w:t>
      </w:r>
      <w:r w:rsidR="009A22CA">
        <w:rPr>
          <w:rFonts w:ascii="GHEA Grapalat" w:hAnsi="GHEA Grapalat"/>
          <w:color w:val="FF0000"/>
          <w:sz w:val="24"/>
          <w:szCs w:val="24"/>
          <w:lang w:val="hy-AM"/>
        </w:rPr>
        <w:t xml:space="preserve">  առաջ մղում</w:t>
      </w:r>
      <w:r w:rsidR="009676F6">
        <w:rPr>
          <w:rFonts w:ascii="GHEA Grapalat" w:hAnsi="GHEA Grapalat"/>
          <w:color w:val="FF0000"/>
          <w:sz w:val="24"/>
          <w:szCs w:val="24"/>
          <w:lang w:val="hy-AM"/>
        </w:rPr>
        <w:t xml:space="preserve"> աշխատանքները</w:t>
      </w:r>
      <w:r w:rsidR="009A22CA">
        <w:rPr>
          <w:rFonts w:ascii="GHEA Grapalat" w:hAnsi="GHEA Grapalat"/>
          <w:color w:val="FF0000"/>
          <w:sz w:val="24"/>
          <w:szCs w:val="24"/>
          <w:lang w:val="hy-AM"/>
        </w:rPr>
        <w:t>:</w:t>
      </w:r>
    </w:p>
    <w:p w:rsidR="009A22CA" w:rsidRDefault="009A22CA" w:rsidP="009A22C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>
        <w:rPr>
          <w:rFonts w:ascii="GHEA Grapalat" w:hAnsi="GHEA Grapalat"/>
          <w:color w:val="FF0000"/>
          <w:sz w:val="24"/>
          <w:szCs w:val="24"/>
          <w:lang w:val="hy-AM"/>
        </w:rPr>
        <w:t>զ</w:t>
      </w: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color w:val="FF0000"/>
          <w:sz w:val="24"/>
          <w:szCs w:val="24"/>
          <w:lang w:val="hy-AM"/>
        </w:rPr>
        <w:t>մասնակցում է  տնտեսական զարգացման և ռազմավարական  պլանների և ներդրումային  ծրագրերի մշակման  և  կազմման աշխատանքներին:</w:t>
      </w:r>
    </w:p>
    <w:p w:rsidR="009A22CA" w:rsidRDefault="009A22CA" w:rsidP="009A22C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>
        <w:rPr>
          <w:rFonts w:ascii="GHEA Grapalat" w:hAnsi="GHEA Grapalat"/>
          <w:color w:val="FF0000"/>
          <w:sz w:val="24"/>
          <w:szCs w:val="24"/>
          <w:lang w:val="hy-AM"/>
        </w:rPr>
        <w:t>է</w:t>
      </w: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color w:val="FF0000"/>
          <w:sz w:val="24"/>
          <w:szCs w:val="24"/>
          <w:lang w:val="hy-AM"/>
        </w:rPr>
        <w:t>ապահովում է համայնքի հյուրանոցային ցանցի և զբոսաշրջության ծառայության համակարգում: Մշտական համագործակցություն է ապահովում տուրիստական օպերատորների հետ:</w:t>
      </w:r>
      <w:r w:rsidR="00C03DE6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:rsidR="00BC3A55" w:rsidRDefault="001631A0" w:rsidP="00BC3A55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 xml:space="preserve">ը) </w:t>
      </w:r>
      <w:r w:rsidR="00BC3A55">
        <w:rPr>
          <w:rFonts w:ascii="GHEA Grapalat" w:hAnsi="GHEA Grapalat"/>
          <w:color w:val="FF0000"/>
          <w:sz w:val="24"/>
          <w:szCs w:val="24"/>
          <w:lang w:val="hy-AM"/>
        </w:rPr>
        <w:t>Օտար լեզուներով /մասնավորապես՝ անգլերեն/  ապահովում է</w:t>
      </w:r>
      <w:bookmarkStart w:id="0" w:name="_GoBack"/>
      <w:bookmarkEnd w:id="0"/>
      <w:r w:rsidR="00BC3A55">
        <w:rPr>
          <w:rFonts w:ascii="GHEA Grapalat" w:hAnsi="GHEA Grapalat"/>
          <w:color w:val="FF0000"/>
          <w:sz w:val="24"/>
          <w:szCs w:val="24"/>
          <w:lang w:val="hy-AM"/>
        </w:rPr>
        <w:t xml:space="preserve"> միջազգային ծրագրերի, ֆորումների,</w:t>
      </w:r>
      <w:r w:rsidR="001301DB">
        <w:rPr>
          <w:rFonts w:ascii="GHEA Grapalat" w:hAnsi="GHEA Grapalat"/>
          <w:color w:val="FF0000"/>
          <w:sz w:val="24"/>
          <w:szCs w:val="24"/>
          <w:lang w:val="hy-AM"/>
        </w:rPr>
        <w:t xml:space="preserve"> ցուցահանդեսների,</w:t>
      </w:r>
      <w:r w:rsidR="00BC3A55">
        <w:rPr>
          <w:rFonts w:ascii="GHEA Grapalat" w:hAnsi="GHEA Grapalat"/>
          <w:color w:val="FF0000"/>
          <w:sz w:val="24"/>
          <w:szCs w:val="24"/>
          <w:lang w:val="hy-AM"/>
        </w:rPr>
        <w:t xml:space="preserve"> սեմինարների մասնակցությունը, կազմում  դրանց վերաբերող  փաստաթղթերը, ներկայացնում  համապատասխան  հայտեր: </w:t>
      </w:r>
    </w:p>
    <w:p w:rsidR="00BC3A55" w:rsidRDefault="00C03DE6" w:rsidP="001631A0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>
        <w:rPr>
          <w:rFonts w:ascii="GHEA Grapalat" w:hAnsi="GHEA Grapalat"/>
          <w:color w:val="FF0000"/>
          <w:sz w:val="24"/>
          <w:szCs w:val="24"/>
          <w:lang w:val="hy-AM"/>
        </w:rPr>
        <w:t xml:space="preserve">թ) մասնակցում է համայնքի տեսարժան վայրերի, պատմամշակույթային </w:t>
      </w:r>
      <w:r w:rsidR="00642C21">
        <w:rPr>
          <w:rFonts w:ascii="GHEA Grapalat" w:hAnsi="GHEA Grapalat"/>
          <w:color w:val="FF0000"/>
          <w:sz w:val="24"/>
          <w:szCs w:val="24"/>
          <w:lang w:val="hy-AM"/>
        </w:rPr>
        <w:t>կոթողների</w:t>
      </w:r>
      <w:r>
        <w:rPr>
          <w:rFonts w:ascii="GHEA Grapalat" w:hAnsi="GHEA Grapalat"/>
          <w:color w:val="FF0000"/>
          <w:sz w:val="24"/>
          <w:szCs w:val="24"/>
          <w:lang w:val="hy-AM"/>
        </w:rPr>
        <w:t>, հուշարձանների, ինչպես նաև մարդածին և բնածին  առավելությունների քարտեզագրման աշխատանքներ</w:t>
      </w:r>
      <w:r w:rsidR="00642C21">
        <w:rPr>
          <w:rFonts w:ascii="GHEA Grapalat" w:hAnsi="GHEA Grapalat"/>
          <w:color w:val="FF0000"/>
          <w:sz w:val="24"/>
          <w:szCs w:val="24"/>
          <w:lang w:val="hy-AM"/>
        </w:rPr>
        <w:t>ին</w:t>
      </w:r>
      <w:r>
        <w:rPr>
          <w:rFonts w:ascii="GHEA Grapalat" w:hAnsi="GHEA Grapalat"/>
          <w:color w:val="FF0000"/>
          <w:sz w:val="24"/>
          <w:szCs w:val="24"/>
          <w:lang w:val="hy-AM"/>
        </w:rPr>
        <w:t xml:space="preserve"> և կազմում համապատասխան ուղեցույցեր:</w:t>
      </w:r>
    </w:p>
    <w:p w:rsidR="001631A0" w:rsidRPr="000A2653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>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1631A0" w:rsidRPr="000A2653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>թ) Մասնակցում է բաժնի աշխատանքային ծրագրերի մշակման աշխատանքներին.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A2653">
        <w:rPr>
          <w:rFonts w:ascii="GHEA Grapalat" w:hAnsi="GHEA Grapalat"/>
          <w:color w:val="FF0000"/>
          <w:sz w:val="24"/>
          <w:szCs w:val="24"/>
          <w:lang w:val="hy-AM"/>
        </w:rPr>
        <w:t>ժ) Համապատասխան հանձնարարությամբ ուսումնասիրում է  դիմումներում և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ի) Իրականացնում է սույն պաշտոնի անձնագրով սահմանված այլ լիազորություններ.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լ) Առաջատար մասնագետն ունի  օրենքով, իրավական ակտերով նախատեսված այլ իրավունքներ և կրում է այդ ակտերով նախատեսված պարտականություններ.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631A0" w:rsidRPr="00F25187" w:rsidRDefault="001631A0" w:rsidP="001631A0">
      <w:pPr>
        <w:rPr>
          <w:lang w:val="hy-AM"/>
        </w:rPr>
      </w:pPr>
    </w:p>
    <w:p w:rsidR="00A30CB6" w:rsidRPr="001631A0" w:rsidRDefault="00A30CB6">
      <w:pPr>
        <w:rPr>
          <w:lang w:val="hy-AM"/>
        </w:rPr>
      </w:pPr>
    </w:p>
    <w:sectPr w:rsidR="00A30CB6" w:rsidRPr="001631A0" w:rsidSect="001F52CD">
      <w:pgSz w:w="12240" w:h="15840"/>
      <w:pgMar w:top="540" w:right="81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1A0"/>
    <w:rsid w:val="000A2653"/>
    <w:rsid w:val="000F4542"/>
    <w:rsid w:val="001301DB"/>
    <w:rsid w:val="00153E3E"/>
    <w:rsid w:val="001631A0"/>
    <w:rsid w:val="002C7958"/>
    <w:rsid w:val="00415561"/>
    <w:rsid w:val="005935BF"/>
    <w:rsid w:val="0060318C"/>
    <w:rsid w:val="00642C21"/>
    <w:rsid w:val="006B5B5C"/>
    <w:rsid w:val="00727325"/>
    <w:rsid w:val="00777233"/>
    <w:rsid w:val="007F7B5F"/>
    <w:rsid w:val="009676F6"/>
    <w:rsid w:val="00992B11"/>
    <w:rsid w:val="009A0FE9"/>
    <w:rsid w:val="009A22CA"/>
    <w:rsid w:val="00A30CB6"/>
    <w:rsid w:val="00BC3A55"/>
    <w:rsid w:val="00C03DE6"/>
    <w:rsid w:val="00E0755F"/>
    <w:rsid w:val="00F50993"/>
    <w:rsid w:val="00F56A69"/>
    <w:rsid w:val="00F578EC"/>
    <w:rsid w:val="00FB24A0"/>
    <w:rsid w:val="00FD2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A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59</cp:revision>
  <cp:lastPrinted>2022-02-09T08:55:00Z</cp:lastPrinted>
  <dcterms:created xsi:type="dcterms:W3CDTF">2018-03-19T06:05:00Z</dcterms:created>
  <dcterms:modified xsi:type="dcterms:W3CDTF">2022-02-10T13:44:00Z</dcterms:modified>
</cp:coreProperties>
</file>