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3BE" w:rsidRDefault="006463BE" w:rsidP="006463BE">
      <w:pPr>
        <w:spacing w:after="0" w:line="240" w:lineRule="auto"/>
        <w:ind w:left="720"/>
        <w:jc w:val="right"/>
        <w:rPr>
          <w:rFonts w:ascii="GHEA Grapalat" w:hAnsi="GHEA Grapalat"/>
          <w:sz w:val="24"/>
          <w:szCs w:val="24"/>
        </w:rPr>
      </w:pPr>
      <w:proofErr w:type="spellStart"/>
      <w:r>
        <w:rPr>
          <w:rFonts w:ascii="GHEA Grapalat" w:hAnsi="GHEA Grapalat"/>
          <w:sz w:val="24"/>
          <w:szCs w:val="24"/>
        </w:rPr>
        <w:t>Հավելված</w:t>
      </w:r>
      <w:proofErr w:type="spellEnd"/>
      <w:r>
        <w:rPr>
          <w:rFonts w:ascii="GHEA Grapalat" w:hAnsi="GHEA Grapalat"/>
          <w:sz w:val="24"/>
          <w:szCs w:val="24"/>
        </w:rPr>
        <w:t xml:space="preserve"> 4</w:t>
      </w:r>
    </w:p>
    <w:p w:rsidR="006463BE" w:rsidRDefault="006463BE" w:rsidP="006463BE">
      <w:pPr>
        <w:spacing w:after="0" w:line="240" w:lineRule="auto"/>
        <w:ind w:left="720"/>
        <w:jc w:val="right"/>
        <w:rPr>
          <w:rFonts w:ascii="GHEA Grapalat" w:hAnsi="GHEA Grapalat"/>
          <w:sz w:val="24"/>
          <w:szCs w:val="24"/>
          <w:lang w:val="hy-AM"/>
        </w:rPr>
      </w:pPr>
      <w:r>
        <w:rPr>
          <w:rFonts w:ascii="GHEA Grapalat" w:hAnsi="GHEA Grapalat"/>
          <w:sz w:val="24"/>
          <w:szCs w:val="24"/>
        </w:rPr>
        <w:t xml:space="preserve">ՀՀ </w:t>
      </w:r>
      <w:proofErr w:type="spellStart"/>
      <w:r>
        <w:rPr>
          <w:rFonts w:ascii="GHEA Grapalat" w:hAnsi="GHEA Grapalat"/>
          <w:sz w:val="24"/>
          <w:szCs w:val="24"/>
        </w:rPr>
        <w:t>Արագածոտնի</w:t>
      </w:r>
      <w:proofErr w:type="spellEnd"/>
      <w:r>
        <w:rPr>
          <w:rFonts w:ascii="GHEA Grapalat" w:hAnsi="GHEA Grapalat"/>
          <w:sz w:val="24"/>
          <w:szCs w:val="24"/>
        </w:rPr>
        <w:t xml:space="preserve"> </w:t>
      </w:r>
      <w:r>
        <w:rPr>
          <w:rFonts w:ascii="GHEA Grapalat" w:hAnsi="GHEA Grapalat"/>
          <w:sz w:val="24"/>
          <w:szCs w:val="24"/>
          <w:lang w:val="hy-AM"/>
        </w:rPr>
        <w:t xml:space="preserve">մարզի </w:t>
      </w:r>
    </w:p>
    <w:p w:rsidR="006463BE" w:rsidRDefault="006463BE" w:rsidP="006463BE">
      <w:pPr>
        <w:spacing w:after="0" w:line="240" w:lineRule="auto"/>
        <w:ind w:left="720"/>
        <w:jc w:val="right"/>
        <w:rPr>
          <w:rFonts w:ascii="GHEA Grapalat" w:hAnsi="GHEA Grapalat"/>
          <w:sz w:val="24"/>
          <w:szCs w:val="24"/>
          <w:lang w:val="hy-AM"/>
        </w:rPr>
      </w:pPr>
      <w:r>
        <w:rPr>
          <w:rFonts w:ascii="GHEA Grapalat" w:hAnsi="GHEA Grapalat"/>
          <w:sz w:val="24"/>
          <w:szCs w:val="24"/>
          <w:lang w:val="hy-AM"/>
        </w:rPr>
        <w:t>Ապարան  համայնքի ղեկավարի</w:t>
      </w:r>
      <w:r>
        <w:rPr>
          <w:rFonts w:ascii="GHEA Grapalat" w:hAnsi="GHEA Grapalat"/>
          <w:sz w:val="24"/>
          <w:szCs w:val="24"/>
          <w:lang w:val="hy-AM"/>
        </w:rPr>
        <w:br/>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2022թ. փետրվարի 9-ի N 56-Ա որոշմամբ</w:t>
      </w:r>
    </w:p>
    <w:p w:rsidR="006463BE" w:rsidRDefault="006463BE" w:rsidP="006463BE">
      <w:pPr>
        <w:tabs>
          <w:tab w:val="left" w:pos="1217"/>
        </w:tabs>
        <w:spacing w:line="254" w:lineRule="auto"/>
        <w:rPr>
          <w:rFonts w:ascii="GHEA Grapalat" w:hAnsi="GHEA Grapalat"/>
          <w:sz w:val="24"/>
          <w:szCs w:val="24"/>
          <w:lang w:val="hy-AM"/>
        </w:rPr>
      </w:pPr>
    </w:p>
    <w:p w:rsidR="00AE3AA6" w:rsidRDefault="004A6208" w:rsidP="00585A68">
      <w:pPr>
        <w:spacing w:line="259" w:lineRule="auto"/>
        <w:ind w:right="-180"/>
        <w:jc w:val="center"/>
        <w:rPr>
          <w:rFonts w:ascii="GHEA Grapalat" w:hAnsi="GHEA Grapalat"/>
          <w:b/>
          <w:sz w:val="24"/>
          <w:szCs w:val="24"/>
          <w:lang w:val="hy-AM"/>
        </w:rPr>
      </w:pPr>
      <w:r w:rsidRPr="005055DB">
        <w:rPr>
          <w:rFonts w:ascii="GHEA Grapalat" w:hAnsi="GHEA Grapalat"/>
          <w:b/>
          <w:sz w:val="24"/>
          <w:szCs w:val="24"/>
          <w:lang w:val="hy-AM"/>
        </w:rPr>
        <w:t>ՀԱՄԱՅՆՔԱՅԻՆ ԾԱՌԱՅՈՒԹՅԱՆ ՊԱՇՏՈՆԻ ԱՆՁՆԱԳԻՐ</w:t>
      </w:r>
      <w:r w:rsidRPr="005055DB">
        <w:rPr>
          <w:rFonts w:ascii="GHEA Grapalat" w:hAnsi="GHEA Grapalat"/>
          <w:b/>
          <w:sz w:val="24"/>
          <w:szCs w:val="24"/>
          <w:lang w:val="hy-AM"/>
        </w:rPr>
        <w:br/>
        <w:t>ՀԱՅԱՍՏԱՆԻ ՀԱՆՐԱՊԵՏՈՒԹՅԱՆ ԱՐԱԳԱԾՈՏՆԻ ՄԱՐԶԻ ԱՊԱՐԱՆԻ</w:t>
      </w:r>
      <w:r w:rsidRPr="005055DB">
        <w:rPr>
          <w:rFonts w:ascii="GHEA Grapalat" w:hAnsi="GHEA Grapalat"/>
          <w:b/>
          <w:sz w:val="24"/>
          <w:szCs w:val="24"/>
          <w:lang w:val="hy-AM"/>
        </w:rPr>
        <w:br/>
        <w:t xml:space="preserve"> ՀԱՄԱՅՆՔԱՊԵՏԱՐԱՆԻ ԱՇԽԱՏԱԿԱԶՄԻ </w:t>
      </w:r>
      <w:r w:rsidR="00AE3AA6">
        <w:rPr>
          <w:rFonts w:ascii="GHEA Grapalat" w:hAnsi="GHEA Grapalat"/>
          <w:b/>
          <w:sz w:val="24"/>
          <w:szCs w:val="24"/>
          <w:lang w:val="hy-AM"/>
        </w:rPr>
        <w:t>ԶԱՐԳԱՑՄԱՆ ԾՐԱԳՐԵՐԻ ՀԱՄԱԿԱՐԳՄԱՆ ԵՎ  ԳՆՈՒՄՆԵՐԻ  ԿԱԶՄԱԿԵՐՊՄԱՆ ԲԱԺՆԻ ԳԼԽԱՎՈՐ ՄԱՍՆԱԳԵՏԻ</w:t>
      </w:r>
    </w:p>
    <w:p w:rsidR="004A6208" w:rsidRPr="005055DB" w:rsidRDefault="006463BE" w:rsidP="004A6208">
      <w:pPr>
        <w:spacing w:line="259" w:lineRule="auto"/>
        <w:ind w:right="-180"/>
        <w:jc w:val="center"/>
        <w:rPr>
          <w:rFonts w:ascii="GHEA Grapalat" w:hAnsi="GHEA Grapalat"/>
          <w:b/>
          <w:sz w:val="24"/>
          <w:szCs w:val="24"/>
          <w:lang w:val="hy-AM"/>
        </w:rPr>
      </w:pPr>
      <w:r>
        <w:rPr>
          <w:rFonts w:ascii="GHEA Grapalat" w:hAnsi="GHEA Grapalat"/>
          <w:b/>
          <w:sz w:val="24"/>
          <w:szCs w:val="24"/>
        </w:rPr>
        <w:t>2.3-2</w:t>
      </w:r>
      <w:bookmarkStart w:id="0" w:name="_GoBack"/>
      <w:bookmarkEnd w:id="0"/>
      <w:r w:rsidR="004A6208" w:rsidRPr="005055DB">
        <w:rPr>
          <w:rFonts w:ascii="GHEA Grapalat" w:hAnsi="GHEA Grapalat"/>
          <w:b/>
          <w:sz w:val="24"/>
          <w:szCs w:val="24"/>
          <w:lang w:val="hy-AM"/>
        </w:rPr>
        <w:br/>
        <w:t>(ծածկագիրը)</w:t>
      </w:r>
      <w:r w:rsidR="004A6208" w:rsidRPr="005055DB">
        <w:rPr>
          <w:rFonts w:ascii="GHEA Grapalat" w:hAnsi="GHEA Grapalat"/>
          <w:b/>
          <w:sz w:val="24"/>
          <w:szCs w:val="24"/>
          <w:lang w:val="hy-AM"/>
        </w:rPr>
        <w:br/>
      </w:r>
      <w:r w:rsidR="004A6208" w:rsidRPr="005055DB">
        <w:rPr>
          <w:rFonts w:ascii="GHEA Grapalat" w:hAnsi="GHEA Grapalat"/>
          <w:b/>
          <w:sz w:val="24"/>
          <w:szCs w:val="24"/>
          <w:lang w:val="hy-AM"/>
        </w:rPr>
        <w:br/>
        <w:t>1. ԸՆԴՀԱՆՈՒՐ  ԴՐՈՒՅԹՆԵՐ</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1.Հայաստանի Հանրապետության Արագածոտնի մարզի Ապարանի համայնքապետարանի աշխատակազմի (այսուհետ՝ աշխատակազմ) </w:t>
      </w:r>
      <w:r w:rsidR="00585A68">
        <w:rPr>
          <w:rFonts w:ascii="GHEA Grapalat" w:hAnsi="GHEA Grapalat"/>
          <w:sz w:val="24"/>
          <w:szCs w:val="24"/>
          <w:lang w:val="hy-AM"/>
        </w:rPr>
        <w:t>ֆինանսատնտեսագիտական</w:t>
      </w:r>
      <w:r w:rsidR="00A91DEB">
        <w:rPr>
          <w:rFonts w:ascii="GHEA Grapalat" w:hAnsi="GHEA Grapalat"/>
          <w:sz w:val="24"/>
          <w:szCs w:val="24"/>
          <w:lang w:val="hy-AM"/>
        </w:rPr>
        <w:t xml:space="preserve"> </w:t>
      </w:r>
      <w:r w:rsidRPr="005055DB">
        <w:rPr>
          <w:rFonts w:ascii="GHEA Grapalat" w:hAnsi="GHEA Grapalat"/>
          <w:sz w:val="24"/>
          <w:szCs w:val="24"/>
          <w:lang w:val="hy-AM"/>
        </w:rPr>
        <w:t xml:space="preserve">բաժնի (այսուհետև՝ </w:t>
      </w:r>
      <w:r w:rsidR="00585A68">
        <w:rPr>
          <w:rFonts w:ascii="GHEA Grapalat" w:hAnsi="GHEA Grapalat"/>
          <w:sz w:val="24"/>
          <w:szCs w:val="24"/>
          <w:lang w:val="hy-AM"/>
        </w:rPr>
        <w:t>ՖՏ</w:t>
      </w:r>
      <w:r w:rsidRPr="005055DB">
        <w:rPr>
          <w:rFonts w:ascii="GHEA Grapalat" w:hAnsi="GHEA Grapalat"/>
          <w:sz w:val="24"/>
          <w:szCs w:val="24"/>
          <w:lang w:val="hy-AM"/>
        </w:rPr>
        <w:t xml:space="preserve"> բաժնի) գլխավոր մասնագետի (այսուհետ՝ գլխավոր մասնագետ) պաշտոնն ընդգրկվում է համայնքային ծառայության առաջատար պաշտոնների 3-րդ ենթախմբում:   </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p>
    <w:p w:rsidR="004A6208" w:rsidRPr="005055DB" w:rsidRDefault="004A6208" w:rsidP="004A6208">
      <w:pPr>
        <w:spacing w:after="0" w:line="259" w:lineRule="auto"/>
        <w:ind w:right="-90"/>
        <w:rPr>
          <w:rFonts w:ascii="GHEA Grapalat" w:hAnsi="GHEA Grapalat"/>
          <w:sz w:val="24"/>
          <w:szCs w:val="24"/>
          <w:lang w:val="hy-AM"/>
        </w:rPr>
      </w:pPr>
    </w:p>
    <w:p w:rsidR="004A6208" w:rsidRPr="005055DB" w:rsidRDefault="004A6208" w:rsidP="004A6208">
      <w:pPr>
        <w:spacing w:line="259" w:lineRule="auto"/>
        <w:ind w:right="-90" w:firstLine="720"/>
        <w:jc w:val="center"/>
        <w:rPr>
          <w:rFonts w:ascii="GHEA Grapalat" w:hAnsi="GHEA Grapalat"/>
          <w:b/>
          <w:sz w:val="24"/>
          <w:szCs w:val="24"/>
          <w:lang w:val="hy-AM"/>
        </w:rPr>
      </w:pPr>
      <w:r w:rsidRPr="005055DB">
        <w:rPr>
          <w:rFonts w:ascii="GHEA Grapalat" w:hAnsi="GHEA Grapalat"/>
          <w:b/>
          <w:sz w:val="24"/>
          <w:szCs w:val="24"/>
          <w:lang w:val="hy-AM"/>
        </w:rPr>
        <w:t>2. ԱՇԽԱՏԱՆՔԻ ԿԱԶՄԱԿԵՐՊՄԱՆ ԵՎ ՂԵԿԱՎԱՐՄԱՆ ՊԱՏԱՍԽԱՆԱՏՎՈՒԹՅՈՒՆԸ</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3.Գլխավոր մասնագետն անմիջականորեն ենթակա  և հաշվետու է </w:t>
      </w:r>
      <w:r w:rsidR="00B751D2">
        <w:rPr>
          <w:rFonts w:ascii="GHEA Grapalat" w:hAnsi="GHEA Grapalat"/>
          <w:sz w:val="24"/>
          <w:szCs w:val="24"/>
          <w:lang w:val="hy-AM"/>
        </w:rPr>
        <w:t>ՖՏ</w:t>
      </w:r>
      <w:r w:rsidRPr="005055DB">
        <w:rPr>
          <w:rFonts w:ascii="GHEA Grapalat" w:hAnsi="GHEA Grapalat"/>
          <w:sz w:val="24"/>
          <w:szCs w:val="24"/>
          <w:lang w:val="hy-AM"/>
        </w:rPr>
        <w:t xml:space="preserve"> բաժնի պետին:</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4.Գլխավոր մասնագետը  իրեն ենթակա աշխատողներ չունի:</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5.Գլխավոր մասնագետի բացակայության դեպքում (ՀԾՄ օրենքի 18-րդ հոդվածով չնախատեսված դեպքում) նրան փոխարինում է աշխատակազմի  առաջատար մասնագետներից մեկը՝ քարտուղարի հայեցողությամբ: Օրենքով նախատեսված դեպքերում բաժնի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Բաժնի գլխավոր մասնագետը բաժնի առաջատար մասնագետի բացակայության դեպքում փոխարինում  է նրան՝ քարտուղարի հայեցողությամբ:</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6.</w:t>
      </w:r>
      <w:r w:rsidR="00B751D2">
        <w:rPr>
          <w:rFonts w:ascii="GHEA Grapalat" w:hAnsi="GHEA Grapalat"/>
          <w:sz w:val="24"/>
          <w:szCs w:val="24"/>
          <w:lang w:val="hy-AM"/>
        </w:rPr>
        <w:t>ՖՏ</w:t>
      </w:r>
      <w:r w:rsidRPr="005055DB">
        <w:rPr>
          <w:rFonts w:ascii="GHEA Grapalat" w:hAnsi="GHEA Grapalat"/>
          <w:sz w:val="24"/>
          <w:szCs w:val="24"/>
          <w:lang w:val="hy-AM"/>
        </w:rPr>
        <w:t xml:space="preserve"> բաժնի գլխավոր մասնագետը՝</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ա) Չունի աշխատանքների ղեկավարման և վերահսկման լիազորություն:</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բ) Օժանդակում է բաժնի ավելի ցածր պաշտոն զբաղեցնող համայնքային ծառայողների աշխատանքներին, ինչպես նաև մասնակցում է բաժնի  աշխատանքների ծրագրմանը, իսկ անմիջական ղեկավարի հանձնարարությամբ՝ նաև կազմակերպմանը:   </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 </w:t>
      </w:r>
    </w:p>
    <w:p w:rsidR="004A6208" w:rsidRPr="005055DB" w:rsidRDefault="004A6208" w:rsidP="004A6208">
      <w:pPr>
        <w:spacing w:after="0" w:line="240" w:lineRule="auto"/>
        <w:ind w:right="-90"/>
        <w:rPr>
          <w:rFonts w:ascii="GHEA Grapalat" w:hAnsi="GHEA Grapalat"/>
          <w:sz w:val="24"/>
          <w:szCs w:val="24"/>
          <w:lang w:val="hy-AM"/>
        </w:rPr>
      </w:pPr>
    </w:p>
    <w:p w:rsidR="004A6208" w:rsidRPr="005055DB" w:rsidRDefault="004A6208" w:rsidP="004A6208">
      <w:pPr>
        <w:spacing w:line="240" w:lineRule="auto"/>
        <w:ind w:right="-90"/>
        <w:jc w:val="center"/>
        <w:rPr>
          <w:rFonts w:ascii="GHEA Grapalat" w:hAnsi="GHEA Grapalat"/>
          <w:b/>
          <w:sz w:val="24"/>
          <w:szCs w:val="24"/>
          <w:lang w:val="hy-AM"/>
        </w:rPr>
      </w:pPr>
      <w:r w:rsidRPr="005055DB">
        <w:rPr>
          <w:rFonts w:ascii="GHEA Grapalat" w:hAnsi="GHEA Grapalat"/>
          <w:b/>
          <w:sz w:val="24"/>
          <w:szCs w:val="24"/>
          <w:lang w:val="hy-AM"/>
        </w:rPr>
        <w:t>3. ՈՐՈՇՈՒՄՆԵՐ ԿԱՅԱՑՆԵԼՈՒ ԼԻԱԶՈՐՈՒԹՅՈՒՆՆԵՐԸ</w:t>
      </w:r>
    </w:p>
    <w:p w:rsidR="004A6208" w:rsidRPr="005055DB" w:rsidRDefault="004A6208" w:rsidP="004A6208">
      <w:pPr>
        <w:spacing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7.Գլխավոր մասնագետը իր պաշտոնի անձնագրով նախատեսված դեպքերում մասնակցում է հիմնախնդիրների լուծմանը, որոշումների ընդունմանը և հանձնարարականների կատարմանը: </w:t>
      </w:r>
    </w:p>
    <w:p w:rsidR="004A6208" w:rsidRPr="005055DB" w:rsidRDefault="004A6208" w:rsidP="004A6208">
      <w:pPr>
        <w:spacing w:line="259" w:lineRule="auto"/>
        <w:ind w:right="-90"/>
        <w:jc w:val="center"/>
        <w:rPr>
          <w:rFonts w:ascii="GHEA Grapalat" w:hAnsi="GHEA Grapalat"/>
          <w:b/>
          <w:sz w:val="24"/>
          <w:szCs w:val="24"/>
          <w:lang w:val="hy-AM"/>
        </w:rPr>
      </w:pPr>
      <w:r w:rsidRPr="005055DB">
        <w:rPr>
          <w:rFonts w:ascii="GHEA Grapalat" w:hAnsi="GHEA Grapalat"/>
          <w:b/>
          <w:sz w:val="24"/>
          <w:szCs w:val="24"/>
          <w:lang w:val="hy-AM"/>
        </w:rPr>
        <w:t>4. ՇՓՈՒՄՆԵՐԸ ԵՎ ՆԵՐԿԱՅԱՑՈՒՑՉՈՒԹՅՈՒՆԸ</w:t>
      </w:r>
    </w:p>
    <w:p w:rsidR="004A6208" w:rsidRPr="005055DB" w:rsidRDefault="004A6208" w:rsidP="004A6208">
      <w:pPr>
        <w:spacing w:after="0" w:line="259" w:lineRule="auto"/>
        <w:ind w:right="-90"/>
        <w:jc w:val="both"/>
        <w:rPr>
          <w:rFonts w:ascii="GHEA Grapalat" w:hAnsi="GHEA Grapalat"/>
          <w:sz w:val="24"/>
          <w:szCs w:val="24"/>
          <w:lang w:val="hy-AM"/>
        </w:rPr>
      </w:pPr>
      <w:r w:rsidRPr="005055DB">
        <w:rPr>
          <w:rFonts w:ascii="GHEA Grapalat" w:hAnsi="GHEA Grapalat"/>
          <w:sz w:val="24"/>
          <w:szCs w:val="24"/>
          <w:lang w:val="hy-AM"/>
        </w:rPr>
        <w:t xml:space="preserve">8. Գլխավոր մասնագետը՝    </w:t>
      </w:r>
    </w:p>
    <w:p w:rsidR="004A6208" w:rsidRPr="005055DB" w:rsidRDefault="004A6208" w:rsidP="004A6208">
      <w:pPr>
        <w:spacing w:after="0" w:line="259" w:lineRule="auto"/>
        <w:ind w:right="-90"/>
        <w:jc w:val="both"/>
        <w:rPr>
          <w:rFonts w:ascii="GHEA Grapalat" w:hAnsi="GHEA Grapalat"/>
          <w:sz w:val="24"/>
          <w:szCs w:val="24"/>
          <w:lang w:val="hy-AM"/>
        </w:rPr>
      </w:pPr>
      <w:r w:rsidRPr="005055DB">
        <w:rPr>
          <w:rFonts w:ascii="GHEA Grapalat" w:hAnsi="GHEA Grapalat"/>
          <w:sz w:val="24"/>
          <w:szCs w:val="24"/>
          <w:lang w:val="hy-AM"/>
        </w:rPr>
        <w:t xml:space="preserve">          ա) Համայնքապետարանի  աշխատակազմի աշխատողների հետ շփվում  և հանդես է  գալիս իր պաշտոնի  լիազորությունների շրջանակներում: </w:t>
      </w:r>
    </w:p>
    <w:p w:rsidR="004A6208" w:rsidRPr="005055DB" w:rsidRDefault="004A6208" w:rsidP="004A6208">
      <w:pPr>
        <w:spacing w:after="0"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հանդիպումներին,խորհրդակցություններին, գիտաժողովներին, սեմինարներին, ինչպես նաև հանդես է  գալիս  առաջարկություններով, զեկուցումներով և այլն:</w:t>
      </w:r>
    </w:p>
    <w:p w:rsidR="004A6208" w:rsidRPr="005055DB" w:rsidRDefault="004A6208" w:rsidP="004A6208">
      <w:pPr>
        <w:spacing w:after="0" w:line="259" w:lineRule="auto"/>
        <w:ind w:right="-90"/>
        <w:rPr>
          <w:rFonts w:ascii="GHEA Grapalat" w:hAnsi="GHEA Grapalat"/>
          <w:sz w:val="24"/>
          <w:szCs w:val="24"/>
          <w:lang w:val="hy-AM"/>
        </w:rPr>
      </w:pPr>
    </w:p>
    <w:p w:rsidR="004A6208" w:rsidRPr="005055DB" w:rsidRDefault="004A6208" w:rsidP="004A6208">
      <w:pPr>
        <w:spacing w:line="259" w:lineRule="auto"/>
        <w:ind w:right="-90"/>
        <w:jc w:val="center"/>
        <w:rPr>
          <w:rFonts w:ascii="GHEA Grapalat" w:hAnsi="GHEA Grapalat"/>
          <w:b/>
          <w:sz w:val="24"/>
          <w:szCs w:val="24"/>
          <w:lang w:val="hy-AM"/>
        </w:rPr>
      </w:pPr>
      <w:r w:rsidRPr="005055DB">
        <w:rPr>
          <w:rFonts w:ascii="GHEA Grapalat" w:hAnsi="GHEA Grapalat"/>
          <w:b/>
          <w:sz w:val="24"/>
          <w:szCs w:val="24"/>
          <w:lang w:val="hy-AM"/>
        </w:rPr>
        <w:t>5. ԽՆԴԻՐՆԵՐԻ ԲԱՐԴՈՒԹՅՈՒՆԸ ԵՎ ԴՐԱՆՑ  ՍՏԵՂԾԱԳՈՐԾԱԿԱՆ ԼՈՒԾՈՒՄԸ</w:t>
      </w:r>
    </w:p>
    <w:p w:rsidR="004A6208" w:rsidRPr="005055DB" w:rsidRDefault="004A6208" w:rsidP="004A6208">
      <w:pPr>
        <w:spacing w:line="259" w:lineRule="auto"/>
        <w:ind w:right="-90" w:firstLine="720"/>
        <w:jc w:val="both"/>
        <w:rPr>
          <w:rFonts w:ascii="GHEA Grapalat" w:hAnsi="GHEA Grapalat"/>
          <w:sz w:val="24"/>
          <w:szCs w:val="24"/>
          <w:lang w:val="hy-AM"/>
        </w:rPr>
      </w:pPr>
      <w:r w:rsidRPr="005055DB">
        <w:rPr>
          <w:rFonts w:ascii="GHEA Grapalat" w:hAnsi="GHEA Grapalat"/>
          <w:sz w:val="24"/>
          <w:szCs w:val="24"/>
          <w:lang w:val="hy-AM"/>
        </w:rPr>
        <w:t>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w:t>
      </w:r>
    </w:p>
    <w:p w:rsidR="004A6208" w:rsidRPr="005055DB" w:rsidRDefault="004A6208" w:rsidP="004A6208">
      <w:pPr>
        <w:spacing w:line="259" w:lineRule="auto"/>
        <w:ind w:right="-90"/>
        <w:jc w:val="center"/>
        <w:rPr>
          <w:rFonts w:ascii="GHEA Grapalat" w:hAnsi="GHEA Grapalat"/>
          <w:b/>
          <w:sz w:val="24"/>
          <w:szCs w:val="24"/>
          <w:lang w:val="hy-AM"/>
        </w:rPr>
      </w:pPr>
      <w:r w:rsidRPr="005055DB">
        <w:rPr>
          <w:rFonts w:ascii="GHEA Grapalat" w:hAnsi="GHEA Grapalat"/>
          <w:b/>
          <w:sz w:val="24"/>
          <w:szCs w:val="24"/>
          <w:lang w:val="hy-AM"/>
        </w:rPr>
        <w:t>6. ԳԻՏԵԼԻՔՆԵՐԸ ԵՎ ՀՄՏՈՒԹՅՈՒՆՆԵՐԸ</w:t>
      </w:r>
    </w:p>
    <w:p w:rsidR="004A6208" w:rsidRPr="005055DB" w:rsidRDefault="004A6208" w:rsidP="004A6208">
      <w:pPr>
        <w:spacing w:after="0" w:line="259" w:lineRule="auto"/>
        <w:ind w:right="-90"/>
        <w:rPr>
          <w:rFonts w:ascii="GHEA Grapalat" w:hAnsi="GHEA Grapalat"/>
          <w:sz w:val="24"/>
          <w:szCs w:val="24"/>
          <w:lang w:val="hy-AM"/>
        </w:rPr>
      </w:pPr>
      <w:r w:rsidRPr="005055DB">
        <w:rPr>
          <w:rFonts w:ascii="GHEA Grapalat" w:hAnsi="GHEA Grapalat"/>
          <w:sz w:val="24"/>
          <w:szCs w:val="24"/>
          <w:lang w:val="hy-AM"/>
        </w:rPr>
        <w:t>10.Գլխավոր մասնագետը՝</w:t>
      </w:r>
    </w:p>
    <w:p w:rsidR="004A6208" w:rsidRPr="005055DB" w:rsidRDefault="004A6208" w:rsidP="004A6208">
      <w:pPr>
        <w:spacing w:after="0" w:line="240" w:lineRule="auto"/>
        <w:ind w:right="-90" w:firstLine="720"/>
        <w:rPr>
          <w:rFonts w:ascii="GHEA Grapalat" w:hAnsi="GHEA Grapalat"/>
          <w:sz w:val="24"/>
          <w:szCs w:val="24"/>
          <w:lang w:val="hy-AM"/>
        </w:rPr>
      </w:pPr>
      <w:r w:rsidRPr="005055DB">
        <w:rPr>
          <w:rFonts w:ascii="GHEA Grapalat" w:hAnsi="GHEA Grapalat"/>
          <w:sz w:val="24"/>
          <w:szCs w:val="24"/>
          <w:lang w:val="hy-AM"/>
        </w:rPr>
        <w:t xml:space="preserve">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բ) ունի &lt;&lt;Համայնքային ծառայության  մասին&gt;&gt;, &lt;&lt;Տեղական ինքնակառավարման մասին&gt;&gt;, &lt;&lt;Բյուջետային համակարգի մասին&gt;&gt;, &lt;&lt;Գնումների մասին&gt;&gt;, &lt;&lt;Տեղական տուրքերի և վճարների մասին&gt;&gt;, &lt;&lt;Հաշվապահական հաշվառման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 </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գ) տիրապետում է անհրաժեշտ տեղեկատվության:</w:t>
      </w:r>
      <w:r w:rsidRPr="005055DB">
        <w:rPr>
          <w:rFonts w:ascii="GHEA Grapalat" w:hAnsi="GHEA Grapalat"/>
          <w:sz w:val="24"/>
          <w:szCs w:val="24"/>
          <w:lang w:val="hy-AM"/>
        </w:rPr>
        <w:tab/>
      </w:r>
    </w:p>
    <w:p w:rsidR="004A6208" w:rsidRPr="005055DB" w:rsidRDefault="004A6208" w:rsidP="004A6208">
      <w:pPr>
        <w:spacing w:after="0" w:line="240" w:lineRule="auto"/>
        <w:ind w:right="-90" w:firstLine="720"/>
        <w:rPr>
          <w:rFonts w:ascii="GHEA Grapalat" w:hAnsi="GHEA Grapalat"/>
          <w:sz w:val="24"/>
          <w:szCs w:val="24"/>
          <w:lang w:val="hy-AM"/>
        </w:rPr>
      </w:pPr>
      <w:r w:rsidRPr="005055DB">
        <w:rPr>
          <w:rFonts w:ascii="GHEA Grapalat" w:hAnsi="GHEA Grapalat"/>
          <w:sz w:val="24"/>
          <w:szCs w:val="24"/>
          <w:lang w:val="hy-AM"/>
        </w:rPr>
        <w:t>դ) ունի համակարգչով և ժամանակակից այլ տեխնիկական միջոցներով աշխատելու ունակություն:</w:t>
      </w:r>
    </w:p>
    <w:p w:rsidR="004A6208" w:rsidRPr="005055DB" w:rsidRDefault="004A6208" w:rsidP="004A6208">
      <w:pPr>
        <w:spacing w:after="0"/>
        <w:ind w:right="-90" w:firstLine="720"/>
        <w:jc w:val="both"/>
        <w:rPr>
          <w:rFonts w:ascii="GHEA Grapalat" w:hAnsi="GHEA Grapalat"/>
          <w:sz w:val="24"/>
          <w:szCs w:val="24"/>
          <w:lang w:val="hy-AM"/>
        </w:rPr>
      </w:pPr>
      <w:r w:rsidRPr="005055DB">
        <w:rPr>
          <w:rFonts w:ascii="GHEA Grapalat" w:hAnsi="GHEA Grapalat"/>
          <w:sz w:val="24"/>
          <w:szCs w:val="24"/>
          <w:lang w:val="hy-AM"/>
        </w:rPr>
        <w:t>ե) տիրապետում է որևէ օտար լեզվի:</w:t>
      </w:r>
    </w:p>
    <w:p w:rsidR="004A6208" w:rsidRPr="005055DB" w:rsidRDefault="004A6208" w:rsidP="004A6208">
      <w:pPr>
        <w:spacing w:line="259" w:lineRule="auto"/>
        <w:ind w:right="-90"/>
        <w:jc w:val="center"/>
        <w:rPr>
          <w:rFonts w:ascii="GHEA Grapalat" w:hAnsi="GHEA Grapalat"/>
          <w:b/>
          <w:sz w:val="24"/>
          <w:szCs w:val="24"/>
          <w:lang w:val="hy-AM"/>
        </w:rPr>
      </w:pPr>
      <w:r w:rsidRPr="005055DB">
        <w:rPr>
          <w:rFonts w:ascii="GHEA Grapalat" w:hAnsi="GHEA Grapalat"/>
          <w:b/>
          <w:sz w:val="24"/>
          <w:szCs w:val="24"/>
          <w:lang w:val="hy-AM"/>
        </w:rPr>
        <w:t>7. ԻՐԱՎՈՒՆՔՆԵՐԸ ԵՎ ՊԱՐՏԱԿԱՆՈՒԹՅՈՒՆՆԵՐԸ</w:t>
      </w:r>
    </w:p>
    <w:p w:rsidR="004A6208" w:rsidRPr="005055DB" w:rsidRDefault="004A6208" w:rsidP="004A6208">
      <w:pPr>
        <w:spacing w:after="0" w:line="240" w:lineRule="auto"/>
        <w:ind w:right="-90"/>
        <w:jc w:val="both"/>
        <w:rPr>
          <w:rFonts w:ascii="GHEA Grapalat" w:hAnsi="GHEA Grapalat"/>
          <w:sz w:val="24"/>
          <w:szCs w:val="24"/>
          <w:lang w:val="hy-AM"/>
        </w:rPr>
      </w:pPr>
      <w:r w:rsidRPr="005055DB">
        <w:rPr>
          <w:rFonts w:ascii="GHEA Grapalat" w:hAnsi="GHEA Grapalat"/>
          <w:sz w:val="24"/>
          <w:szCs w:val="24"/>
          <w:lang w:val="hy-AM"/>
        </w:rPr>
        <w:t>11.Գլխավոր մասնագետը՝</w:t>
      </w:r>
      <w:r w:rsidRPr="005055DB">
        <w:rPr>
          <w:rFonts w:ascii="GHEA Grapalat" w:hAnsi="GHEA Grapalat"/>
          <w:sz w:val="24"/>
          <w:szCs w:val="24"/>
          <w:lang w:val="hy-AM"/>
        </w:rPr>
        <w:tab/>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lastRenderedPageBreak/>
        <w:t xml:space="preserve">ա) Կատարում է </w:t>
      </w:r>
      <w:r w:rsidR="00B751D2">
        <w:rPr>
          <w:rFonts w:ascii="GHEA Grapalat" w:hAnsi="GHEA Grapalat"/>
          <w:sz w:val="24"/>
          <w:szCs w:val="24"/>
          <w:lang w:val="hy-AM"/>
        </w:rPr>
        <w:t>ՖՏ</w:t>
      </w:r>
      <w:r w:rsidRPr="005055DB">
        <w:rPr>
          <w:rFonts w:ascii="GHEA Grapalat" w:hAnsi="GHEA Grapalat"/>
          <w:sz w:val="24"/>
          <w:szCs w:val="24"/>
          <w:lang w:val="hy-AM"/>
        </w:rPr>
        <w:t xml:space="preserve"> բաժնի պետի հանձնարարությունները ժամանակին. </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բ) Մասնակցում է բաժնի աշխատանքների ծրագրմանը, առաջացած խնդիրների վերլուծմանը, բացահայտմանը և լուծմանը:</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գ) Մասնակցում է քննարկվող որոշման նախագծերի նախապատրաստմանը:</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դ) Իրականացնում է համայնքապետարանի և նրա ենթակայության հիմնարկների գնումների ամբողջ գործընթացը, ներկայացնում հաշվետվություններ:</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ե) Ապահովում է իր աշխատանքային պարտականությունների շրջանակներում փաստաթղթային շրջանառությունը, լրացնում է համապատասխան փաստաթղթեր, ստորագրում դրանք: </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զ) Բաժնի պետին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և այլ գրություններ:</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է) Բաժնի պետի հանձնարարությամբ կատարում է հաշվետվությունների վերաբերյալ ստուգումներ և ներկայացնում համապատասխան առաջարկություններ:</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ը) Իր լիազորությունների և գործունեության շրջանակներում  իրականացնում է բաժնի առջև դրված գործառույթներից և խնդիրներից բխող իրավական ակտերի, առաջարկությունների, եզրակացությունների և այլ փաստաթղթերի վարման, պահպանության և արխիվացման աշխատանքները:</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թ)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 xml:space="preserve">ժ) Իրականացնում է սույն պաշտոնի անձնագրով սահմանված այլ լիազորություններ: </w:t>
      </w:r>
    </w:p>
    <w:p w:rsidR="004A6208" w:rsidRPr="005055DB" w:rsidRDefault="004A6208" w:rsidP="004A6208">
      <w:pPr>
        <w:spacing w:after="0" w:line="240" w:lineRule="auto"/>
        <w:ind w:right="-90" w:firstLine="720"/>
        <w:jc w:val="both"/>
        <w:rPr>
          <w:rFonts w:ascii="GHEA Grapalat" w:hAnsi="GHEA Grapalat"/>
          <w:sz w:val="24"/>
          <w:szCs w:val="24"/>
          <w:lang w:val="hy-AM"/>
        </w:rPr>
      </w:pPr>
      <w:r w:rsidRPr="005055DB">
        <w:rPr>
          <w:rFonts w:ascii="GHEA Grapalat" w:hAnsi="GHEA Grapalat"/>
          <w:sz w:val="24"/>
          <w:szCs w:val="24"/>
          <w:lang w:val="hy-AM"/>
        </w:rPr>
        <w:t>ի) ՈՒնի Օրենքով և իրավական ակտերով նախատեսված այլ իրավունքներ և կրում է այդ ակտերով նախատեսված պարտականություններ:</w:t>
      </w:r>
    </w:p>
    <w:p w:rsidR="004A6208" w:rsidRPr="005055DB" w:rsidRDefault="004A6208" w:rsidP="004A6208">
      <w:pPr>
        <w:spacing w:after="0" w:line="240" w:lineRule="auto"/>
        <w:ind w:right="-90"/>
        <w:rPr>
          <w:rFonts w:ascii="GHEA Grapalat" w:hAnsi="GHEA Grapalat"/>
          <w:sz w:val="24"/>
          <w:szCs w:val="24"/>
          <w:lang w:val="hy-AM"/>
        </w:rPr>
      </w:pPr>
    </w:p>
    <w:p w:rsidR="004A6208" w:rsidRPr="005055DB" w:rsidRDefault="004A6208" w:rsidP="004A6208">
      <w:pPr>
        <w:spacing w:line="240" w:lineRule="auto"/>
        <w:ind w:right="-90"/>
        <w:jc w:val="center"/>
        <w:rPr>
          <w:rFonts w:ascii="GHEA Grapalat" w:hAnsi="GHEA Grapalat"/>
          <w:b/>
          <w:sz w:val="24"/>
          <w:szCs w:val="24"/>
          <w:lang w:val="hy-AM"/>
        </w:rPr>
      </w:pPr>
      <w:r w:rsidRPr="005055DB">
        <w:rPr>
          <w:rFonts w:ascii="GHEA Grapalat" w:hAnsi="GHEA Grapalat"/>
          <w:b/>
          <w:sz w:val="24"/>
          <w:szCs w:val="24"/>
          <w:lang w:val="hy-AM"/>
        </w:rPr>
        <w:t>8. ՀԱՄԱՅՆՔԱՅԻՆ ԾԱՌԱՅՈՒԹՅԱՆ ԴԱՍԱՅԻՆ ԱՍՏԻՃԱՆԸ</w:t>
      </w:r>
    </w:p>
    <w:p w:rsidR="004A6208" w:rsidRPr="005055DB" w:rsidRDefault="004A6208" w:rsidP="004A6208">
      <w:pPr>
        <w:spacing w:line="259" w:lineRule="auto"/>
        <w:ind w:right="-90" w:firstLine="720"/>
        <w:jc w:val="both"/>
        <w:rPr>
          <w:lang w:val="hy-AM"/>
        </w:rPr>
      </w:pPr>
      <w:r w:rsidRPr="005055DB">
        <w:rPr>
          <w:rFonts w:ascii="GHEA Grapalat" w:hAnsi="GHEA Grapalat"/>
          <w:sz w:val="24"/>
          <w:szCs w:val="24"/>
          <w:lang w:val="hy-AM"/>
        </w:rPr>
        <w:t xml:space="preserve">12.Գլխավոր մասնագետին օրենքով սահմանված կարգով շնորհվում է Հայստանի Հանրապետության համայնքային  ծառայության 3-րդ դասի առաջատար ծառայողի դասային աստիճան: </w:t>
      </w:r>
    </w:p>
    <w:p w:rsidR="00627DA5" w:rsidRPr="004A6208" w:rsidRDefault="00627DA5">
      <w:pPr>
        <w:rPr>
          <w:lang w:val="hy-AM"/>
        </w:rPr>
      </w:pPr>
    </w:p>
    <w:sectPr w:rsidR="00627DA5" w:rsidRPr="004A6208" w:rsidSect="00DC1514">
      <w:pgSz w:w="12240" w:h="15840"/>
      <w:pgMar w:top="540" w:right="720" w:bottom="45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A6208"/>
    <w:rsid w:val="004A6208"/>
    <w:rsid w:val="00585A68"/>
    <w:rsid w:val="00627DA5"/>
    <w:rsid w:val="006463BE"/>
    <w:rsid w:val="007A446D"/>
    <w:rsid w:val="00A91DEB"/>
    <w:rsid w:val="00AE3AA6"/>
    <w:rsid w:val="00B751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208"/>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88022">
      <w:bodyDiv w:val="1"/>
      <w:marLeft w:val="0"/>
      <w:marRight w:val="0"/>
      <w:marTop w:val="0"/>
      <w:marBottom w:val="0"/>
      <w:divBdr>
        <w:top w:val="none" w:sz="0" w:space="0" w:color="auto"/>
        <w:left w:val="none" w:sz="0" w:space="0" w:color="auto"/>
        <w:bottom w:val="none" w:sz="0" w:space="0" w:color="auto"/>
        <w:right w:val="none" w:sz="0" w:space="0" w:color="auto"/>
      </w:divBdr>
    </w:div>
    <w:div w:id="1165244828">
      <w:bodyDiv w:val="1"/>
      <w:marLeft w:val="0"/>
      <w:marRight w:val="0"/>
      <w:marTop w:val="0"/>
      <w:marBottom w:val="0"/>
      <w:divBdr>
        <w:top w:val="none" w:sz="0" w:space="0" w:color="auto"/>
        <w:left w:val="none" w:sz="0" w:space="0" w:color="auto"/>
        <w:bottom w:val="none" w:sz="0" w:space="0" w:color="auto"/>
        <w:right w:val="none" w:sz="0" w:space="0" w:color="auto"/>
      </w:divBdr>
    </w:div>
    <w:div w:id="197069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907</Words>
  <Characters>5171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13</cp:revision>
  <dcterms:created xsi:type="dcterms:W3CDTF">2018-03-18T07:06:00Z</dcterms:created>
  <dcterms:modified xsi:type="dcterms:W3CDTF">2022-02-08T12:40:00Z</dcterms:modified>
</cp:coreProperties>
</file>