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AF246" w14:textId="3ADE12C0" w:rsidR="00D83769" w:rsidRPr="00315403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>
        <w:rPr>
          <w:rFonts w:ascii="GHEA Grapalat" w:hAnsi="GHEA Grapalat" w:cs="Sylfaen"/>
          <w:sz w:val="20"/>
          <w:szCs w:val="16"/>
          <w:lang w:val="hy-AM"/>
        </w:rPr>
        <w:t xml:space="preserve"> </w:t>
      </w:r>
      <w:r w:rsidR="00315403">
        <w:rPr>
          <w:rFonts w:ascii="GHEA Grapalat" w:hAnsi="GHEA Grapalat" w:cs="Sylfaen"/>
          <w:sz w:val="20"/>
          <w:szCs w:val="16"/>
          <w:lang w:val="hy-AM"/>
        </w:rPr>
        <w:t>110</w:t>
      </w:r>
    </w:p>
    <w:p w14:paraId="74BD40AB" w14:textId="77777777" w:rsidR="00D83769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ՀՀ ԱՐՄԱՎԻՐԻ ՄԱՐԶԻ</w:t>
      </w:r>
    </w:p>
    <w:p w14:paraId="1B66C6C7" w14:textId="457C0052" w:rsidR="00D83769" w:rsidRDefault="00562FAA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D83769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</w:t>
      </w:r>
    </w:p>
    <w:p w14:paraId="50E46E13" w14:textId="47D4EBAC" w:rsidR="00D83769" w:rsidRDefault="00D83769" w:rsidP="00D83769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</w:t>
      </w:r>
      <w:r w:rsidR="00562FAA">
        <w:rPr>
          <w:rFonts w:ascii="GHEA Grapalat" w:hAnsi="GHEA Grapalat" w:cs="Sylfaen"/>
          <w:sz w:val="20"/>
          <w:szCs w:val="16"/>
          <w:lang w:val="hy-AM"/>
        </w:rPr>
        <w:t>5</w:t>
      </w:r>
      <w:r>
        <w:rPr>
          <w:rFonts w:ascii="GHEA Grapalat" w:hAnsi="GHEA Grapalat" w:cs="Sylfaen"/>
          <w:sz w:val="20"/>
          <w:szCs w:val="16"/>
          <w:lang w:val="hy-AM"/>
        </w:rPr>
        <w:t>-Ի</w:t>
      </w:r>
    </w:p>
    <w:p w14:paraId="665FA811" w14:textId="0C76C181" w:rsidR="00B54905" w:rsidRPr="003F23B7" w:rsidRDefault="00D83769" w:rsidP="00D83769">
      <w:pPr>
        <w:spacing w:after="0" w:line="240" w:lineRule="auto"/>
        <w:ind w:left="705" w:hanging="705"/>
        <w:jc w:val="right"/>
        <w:rPr>
          <w:rFonts w:ascii="GHEA Grapalat" w:hAnsi="GHEA Grapalat"/>
          <w:sz w:val="18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</w:t>
      </w:r>
      <w:r w:rsidR="00562FAA">
        <w:rPr>
          <w:rFonts w:ascii="GHEA Grapalat" w:hAnsi="GHEA Grapalat" w:cs="Sylfaen"/>
          <w:sz w:val="20"/>
          <w:szCs w:val="16"/>
          <w:lang w:val="hy-AM"/>
        </w:rPr>
        <w:t>035</w:t>
      </w:r>
      <w:r>
        <w:rPr>
          <w:rFonts w:ascii="GHEA Grapalat" w:hAnsi="GHEA Grapalat" w:cs="Sylfaen"/>
          <w:sz w:val="20"/>
          <w:szCs w:val="16"/>
          <w:lang w:val="hy-AM"/>
        </w:rPr>
        <w:t>-Ա ՈՐՈՇՄԱՆ</w:t>
      </w:r>
    </w:p>
    <w:p w14:paraId="7EBF73DB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>ՀԱՄԱՅՆՔԱՅԻՆ ԾԱՌԱՅՈՒԹՅԱՆ ՊԱՇՏՈՆԻ ԱՆՁՆԱԳԻՐ</w:t>
      </w:r>
    </w:p>
    <w:p w14:paraId="11CC970A" w14:textId="6EE28DB1" w:rsidR="00B54905" w:rsidRPr="00D83769" w:rsidRDefault="00B54905" w:rsidP="00B54905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 ԿՐԹՈՒԹՅԱՆ,ՄՇԱԿՈՒՅԹԻ,</w:t>
      </w:r>
    </w:p>
    <w:p w14:paraId="29EF8011" w14:textId="7404FF46" w:rsidR="00562FAA" w:rsidRDefault="00B54905" w:rsidP="00562FAA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ՍՊՈՐՏԻ ԵՎ ԵՐԻՏԱՍԱՐԴՈՒԹՅԱՆ   ՀԱՐՑԵՐԻ</w:t>
      </w:r>
    </w:p>
    <w:p w14:paraId="70CB257C" w14:textId="42EA19E0" w:rsidR="00B54905" w:rsidRPr="00D83769" w:rsidRDefault="00B54905" w:rsidP="00562FAA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 1- ԻՆ  ԿԱՐԳԻ  ՄԱՍՆԱԳԵՏԻ</w:t>
      </w:r>
    </w:p>
    <w:p w14:paraId="3C69F17F" w14:textId="5DB00A2F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3.2-</w:t>
      </w:r>
      <w:r w:rsidR="00315403">
        <w:rPr>
          <w:rFonts w:ascii="GHEA Grapalat" w:hAnsi="GHEA Grapalat"/>
          <w:sz w:val="20"/>
          <w:szCs w:val="20"/>
          <w:lang w:val="hy-AM"/>
        </w:rPr>
        <w:t>36</w:t>
      </w:r>
    </w:p>
    <w:p w14:paraId="47625AE5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(ծածկագիրը)</w:t>
      </w:r>
    </w:p>
    <w:p w14:paraId="2345E12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</w:t>
      </w:r>
    </w:p>
    <w:p w14:paraId="4ADB66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1.ԸՆԴՀԱՆՈՒՐ ԴՐՈՒՅԹՆԵՐ</w:t>
      </w:r>
    </w:p>
    <w:p w14:paraId="5DF6C024" w14:textId="7BFF8455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1.Հայաստանի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(այսուհետ՝ Աշխատակազմ) կրթության, մշակույթի, սպորտի և երիտասարդության հարցերի բաժնի (այսուհետ՝ Բաժին) 1-ին կարգի մասնագետի պաշտոնն ընդգրկվում է համայնքային ծառայության կրտսեր պաշտոնների խմբի  2-րդ ենթախմբում:</w:t>
      </w:r>
    </w:p>
    <w:p w14:paraId="5E3607E8" w14:textId="0BA9302A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2.Բաժնի 1-ին կարգի մասնագետին 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Համայնքային ծառայության մասին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օրենքով (այսուհետ՝ Օրենք) սահմանված կարգով պաշտոնում նշանակում և պաշտոնից ազատում է 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 աշխատակազմի քարտուղարը (այսուհետ՝ քարտուղար):</w:t>
      </w:r>
    </w:p>
    <w:p w14:paraId="59DA3F8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2.ԱՇԽԱՏԱՆՔԻ ԿԱԶՄԱԿԵՐՊՄԱՆ ԵՎ ՂԵԿԱՎԱՐՄԱՆ ՊԱՏԱՍԽԱՆԱՏՎՈՒԹՅՈՒՆԸ</w:t>
      </w:r>
    </w:p>
    <w:p w14:paraId="24C3D544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3.Բաժնի 1-ին կարգի մասնագետն անմիջականորեն ենթակա և հաշվետու է բաժնի պետին:</w:t>
      </w:r>
    </w:p>
    <w:p w14:paraId="07D9668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4.Բաժնի 1-ին կարգի մասնագետն իրեն ենթակա աշխատողներ չունի:</w:t>
      </w:r>
    </w:p>
    <w:p w14:paraId="3A3EEDD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5.Բաժնի 1-ին կարգի մասնագետի բացակայության դեպքում  նրան փոխարինում է բաժնի</w:t>
      </w:r>
    </w:p>
    <w:p w14:paraId="1B36E5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 առաջատար մասնագետը կամ բաժնի այլ 1-ին կարգի մասնագետը աշխատակազմի </w:t>
      </w:r>
    </w:p>
    <w:p w14:paraId="2408EFB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քարտուղարի հայացողությամբ:</w:t>
      </w:r>
    </w:p>
    <w:p w14:paraId="05E1AA7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Օրենքով նախատեսված դեպքերում բաժնի առաջին կարգի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</w:t>
      </w:r>
    </w:p>
    <w:p w14:paraId="3D5515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առաջին կարգի մասնագետը բաժնի առաջատար մասնագետի կամ բաժնի այլ 1-ին կարգի մասնագետի բացակայության դեպքում փոխարինում է նրանց՝ աշխատակազմի քարտուղարի հայեցողությամբ:</w:t>
      </w:r>
    </w:p>
    <w:p w14:paraId="04382E7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6.Բաժնի 1-ին կարգի մասնագետը՝</w:t>
      </w:r>
    </w:p>
    <w:p w14:paraId="7A5BA2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ա)բաժնի աշխատանքների կազմակերպման, ծրագրման, համակարգման, ղեկավարման և վերահսկման լիազորություններ չունի.</w:t>
      </w:r>
    </w:p>
    <w:p w14:paraId="28878A64" w14:textId="713B1818" w:rsidR="00B54905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բ)կատարում է բաժնի պետի հանձնարարականները.</w:t>
      </w:r>
    </w:p>
    <w:p w14:paraId="03183C9F" w14:textId="226BCEAC" w:rsidR="00315403" w:rsidRPr="00315403" w:rsidRDefault="00315403" w:rsidP="00315403">
      <w:pPr>
        <w:spacing w:after="0"/>
        <w:rPr>
          <w:rFonts w:ascii="GHEA Grapalat" w:hAnsi="GHEA Grapalat"/>
          <w:color w:val="FF0000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7E19CB">
        <w:rPr>
          <w:lang w:val="hy-AM"/>
        </w:rPr>
        <w:t xml:space="preserve"> </w:t>
      </w:r>
      <w:r w:rsidRPr="007E19CB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կատարում է իրեն ամրակցված բնակավայրի վարչական ղեկավարի հանձնարարականները աշխատակազմի քարտուղարի գիտությամբ:</w:t>
      </w:r>
    </w:p>
    <w:p w14:paraId="72D4DBB1" w14:textId="299A6044" w:rsidR="00B54905" w:rsidRPr="00D83769" w:rsidRDefault="0031540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պատասխանատվություն  է  կրում  օրենքների, այլ իրավական  ակտերի պահանջները  </w:t>
      </w:r>
    </w:p>
    <w:p w14:paraId="6AFD0C6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և տրված հանձնարարականները չկատարելու կամ ոչ պատշաճ կատարելու, լիազորությունները վերազանցելու համար:</w:t>
      </w:r>
    </w:p>
    <w:p w14:paraId="08D2F75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3.ՈՐՈՇՈՒՄՆԵՐ ԿԱՅԱՑՆԵԼՈՒ ԼԻԱԶՈՐՈՒԹՅՈՒՆՆԵՐԸ</w:t>
      </w:r>
    </w:p>
    <w:p w14:paraId="20675F3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7.Բաժնի 1-ին կարգի մասնագետը, բաժնի պետի հանձնարարությամբ, մասնակցում է հիմնախնդիրների լուծմանը,  որոշումների ընդունմանը և հանձնարարականների   կատարմանը:</w:t>
      </w:r>
    </w:p>
    <w:p w14:paraId="38BC3A3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</w:t>
      </w:r>
    </w:p>
    <w:p w14:paraId="281302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4.ՇՓՈՒՄՆԵՐԸ ԵՎ ՆԵՐԿԱՅԱՑՈՒՑՉՈՒԹՅՈՒՆԸ</w:t>
      </w:r>
    </w:p>
    <w:p w14:paraId="7C59F8B0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8.Բաժնի 1-ին կարգի մասնագետը՝</w:t>
      </w:r>
    </w:p>
    <w:p w14:paraId="22A67C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աշխատակազմի  և բաժնի ներսում շփվում է իր լիազորությունների շրջանակներում՝ աշխատակազմի աշխատողների, այդ թվում՝ այլ բաժինների աշխատողների և պաշտոնատար անձանց հետ .</w:t>
      </w:r>
    </w:p>
    <w:p w14:paraId="617E405D" w14:textId="437817F0" w:rsidR="00315403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բաժնից դուրս շփվում է բաժնի պետի հանձնարարությամբ.</w:t>
      </w:r>
    </w:p>
    <w:p w14:paraId="67817EE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գ)բաժնից դուրս, որպես ներկայացուցիչ, հանդես գալու լիազորություններ չունի:</w:t>
      </w:r>
    </w:p>
    <w:p w14:paraId="6DEDA98C" w14:textId="77777777" w:rsidR="00D469E3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</w:t>
      </w:r>
    </w:p>
    <w:p w14:paraId="518E4CF4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="00B54905" w:rsidRPr="00D83769">
        <w:rPr>
          <w:rFonts w:ascii="GHEA Grapalat" w:hAnsi="GHEA Grapalat"/>
          <w:b/>
          <w:sz w:val="20"/>
          <w:szCs w:val="20"/>
          <w:lang w:val="hy-AM"/>
        </w:rPr>
        <w:t xml:space="preserve"> 5.ԽՆԴԻՐՆԵՐԻ ԲԱՐԴՈՒԹՅՈՒՆԸ ԵՎ ԴՐԱՆՑ ՍՏԵՂԾԱԳՈՐԾԱԿԱՆ ԼՈՒԾՈՒՄԸ</w:t>
      </w:r>
    </w:p>
    <w:p w14:paraId="5B2B1876" w14:textId="77777777" w:rsidR="00B54905" w:rsidRPr="00D83769" w:rsidRDefault="00B54905" w:rsidP="00B54905">
      <w:pPr>
        <w:spacing w:after="0" w:line="240" w:lineRule="auto"/>
        <w:ind w:right="-166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9.Բաժնի 1-ին կարգի մասնագետը, բաժնի պետի հանձնարարությամբ, մասնակցում է բաժնի</w:t>
      </w:r>
    </w:p>
    <w:p w14:paraId="1F564F52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lastRenderedPageBreak/>
        <w:t>առջև   դրված  գործառույթներից  բխող  խնդիրների  լուծմանը և գնահատմանը:</w:t>
      </w:r>
    </w:p>
    <w:p w14:paraId="4D2DB83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աժնի 1-ին կարգի մասնագետը բաժնի առջև դրված գործառույթներից բխող բարդ խնդիրների բացահայտմանը, դրանց ստեղծագործական և այլընտրանքային լուծումներին  մասնակցելու լիազորություններ չունի:</w:t>
      </w:r>
    </w:p>
    <w:p w14:paraId="6E00A4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6.ԳԻՏԵԼԻՔՆԵՐԸ ԵՎ ՀՄՏՈՒԹՅՈՒՆՆՐԸ</w:t>
      </w:r>
    </w:p>
    <w:p w14:paraId="29B9FEA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10.Բաժնի 1-ին կարգի մասնագետը՝</w:t>
      </w:r>
    </w:p>
    <w:p w14:paraId="5F6C027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ունի առնվազն միջնակարգ կրթություն.</w:t>
      </w:r>
    </w:p>
    <w:p w14:paraId="4DA89F32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Կրթության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Նախադպրոցական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կրթության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Մանկապատանեկան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սպորտի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Նորմատիվ ի</w:t>
      </w:r>
      <w:r w:rsidRPr="00D8376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Գրադարանների և գրադարանային գործի մասին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հետ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կապված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նաև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տրամաբանելու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58F031EE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11B85F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6933103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670168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</w:t>
      </w:r>
    </w:p>
    <w:p w14:paraId="3C19306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7.ԻՐԱՎՈՒՆՔՆԵՐԸ ԵՎ ՊԱՐՏԱԿԱՆՈՒԹՅՈՒՆՆԵՐԸ</w:t>
      </w:r>
    </w:p>
    <w:p w14:paraId="2D63AA4E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11.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Բաժնի 1-ին կարգի մասնագետը՝</w:t>
      </w:r>
    </w:p>
    <w:p w14:paraId="63892A9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կատարում է բաժնի պետի հանձնարարությունները ժամանակին և պատշաճ որակով.</w:t>
      </w:r>
    </w:p>
    <w:p w14:paraId="203465F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ապահովում է բաժնի փաստաթղթային շրջանառությունը և լրացնում համապատասխան փաստաթղթերը.</w:t>
      </w:r>
    </w:p>
    <w:p w14:paraId="15384631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հետևում է բաժնի պետի հանձնարարականների համապատասխան ժամկետներում կատարման ընթացքին, որոնց արդյունքների մասին զեկուցում է բաժնի պետին.</w:t>
      </w:r>
    </w:p>
    <w:p w14:paraId="2AE985A4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անհրաժեշտության դեպքում իր լիազորությունների սահմաններում նախապատրաստում և բաժնի պետին է ներկայացնում իր աշխատանքային ծրագրերը, ինչպես նաև առաջարկություններ, տեղեկանքներ, հաշվետվություններ, զեկուցագրեր և այլ գրություններ.</w:t>
      </w:r>
    </w:p>
    <w:p w14:paraId="5BB8B520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 պետի հանձնարարությամբ մասնակցում է բաժնի աշխատանքային ծրագրերի մշակման աշխատանքներին.</w:t>
      </w:r>
    </w:p>
    <w:p w14:paraId="58097094" w14:textId="777777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զ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7D30C371" w14:textId="777777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է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համագործակցում է համապատասխան ոլորտի համայնքային ոչ առևտրային կազմակերպությունների հետ` ցուցաբերելով մեթոդական և կազմակերպչական աջակցություն:</w:t>
      </w:r>
    </w:p>
    <w:p w14:paraId="52C6B28C" w14:textId="777777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ը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2BBC7F4D" w14:textId="77777777" w:rsidR="00B54905" w:rsidRPr="00D83769" w:rsidRDefault="00D469E3" w:rsidP="00B54905">
      <w:pPr>
        <w:pStyle w:val="NormalWeb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թ)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Բաժնի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1-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կարգի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մասնագետն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օրենքով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իրավական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իրավունքներ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կրում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է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այդ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պարտականություններ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14:paraId="796C69A9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ժ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իրականացնում է սույն պաշտոնի անձնագրով սահմանված այլ լիազորություններ:</w:t>
      </w:r>
    </w:p>
    <w:p w14:paraId="4F1E7D8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1-ին կարգի մասնագետն ունի օրենքով, այլ իրավական ակտերով նախատեսված այլ իրավունքներ և կրում է այդ ակտերով նախատեսված պարտականություններ.</w:t>
      </w:r>
    </w:p>
    <w:p w14:paraId="5FC30EC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</w:t>
      </w:r>
    </w:p>
    <w:p w14:paraId="591B5EA8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8.ՀԱՄԱՅՆՔԱՅԻՆ ԾԱՌԱՅՈՒԹՅԱՆ ԴԱՍԱՅԻՆ ԱՍՏԻՃԱՆԸ</w:t>
      </w:r>
    </w:p>
    <w:p w14:paraId="0A0B35DE" w14:textId="77777777" w:rsidR="00B54905" w:rsidRPr="00D83769" w:rsidRDefault="00D469E3" w:rsidP="00D469E3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12.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Բաժնի 1-ին կարգի մասնագետին Օրենքով սահմանված կարգով շնորհվում է Հայաստանի   Հանրապետության համայնքային ծառայության 2-րդ դասի կրտսեր ծառայողի դասային աստիճան:</w:t>
      </w:r>
    </w:p>
    <w:p w14:paraId="6B1E292A" w14:textId="77777777" w:rsidR="00B54905" w:rsidRPr="00D83769" w:rsidRDefault="00B54905" w:rsidP="00B54905">
      <w:pPr>
        <w:spacing w:after="0" w:line="240" w:lineRule="auto"/>
        <w:ind w:left="567" w:hanging="567"/>
        <w:jc w:val="both"/>
        <w:rPr>
          <w:rFonts w:ascii="GHEA Grapalat" w:hAnsi="GHEA Grapalat"/>
          <w:sz w:val="20"/>
          <w:szCs w:val="20"/>
          <w:lang w:val="hy-AM"/>
        </w:rPr>
      </w:pPr>
    </w:p>
    <w:p w14:paraId="7F1E0DD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05EC5D" w14:textId="77777777" w:rsidR="00B54905" w:rsidRPr="00D83769" w:rsidRDefault="00B54905" w:rsidP="00B54905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14:paraId="61497DFB" w14:textId="77777777" w:rsidR="00685C51" w:rsidRPr="00D83769" w:rsidRDefault="00685C51">
      <w:pPr>
        <w:rPr>
          <w:sz w:val="20"/>
          <w:szCs w:val="20"/>
          <w:lang w:val="hy-AM"/>
        </w:rPr>
      </w:pPr>
    </w:p>
    <w:sectPr w:rsidR="00685C51" w:rsidRPr="00D83769" w:rsidSect="00B476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4905"/>
    <w:rsid w:val="000F431A"/>
    <w:rsid w:val="002D4153"/>
    <w:rsid w:val="00315403"/>
    <w:rsid w:val="00562FAA"/>
    <w:rsid w:val="00685C51"/>
    <w:rsid w:val="00873905"/>
    <w:rsid w:val="00924A9B"/>
    <w:rsid w:val="00B54905"/>
    <w:rsid w:val="00D469E3"/>
    <w:rsid w:val="00D8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766A6"/>
  <w15:docId w15:val="{6E8DDA37-9B75-49C8-87BD-1957F2572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4A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883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</dc:creator>
  <cp:keywords/>
  <dc:description/>
  <cp:lastModifiedBy>Metsamor Armavir</cp:lastModifiedBy>
  <cp:revision>6</cp:revision>
  <cp:lastPrinted>2022-01-27T11:09:00Z</cp:lastPrinted>
  <dcterms:created xsi:type="dcterms:W3CDTF">2022-01-20T11:27:00Z</dcterms:created>
  <dcterms:modified xsi:type="dcterms:W3CDTF">2022-02-10T06:09:00Z</dcterms:modified>
</cp:coreProperties>
</file>