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70284D6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D2C16">
        <w:rPr>
          <w:rFonts w:ascii="GHEA Grapalat" w:hAnsi="GHEA Grapalat" w:cs="Sylfaen"/>
          <w:sz w:val="20"/>
          <w:szCs w:val="16"/>
          <w:lang w:val="hy-AM"/>
        </w:rPr>
        <w:t>6</w:t>
      </w:r>
      <w:r w:rsidR="0063418B">
        <w:rPr>
          <w:rFonts w:ascii="GHEA Grapalat" w:hAnsi="GHEA Grapalat" w:cs="Sylfaen"/>
          <w:sz w:val="20"/>
          <w:szCs w:val="16"/>
          <w:lang w:val="hy-AM"/>
        </w:rPr>
        <w:t>9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332D43CC" w14:textId="1016FD27" w:rsidR="0063418B" w:rsidRDefault="005C2582" w:rsidP="0063418B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AD" w:rsidRPr="008455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>ԻՐԱՎԱԲԱՆԱԿԱՆ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59B19BB" w14:textId="25FB425A" w:rsidR="005C2582" w:rsidRPr="001861E9" w:rsidRDefault="005C2582" w:rsidP="0063418B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75F1BDDE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63418B">
        <w:rPr>
          <w:rFonts w:ascii="GHEA Grapalat" w:hAnsi="GHEA Grapalat"/>
          <w:sz w:val="20"/>
          <w:szCs w:val="20"/>
          <w:lang w:val="hy-AM"/>
        </w:rPr>
        <w:t>5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410C84CC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 xml:space="preserve">իրավաբանական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0BCE73CD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3418B" w:rsidRPr="0063418B">
        <w:rPr>
          <w:lang w:val="hy-AM"/>
        </w:rPr>
        <w:t xml:space="preserve">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 xml:space="preserve">ունի Հայաստանի Հանրապետության Սահմանադրության, Հայաստանի Հանրապետության աշխատանքային օրենսգրքի, «Համայնքային ծառայության մասին» Հայաստանի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Հանրապետության օրենսդրությամբ, Քաղաքացիական և Հողային օրենսգրքերով,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«Նորմատիվ իրավական ակտերի մասին», «Տեղական Ինքնակառավարման մասին»,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«Վարչարարության հիմունքների և վարչական վարույթի մասին», «Վարչական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>իրավախախտումների մասին», «Տեղական տուրքերի և վճարների մասին» Հայաստանի Հանրապետության օրենքներով Հայաստանի Հանրապետության օրենքների, Աշխատակազմի կանոնադրության և իր լիազորությունների հետ կապված իրավական ակտերի անհրաժեշտ իմացություն, ինչպես նաև տրամաբանելու, տարբեր իրավիճակներում կողմնորոշվելու ունակություն.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46A42789" w14:textId="77777777" w:rsidR="0063418B" w:rsidRDefault="005C2582" w:rsidP="0063418B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 xml:space="preserve">իրականացնում է համայնքի ղեկավարի որոշումների, կարգադրությունների, ավագանու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 xml:space="preserve">որոշումների նախագծերի նախապատրաստումը, համայնքապետարանի աշխատակազմի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 xml:space="preserve">կառուցվածքային ստորաբաժանումների կողմից նախապատրաստված նախագծերի վերաբերյալ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>տալիս է իրավական- փորձագիտական եզրակացություն</w:t>
      </w:r>
    </w:p>
    <w:p w14:paraId="0FF79FBF" w14:textId="757FE5EA" w:rsidR="0063418B" w:rsidRPr="004341E6" w:rsidRDefault="005C2582" w:rsidP="0063418B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 xml:space="preserve">կազմակերպում է համայնքի սեփականություն հանդիսացող գույքի աճուրդային եղանակով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ab/>
        <w:t xml:space="preserve">օտարման, գույքն անհատույց օգտագործման տրամադրելու,  մրցութային կարգով վարձակալության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ab/>
        <w:t>կամ կառուցապատման իրավունքով տրամադրման գործընթացները.</w:t>
      </w:r>
    </w:p>
    <w:p w14:paraId="5713A88C" w14:textId="29B81185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805C9"/>
    <w:rsid w:val="001861E9"/>
    <w:rsid w:val="00292C07"/>
    <w:rsid w:val="005C2582"/>
    <w:rsid w:val="0063418B"/>
    <w:rsid w:val="00673F6B"/>
    <w:rsid w:val="00685616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2022-01-27T08:46:00Z</cp:lastPrinted>
  <dcterms:created xsi:type="dcterms:W3CDTF">2022-01-20T11:26:00Z</dcterms:created>
  <dcterms:modified xsi:type="dcterms:W3CDTF">2022-02-11T14:03:00Z</dcterms:modified>
</cp:coreProperties>
</file>