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401E87CE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</w:t>
      </w:r>
      <w:r w:rsidR="009D0BF8">
        <w:rPr>
          <w:rFonts w:ascii="GHEA Grapalat" w:hAnsi="GHEA Grapalat" w:cs="Sylfaen"/>
          <w:sz w:val="20"/>
          <w:szCs w:val="16"/>
          <w:lang w:val="hy-AM"/>
        </w:rPr>
        <w:t>3</w:t>
      </w:r>
      <w:r w:rsidR="00B854D4">
        <w:rPr>
          <w:rFonts w:ascii="GHEA Grapalat" w:hAnsi="GHEA Grapalat" w:cs="Sylfaen"/>
          <w:sz w:val="20"/>
          <w:szCs w:val="16"/>
          <w:lang w:val="hy-AM"/>
        </w:rPr>
        <w:t>7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0D6A6D1B" w14:textId="77777777" w:rsidR="00594C5C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</w:t>
      </w:r>
      <w:r w:rsidR="00594C5C" w:rsidRPr="00BF280B">
        <w:rPr>
          <w:rFonts w:ascii="GHEA Grapalat" w:hAnsi="GHEA Grapalat"/>
          <w:sz w:val="20"/>
          <w:szCs w:val="20"/>
          <w:lang w:val="hy-AM"/>
        </w:rPr>
        <w:t>ՔԱՐՏՈՒՂԱՐՈՒԹՅԱՆ, ԱՆՁՆԱԿԱԶՄԻ ԿԱՌԱՎԱՐՄԱՆ,</w:t>
      </w:r>
    </w:p>
    <w:p w14:paraId="50B1970D" w14:textId="35475A92" w:rsidR="005520D4" w:rsidRDefault="00594C5C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BF280B">
        <w:rPr>
          <w:rFonts w:ascii="GHEA Grapalat" w:hAnsi="GHEA Grapalat"/>
          <w:sz w:val="20"/>
          <w:szCs w:val="20"/>
          <w:lang w:val="hy-AM"/>
        </w:rPr>
        <w:t xml:space="preserve"> ՏԵՂԵԿԱՏՎԱԿԱՆ ՏԵԽՆՈԼՈԳԻԱՆԵՐԻ</w:t>
      </w:r>
    </w:p>
    <w:p w14:paraId="70CB257C" w14:textId="050CA20E" w:rsidR="00B54905" w:rsidRPr="00D83769" w:rsidRDefault="00B54905" w:rsidP="005520D4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 </w:t>
      </w:r>
      <w:r w:rsidR="0052125C">
        <w:rPr>
          <w:rFonts w:ascii="GHEA Grapalat" w:hAnsi="GHEA Grapalat"/>
          <w:sz w:val="20"/>
          <w:szCs w:val="20"/>
          <w:lang w:val="hy-AM"/>
        </w:rPr>
        <w:t>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 ԿԱՐԳԻ  ՄԱՍՆԱԳԵՏԻ</w:t>
      </w:r>
    </w:p>
    <w:p w14:paraId="3C69F17F" w14:textId="0F3595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</w:t>
      </w:r>
      <w:r w:rsidR="0052125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E6434B">
        <w:rPr>
          <w:rFonts w:ascii="GHEA Grapalat" w:hAnsi="GHEA Grapalat"/>
          <w:sz w:val="20"/>
          <w:szCs w:val="20"/>
          <w:lang w:val="hy-AM"/>
        </w:rPr>
        <w:t>1</w:t>
      </w:r>
      <w:r w:rsidR="00B854D4">
        <w:rPr>
          <w:rFonts w:ascii="GHEA Grapalat" w:hAnsi="GHEA Grapalat"/>
          <w:sz w:val="20"/>
          <w:szCs w:val="20"/>
          <w:lang w:val="hy-AM"/>
        </w:rPr>
        <w:t>1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1E883F80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A1534C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94C5C" w:rsidRPr="00BF280B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594C5C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594C5C" w:rsidRPr="00BF280B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բաժնի (այսուհետ՝ Բաժին)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մասնագետի պաշտոնն ընդգրկվում է համայնքային ծառայության կրտսեր պաշտոնների խմբի  </w:t>
      </w:r>
      <w:r w:rsidR="006059DC">
        <w:rPr>
          <w:rFonts w:ascii="GHEA Grapalat" w:hAnsi="GHEA Grapalat"/>
          <w:sz w:val="20"/>
          <w:szCs w:val="20"/>
          <w:lang w:val="hy-AM"/>
        </w:rPr>
        <w:t>3</w:t>
      </w:r>
      <w:r w:rsidRPr="00D83769">
        <w:rPr>
          <w:rFonts w:ascii="GHEA Grapalat" w:hAnsi="GHEA Grapalat"/>
          <w:sz w:val="20"/>
          <w:szCs w:val="20"/>
          <w:lang w:val="hy-AM"/>
        </w:rPr>
        <w:t>-րդ ենթախմբում:</w:t>
      </w:r>
    </w:p>
    <w:p w14:paraId="5E3607E8" w14:textId="77F85FF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</w:t>
      </w:r>
      <w:r w:rsidR="0052125C">
        <w:rPr>
          <w:rFonts w:ascii="GHEA Grapalat" w:hAnsi="GHEA Grapalat"/>
          <w:sz w:val="20"/>
          <w:szCs w:val="20"/>
          <w:lang w:val="hy-AM"/>
        </w:rPr>
        <w:t>2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>-</w:t>
      </w:r>
      <w:r w:rsidR="0052125C">
        <w:rPr>
          <w:rFonts w:ascii="GHEA Grapalat" w:hAnsi="GHEA Grapalat"/>
          <w:sz w:val="20"/>
          <w:szCs w:val="20"/>
          <w:lang w:val="hy-AM"/>
        </w:rPr>
        <w:t>րդ</w:t>
      </w:r>
      <w:r w:rsidR="0052125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2A300F5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3.Բաժնի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անմիջականորեն ենթակա և հաշվետու է բաժնի պետին:</w:t>
      </w:r>
    </w:p>
    <w:p w14:paraId="07D96687" w14:textId="1919ED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4.Բաժնի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մասնագետն իրեն ենթակա աշխատողներ չունի:</w:t>
      </w:r>
    </w:p>
    <w:p w14:paraId="3A3EEDD5" w14:textId="6FC0F15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5.Բաժնի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մասնագետի բացակայության դեպքում  նրան փոխարինում է բաժնի</w:t>
      </w:r>
    </w:p>
    <w:p w14:paraId="1B36E557" w14:textId="18F1F5F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64448E3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երկրորդ 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ի բացակայության դեպքում նրան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փոխարինում 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առաջատար մասնագետ</w:t>
      </w:r>
      <w:r w:rsidR="006059DC">
        <w:rPr>
          <w:rFonts w:ascii="GHEA Grapalat" w:hAnsi="GHEA Grapalat"/>
          <w:sz w:val="20"/>
          <w:szCs w:val="20"/>
          <w:lang w:val="hy-AM"/>
        </w:rPr>
        <w:t>ը,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բաժնի  1-ին կարգի</w:t>
      </w:r>
      <w:r w:rsidR="006059DC">
        <w:rPr>
          <w:rFonts w:ascii="GHEA Grapalat" w:hAnsi="GHEA Grapalat"/>
          <w:sz w:val="20"/>
          <w:szCs w:val="20"/>
          <w:lang w:val="hy-AM"/>
        </w:rPr>
        <w:t xml:space="preserve"> 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կամ</w:t>
      </w:r>
      <w:r w:rsidR="00045F52">
        <w:rPr>
          <w:rFonts w:ascii="GHEA Grapalat" w:hAnsi="GHEA Grapalat"/>
          <w:sz w:val="20"/>
          <w:szCs w:val="20"/>
          <w:lang w:val="hy-AM"/>
        </w:rPr>
        <w:t xml:space="preserve"> 2-րդ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մասնագետ</w:t>
      </w:r>
      <w:r w:rsidR="00045F52">
        <w:rPr>
          <w:rFonts w:ascii="GHEA Grapalat" w:hAnsi="GHEA Grapalat"/>
          <w:sz w:val="20"/>
          <w:szCs w:val="20"/>
          <w:lang w:val="hy-AM"/>
        </w:rPr>
        <w:t>ներից մեկը:</w:t>
      </w:r>
    </w:p>
    <w:p w14:paraId="04382E7A" w14:textId="545E62B8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6.Բաժնի </w:t>
      </w:r>
      <w:r w:rsidR="006059DC">
        <w:rPr>
          <w:rFonts w:ascii="GHEA Grapalat" w:hAnsi="GHEA Grapalat"/>
          <w:sz w:val="20"/>
          <w:szCs w:val="20"/>
          <w:lang w:val="hy-AM"/>
        </w:rPr>
        <w:t>2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>-</w:t>
      </w:r>
      <w:r w:rsidR="006059DC">
        <w:rPr>
          <w:rFonts w:ascii="GHEA Grapalat" w:hAnsi="GHEA Grapalat"/>
          <w:sz w:val="20"/>
          <w:szCs w:val="20"/>
          <w:lang w:val="hy-AM"/>
        </w:rPr>
        <w:t>րդ</w:t>
      </w:r>
      <w:r w:rsidR="006059DC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59A9B864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7.Բաժնի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114416D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8.Բաժնի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61BC2E4A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9.Բաժնի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024F9DE9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4742E1AD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10.Բաժնի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41D1BAA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BF4FF8" w:rsidRPr="00BF4FF8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584C04B6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58097094" w14:textId="43FA7D7A" w:rsidR="00B54905" w:rsidRPr="00D83769" w:rsidRDefault="00B54905" w:rsidP="00045F5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</w:t>
      </w:r>
      <w:r w:rsidR="00045F52">
        <w:rPr>
          <w:rFonts w:ascii="GHEA Grapalat" w:hAnsi="GHEA Grapalat"/>
          <w:sz w:val="20"/>
          <w:szCs w:val="20"/>
          <w:lang w:val="hy-AM"/>
        </w:rPr>
        <w:t>:</w:t>
      </w:r>
    </w:p>
    <w:p w14:paraId="7D30C371" w14:textId="64E3CAAF" w:rsidR="00B54905" w:rsidRPr="00D83769" w:rsidRDefault="00045F52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2BBC7F4D" w14:textId="45C0C812" w:rsidR="00B54905" w:rsidRPr="00D83769" w:rsidRDefault="00045F52" w:rsidP="00045F52">
      <w:pPr>
        <w:spacing w:after="0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>2</w:t>
      </w:r>
      <w:r w:rsidRPr="00D83769">
        <w:rPr>
          <w:rFonts w:ascii="GHEA Grapalat" w:hAnsi="GHEA Grapalat"/>
          <w:sz w:val="20"/>
          <w:szCs w:val="20"/>
          <w:lang w:val="hy-AM"/>
        </w:rPr>
        <w:t>-</w:t>
      </w:r>
      <w:r>
        <w:rPr>
          <w:rFonts w:ascii="GHEA Grapalat" w:hAnsi="GHEA Grapalat"/>
          <w:sz w:val="20"/>
          <w:szCs w:val="20"/>
          <w:lang w:val="hy-AM"/>
        </w:rPr>
        <w:t>րդ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0FE44F86" w:rsidR="00B54905" w:rsidRPr="00D83769" w:rsidRDefault="00045F52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1FBCCB99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045F52">
        <w:rPr>
          <w:rFonts w:ascii="GHEA Grapalat" w:hAnsi="GHEA Grapalat"/>
          <w:sz w:val="20"/>
          <w:szCs w:val="20"/>
          <w:lang w:val="hy-AM"/>
        </w:rPr>
        <w:t>2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>-</w:t>
      </w:r>
      <w:r w:rsidR="00045F52">
        <w:rPr>
          <w:rFonts w:ascii="GHEA Grapalat" w:hAnsi="GHEA Grapalat"/>
          <w:sz w:val="20"/>
          <w:szCs w:val="20"/>
          <w:lang w:val="hy-AM"/>
        </w:rPr>
        <w:t>րդ</w:t>
      </w:r>
      <w:r w:rsidR="00045F52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կարգի մասնագետին Օրենքով սահմանված կարգով շնորհվում է Հայաստանի   Հանրապետության համայնքային ծառայության </w:t>
      </w:r>
      <w:r w:rsidR="00045F52">
        <w:rPr>
          <w:rFonts w:ascii="GHEA Grapalat" w:hAnsi="GHEA Grapalat"/>
          <w:sz w:val="20"/>
          <w:szCs w:val="20"/>
          <w:lang w:val="hy-AM"/>
        </w:rPr>
        <w:t>3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45F52"/>
    <w:rsid w:val="000F0213"/>
    <w:rsid w:val="000F431A"/>
    <w:rsid w:val="002D4153"/>
    <w:rsid w:val="00315403"/>
    <w:rsid w:val="003D62A2"/>
    <w:rsid w:val="004D2816"/>
    <w:rsid w:val="0052125C"/>
    <w:rsid w:val="005520D4"/>
    <w:rsid w:val="00562FAA"/>
    <w:rsid w:val="00594C5C"/>
    <w:rsid w:val="006059DC"/>
    <w:rsid w:val="00685C51"/>
    <w:rsid w:val="006F7ECB"/>
    <w:rsid w:val="00735F10"/>
    <w:rsid w:val="00873905"/>
    <w:rsid w:val="00924A9B"/>
    <w:rsid w:val="009D0BF8"/>
    <w:rsid w:val="00A1534C"/>
    <w:rsid w:val="00B54905"/>
    <w:rsid w:val="00B854D4"/>
    <w:rsid w:val="00BF4FF8"/>
    <w:rsid w:val="00C26FC8"/>
    <w:rsid w:val="00D26094"/>
    <w:rsid w:val="00D469E3"/>
    <w:rsid w:val="00D83769"/>
    <w:rsid w:val="00E64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792</Words>
  <Characters>4518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21</cp:revision>
  <cp:lastPrinted>2022-01-27T11:09:00Z</cp:lastPrinted>
  <dcterms:created xsi:type="dcterms:W3CDTF">2022-01-20T11:27:00Z</dcterms:created>
  <dcterms:modified xsi:type="dcterms:W3CDTF">2022-02-11T12:56:00Z</dcterms:modified>
</cp:coreProperties>
</file>