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AE" w:rsidRPr="003E5F0B" w:rsidRDefault="00BA6F5A" w:rsidP="00F72322">
      <w:pPr>
        <w:ind w:right="-1"/>
        <w:jc w:val="right"/>
        <w:rPr>
          <w:rFonts w:eastAsia="Times New Roman" w:cs="Times New Roman"/>
          <w:sz w:val="18"/>
          <w:szCs w:val="20"/>
          <w:lang w:val="ru-RU"/>
        </w:rPr>
      </w:pPr>
      <w:r w:rsidRPr="003E5F0B">
        <w:rPr>
          <w:sz w:val="18"/>
          <w:szCs w:val="20"/>
        </w:rPr>
        <w:t>Հավելված</w:t>
      </w:r>
      <w:r w:rsidR="003E5F0B">
        <w:rPr>
          <w:sz w:val="18"/>
          <w:szCs w:val="20"/>
        </w:rPr>
        <w:t xml:space="preserve"> </w:t>
      </w:r>
      <w:r w:rsidRPr="003E5F0B">
        <w:rPr>
          <w:rFonts w:eastAsia="Times New Roman" w:cs="Times New Roman"/>
          <w:sz w:val="18"/>
          <w:szCs w:val="20"/>
        </w:rPr>
        <w:t>N__</w:t>
      </w:r>
    </w:p>
    <w:p w:rsidR="001B2AAE" w:rsidRPr="003E5F0B" w:rsidRDefault="001B2AAE" w:rsidP="00F72322">
      <w:pPr>
        <w:ind w:right="-1" w:firstLine="562"/>
        <w:jc w:val="right"/>
        <w:rPr>
          <w:sz w:val="18"/>
          <w:szCs w:val="20"/>
          <w:lang w:val="ru-RU"/>
        </w:rPr>
      </w:pPr>
      <w:r w:rsidRPr="003E5F0B">
        <w:rPr>
          <w:sz w:val="18"/>
          <w:szCs w:val="20"/>
          <w:lang w:val="ru-RU"/>
        </w:rPr>
        <w:t xml:space="preserve">ՀՀ </w:t>
      </w:r>
      <w:r w:rsidR="003E5F0B">
        <w:rPr>
          <w:sz w:val="18"/>
          <w:szCs w:val="20"/>
        </w:rPr>
        <w:t xml:space="preserve"> </w:t>
      </w:r>
      <w:r w:rsidRPr="003E5F0B">
        <w:rPr>
          <w:sz w:val="18"/>
          <w:szCs w:val="20"/>
          <w:lang w:val="ru-RU"/>
        </w:rPr>
        <w:t>Գեղարքունիքի մարզի</w:t>
      </w:r>
    </w:p>
    <w:p w:rsidR="001B2AAE" w:rsidRPr="003E5F0B" w:rsidRDefault="001B2AAE" w:rsidP="00F72322">
      <w:pPr>
        <w:ind w:right="-1" w:firstLine="562"/>
        <w:jc w:val="right"/>
        <w:rPr>
          <w:sz w:val="18"/>
          <w:szCs w:val="20"/>
          <w:lang w:val="ru-RU"/>
        </w:rPr>
      </w:pPr>
      <w:r w:rsidRPr="003E5F0B">
        <w:rPr>
          <w:sz w:val="18"/>
          <w:szCs w:val="20"/>
          <w:lang w:val="ru-RU"/>
        </w:rPr>
        <w:t xml:space="preserve"> Գավառ համայնքի ղեկավարի</w:t>
      </w:r>
    </w:p>
    <w:p w:rsidR="00BB7461" w:rsidRPr="003E5F0B" w:rsidRDefault="001B2AAE" w:rsidP="00F72322">
      <w:pPr>
        <w:ind w:right="-1" w:firstLine="562"/>
        <w:jc w:val="right"/>
        <w:rPr>
          <w:sz w:val="18"/>
          <w:szCs w:val="20"/>
          <w:lang w:val="ru-RU"/>
        </w:rPr>
      </w:pPr>
      <w:r w:rsidRPr="003E5F0B">
        <w:rPr>
          <w:sz w:val="18"/>
          <w:szCs w:val="20"/>
          <w:lang w:val="ru-RU"/>
        </w:rPr>
        <w:t xml:space="preserve">2022 թ.______-ի </w:t>
      </w:r>
      <w:r w:rsidR="00BA6F5A" w:rsidRPr="003E5F0B">
        <w:rPr>
          <w:rFonts w:eastAsia="Arial MT" w:cs="Arial MT"/>
          <w:spacing w:val="-1"/>
          <w:w w:val="105"/>
          <w:sz w:val="18"/>
          <w:szCs w:val="20"/>
        </w:rPr>
        <w:t>N</w:t>
      </w:r>
      <w:r w:rsidRPr="003E5F0B">
        <w:rPr>
          <w:rFonts w:eastAsia="Arial MT" w:cs="Arial MT"/>
          <w:spacing w:val="-1"/>
          <w:w w:val="105"/>
          <w:sz w:val="18"/>
          <w:szCs w:val="20"/>
          <w:lang w:val="ru-RU"/>
        </w:rPr>
        <w:t>________</w:t>
      </w:r>
      <w:r w:rsidR="00BA6F5A" w:rsidRPr="003E5F0B">
        <w:rPr>
          <w:w w:val="105"/>
          <w:sz w:val="18"/>
          <w:szCs w:val="20"/>
        </w:rPr>
        <w:t>որոշման</w:t>
      </w:r>
    </w:p>
    <w:p w:rsidR="00BB7461" w:rsidRPr="003E5F0B" w:rsidRDefault="00BB7461" w:rsidP="00F72322">
      <w:pPr>
        <w:pStyle w:val="BodyText"/>
        <w:spacing w:before="10"/>
        <w:ind w:left="0" w:right="-1"/>
        <w:jc w:val="right"/>
        <w:rPr>
          <w:sz w:val="20"/>
          <w:szCs w:val="20"/>
          <w:lang w:val="ru-RU"/>
        </w:rPr>
      </w:pPr>
    </w:p>
    <w:p w:rsidR="00BA6F5A" w:rsidRPr="003E5F0B" w:rsidRDefault="00E54684" w:rsidP="00F72322">
      <w:pPr>
        <w:pStyle w:val="BodyText"/>
        <w:spacing w:line="276" w:lineRule="auto"/>
        <w:ind w:left="0" w:right="-1"/>
        <w:jc w:val="center"/>
        <w:rPr>
          <w:w w:val="105"/>
          <w:sz w:val="20"/>
          <w:szCs w:val="20"/>
          <w:lang w:val="hy-AM"/>
        </w:rPr>
      </w:pPr>
      <w:bookmarkStart w:id="0" w:name="_GoBack"/>
      <w:bookmarkEnd w:id="0"/>
      <w:r w:rsidRPr="003E5F0B">
        <w:rPr>
          <w:w w:val="105"/>
          <w:sz w:val="20"/>
          <w:szCs w:val="20"/>
          <w:lang w:val="hy-AM"/>
        </w:rPr>
        <w:t>ՀԱՄԱՅՆՔԱՅԻՆ ԾԱՌԱՅՈՒԹՅԱՆՊԱՇՏՈՆԻ ԱՆՁՆԱԳԻՐ</w:t>
      </w:r>
    </w:p>
    <w:p w:rsidR="00BB7461" w:rsidRPr="003E5F0B" w:rsidRDefault="00E54684" w:rsidP="00F72322">
      <w:pPr>
        <w:pStyle w:val="BodyText"/>
        <w:spacing w:line="276" w:lineRule="auto"/>
        <w:ind w:left="0" w:right="-1"/>
        <w:jc w:val="center"/>
        <w:rPr>
          <w:w w:val="105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 xml:space="preserve">ԳԱՎԱՌ ՀԱՄԱՅՆՔԻ ՂԵԿԱՎԱՐԻԱՇԽԱՏԱԿԱԶՄԻ </w:t>
      </w:r>
      <w:r w:rsidRPr="003E5F0B">
        <w:rPr>
          <w:rFonts w:eastAsia="Calibri" w:cs="Times New Roman"/>
          <w:sz w:val="20"/>
          <w:szCs w:val="20"/>
          <w:lang w:val="hy-AM"/>
        </w:rPr>
        <w:t>Ֆ</w:t>
      </w:r>
      <w:r w:rsidRPr="003E5F0B">
        <w:rPr>
          <w:sz w:val="20"/>
          <w:szCs w:val="20"/>
          <w:lang w:val="hy-AM"/>
        </w:rPr>
        <w:t>ԻՆԱՆՍԱՏՆՏԵՍԱԳԻՏԱԿԱՆ, ԵԿԱՄՈՒՏՆԵՐԻ ՀԱՇՎԱՌՄԱՆ Ե</w:t>
      </w:r>
      <w:r w:rsidR="00707E36" w:rsidRPr="003E5F0B">
        <w:rPr>
          <w:sz w:val="20"/>
          <w:szCs w:val="20"/>
          <w:lang w:val="hy-AM"/>
        </w:rPr>
        <w:t>Վ</w:t>
      </w:r>
      <w:r w:rsidRPr="003E5F0B">
        <w:rPr>
          <w:sz w:val="20"/>
          <w:szCs w:val="20"/>
          <w:lang w:val="hy-AM"/>
        </w:rPr>
        <w:t xml:space="preserve"> ՀԱՎԱՔԱԳՐՄԱՆ ԲԱԺ</w:t>
      </w:r>
      <w:r w:rsidRPr="003E5F0B">
        <w:rPr>
          <w:rFonts w:eastAsia="Calibri" w:cs="Times New Roman"/>
          <w:sz w:val="20"/>
          <w:szCs w:val="20"/>
          <w:lang w:val="hy-AM"/>
        </w:rPr>
        <w:t>ՆԻ(ԱՅՍՈՒՀԵՏ՝ ԲԱԺԻՆ) ԳԼԽԱՎՈՐ ՄԱՍՆԱԳԵՏԻ</w:t>
      </w:r>
    </w:p>
    <w:p w:rsidR="00BB7461" w:rsidRPr="003E5F0B" w:rsidRDefault="00BB7461" w:rsidP="00F72322">
      <w:pPr>
        <w:pStyle w:val="BodyText"/>
        <w:spacing w:before="12"/>
        <w:ind w:left="0" w:right="-1"/>
        <w:jc w:val="center"/>
        <w:rPr>
          <w:sz w:val="20"/>
          <w:szCs w:val="20"/>
          <w:lang w:val="hy-AM"/>
        </w:rPr>
      </w:pPr>
    </w:p>
    <w:p w:rsidR="00BA6F5A" w:rsidRPr="00783400" w:rsidRDefault="00783400" w:rsidP="00F72322">
      <w:pPr>
        <w:pStyle w:val="BodyText"/>
        <w:spacing w:before="1"/>
        <w:ind w:right="-1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  <w:lang w:val="ru-RU"/>
        </w:rPr>
        <w:t>2.3-</w:t>
      </w:r>
      <w:r>
        <w:rPr>
          <w:w w:val="105"/>
          <w:sz w:val="20"/>
          <w:szCs w:val="20"/>
        </w:rPr>
        <w:t>5</w:t>
      </w:r>
    </w:p>
    <w:p w:rsidR="00BA6F5A" w:rsidRPr="003E5F0B" w:rsidRDefault="00BA6F5A" w:rsidP="00F72322">
      <w:pPr>
        <w:pStyle w:val="BodyText"/>
        <w:spacing w:before="1"/>
        <w:ind w:right="-1"/>
        <w:jc w:val="center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rFonts w:eastAsia="Times New Roman" w:cs="Times New Roman"/>
          <w:w w:val="105"/>
          <w:sz w:val="20"/>
          <w:szCs w:val="20"/>
          <w:lang w:val="ru-RU"/>
        </w:rPr>
        <w:t>(</w:t>
      </w:r>
      <w:r w:rsidRPr="003E5F0B">
        <w:rPr>
          <w:w w:val="105"/>
          <w:sz w:val="20"/>
          <w:szCs w:val="20"/>
        </w:rPr>
        <w:t>ծածկագիրը</w:t>
      </w:r>
      <w:r w:rsidRPr="003E5F0B">
        <w:rPr>
          <w:rFonts w:eastAsia="Times New Roman" w:cs="Times New Roman"/>
          <w:w w:val="105"/>
          <w:sz w:val="20"/>
          <w:szCs w:val="20"/>
          <w:lang w:val="ru-RU"/>
        </w:rPr>
        <w:t>)</w:t>
      </w:r>
    </w:p>
    <w:p w:rsidR="00217107" w:rsidRPr="003E5F0B" w:rsidRDefault="00217107" w:rsidP="00F72322">
      <w:pPr>
        <w:pStyle w:val="BodyText"/>
        <w:spacing w:before="1"/>
        <w:ind w:right="-1"/>
        <w:jc w:val="center"/>
        <w:rPr>
          <w:rFonts w:eastAsia="Times New Roman" w:cs="Times New Roman"/>
          <w:w w:val="105"/>
          <w:sz w:val="20"/>
          <w:szCs w:val="20"/>
          <w:lang w:val="hy-AM"/>
        </w:rPr>
      </w:pPr>
    </w:p>
    <w:p w:rsidR="00BB7461" w:rsidRPr="003E5F0B" w:rsidRDefault="00BA6F5A" w:rsidP="003E5F0B">
      <w:pPr>
        <w:pStyle w:val="BodyText"/>
        <w:ind w:left="0" w:right="-1"/>
        <w:jc w:val="center"/>
        <w:rPr>
          <w:b/>
          <w:sz w:val="20"/>
          <w:szCs w:val="20"/>
          <w:lang w:val="hy-AM"/>
        </w:rPr>
      </w:pPr>
      <w:r w:rsidRPr="003E5F0B">
        <w:rPr>
          <w:rFonts w:eastAsia="Times New Roman" w:cs="Times New Roman"/>
          <w:b/>
          <w:sz w:val="20"/>
          <w:szCs w:val="20"/>
        </w:rPr>
        <w:t>1.</w:t>
      </w:r>
      <w:r w:rsidRPr="003E5F0B">
        <w:rPr>
          <w:b/>
          <w:sz w:val="20"/>
          <w:szCs w:val="20"/>
        </w:rPr>
        <w:t>ԸՆԴՀԱՆՈՒՐ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</w:rPr>
        <w:t>ԴՐՈՒՅԹՆԵՐ</w:t>
      </w:r>
    </w:p>
    <w:p w:rsidR="008C28CE" w:rsidRPr="003E5F0B" w:rsidRDefault="00281D33" w:rsidP="00D4257D">
      <w:pPr>
        <w:pStyle w:val="ListParagraph"/>
        <w:numPr>
          <w:ilvl w:val="0"/>
          <w:numId w:val="1"/>
        </w:numPr>
        <w:tabs>
          <w:tab w:val="left" w:pos="709"/>
          <w:tab w:val="left" w:pos="1074"/>
        </w:tabs>
        <w:ind w:left="0" w:right="-1" w:firstLine="426"/>
        <w:jc w:val="both"/>
        <w:rPr>
          <w:sz w:val="20"/>
          <w:szCs w:val="20"/>
          <w:lang w:val="hy-AM"/>
        </w:rPr>
      </w:pPr>
      <w:r w:rsidRPr="003E5F0B">
        <w:rPr>
          <w:spacing w:val="-1"/>
          <w:w w:val="105"/>
          <w:sz w:val="20"/>
          <w:szCs w:val="20"/>
          <w:lang w:val="hy-AM"/>
        </w:rPr>
        <w:t>Գավառ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Համայնքի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ղեկավարի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աշխատակազմի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(</w:t>
      </w:r>
      <w:r w:rsidR="00BA6F5A" w:rsidRPr="003E5F0B">
        <w:rPr>
          <w:w w:val="105"/>
          <w:sz w:val="20"/>
          <w:szCs w:val="20"/>
          <w:lang w:val="hy-AM"/>
        </w:rPr>
        <w:t>այսուհետ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8C28CE"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 Աշխատակազմ) </w:t>
      </w:r>
      <w:r w:rsidR="003036C6" w:rsidRPr="003E5F0B">
        <w:rPr>
          <w:rFonts w:eastAsia="Calibri" w:cs="Times New Roman"/>
          <w:sz w:val="20"/>
          <w:szCs w:val="20"/>
          <w:lang w:val="hy-AM"/>
        </w:rPr>
        <w:t>ֆ</w:t>
      </w:r>
      <w:r w:rsidR="003036C6" w:rsidRPr="003E5F0B">
        <w:rPr>
          <w:sz w:val="20"/>
          <w:szCs w:val="20"/>
          <w:lang w:val="hy-AM"/>
        </w:rPr>
        <w:t>ինանսատնտեսագիտական,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եկամուտների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հաշվառման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եւ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հավաքագրման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բաժ</w:t>
      </w:r>
      <w:r w:rsidR="003036C6" w:rsidRPr="003E5F0B">
        <w:rPr>
          <w:rFonts w:eastAsia="Calibri" w:cs="Times New Roman"/>
          <w:sz w:val="20"/>
          <w:szCs w:val="20"/>
          <w:lang w:val="hy-AM"/>
        </w:rPr>
        <w:t>նի</w:t>
      </w:r>
      <w:r w:rsidR="003E5F0B">
        <w:rPr>
          <w:rFonts w:eastAsia="Calibri" w:cs="Times New Roman"/>
          <w:sz w:val="20"/>
          <w:szCs w:val="20"/>
        </w:rPr>
        <w:t xml:space="preserve"> </w:t>
      </w:r>
      <w:r w:rsidR="003036C6" w:rsidRPr="003E5F0B">
        <w:rPr>
          <w:rFonts w:eastAsia="Calibri" w:cs="Times New Roman"/>
          <w:sz w:val="20"/>
          <w:szCs w:val="20"/>
          <w:lang w:val="hy-AM"/>
        </w:rPr>
        <w:t>(այսուհետ՝Բաժին)</w:t>
      </w:r>
      <w:r w:rsidR="003E5F0B">
        <w:rPr>
          <w:rFonts w:eastAsia="Calibri" w:cs="Times New Roman"/>
          <w:sz w:val="20"/>
          <w:szCs w:val="20"/>
        </w:rPr>
        <w:t xml:space="preserve"> </w:t>
      </w:r>
      <w:r w:rsidR="003036C6" w:rsidRPr="003E5F0B">
        <w:rPr>
          <w:rFonts w:eastAsia="Calibri" w:cs="Times New Roman"/>
          <w:sz w:val="20"/>
          <w:szCs w:val="20"/>
          <w:lang w:val="hy-AM"/>
        </w:rPr>
        <w:t>գլխավոր</w:t>
      </w:r>
      <w:r w:rsidR="003E5F0B">
        <w:rPr>
          <w:rFonts w:eastAsia="Calibri" w:cs="Times New Roman"/>
          <w:sz w:val="20"/>
          <w:szCs w:val="20"/>
        </w:rPr>
        <w:t xml:space="preserve"> </w:t>
      </w:r>
      <w:r w:rsidR="003036C6" w:rsidRPr="003E5F0B">
        <w:rPr>
          <w:rFonts w:eastAsia="Calibri" w:cs="Times New Roman"/>
          <w:sz w:val="20"/>
          <w:szCs w:val="20"/>
          <w:lang w:val="hy-AM"/>
        </w:rPr>
        <w:t>մասնագետ</w:t>
      </w:r>
      <w:r w:rsidR="00BA6F5A" w:rsidRPr="003E5F0B">
        <w:rPr>
          <w:w w:val="105"/>
          <w:sz w:val="20"/>
          <w:szCs w:val="20"/>
          <w:lang w:val="hy-AM"/>
        </w:rPr>
        <w:t>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պաշտոնն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ընդգրկվում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համայնքային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ծառայության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առաջատար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պաշտոններիխմբի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3-</w:t>
      </w:r>
      <w:r w:rsidR="00BA6F5A" w:rsidRPr="003E5F0B">
        <w:rPr>
          <w:w w:val="105"/>
          <w:sz w:val="20"/>
          <w:szCs w:val="20"/>
          <w:lang w:val="hy-AM"/>
        </w:rPr>
        <w:t>րդ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ենթախմբում</w:t>
      </w:r>
      <w:r w:rsidR="003036C6" w:rsidRPr="003E5F0B">
        <w:rPr>
          <w:w w:val="105"/>
          <w:sz w:val="20"/>
          <w:szCs w:val="20"/>
          <w:lang w:val="hy-AM"/>
        </w:rPr>
        <w:t>։</w:t>
      </w:r>
    </w:p>
    <w:p w:rsidR="00BD7034" w:rsidRPr="003E5F0B" w:rsidRDefault="00BA6F5A" w:rsidP="00D4257D">
      <w:pPr>
        <w:pStyle w:val="ListParagraph"/>
        <w:numPr>
          <w:ilvl w:val="0"/>
          <w:numId w:val="1"/>
        </w:numPr>
        <w:tabs>
          <w:tab w:val="left" w:pos="709"/>
          <w:tab w:val="left" w:pos="1074"/>
        </w:tabs>
        <w:ind w:left="0" w:right="-1" w:firstLine="426"/>
        <w:jc w:val="both"/>
        <w:rPr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գլխավոր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մասնագետին</w:t>
      </w:r>
      <w:r w:rsidR="003E5F0B">
        <w:rPr>
          <w:sz w:val="20"/>
          <w:szCs w:val="20"/>
        </w:rPr>
        <w:t xml:space="preserve"> </w:t>
      </w:r>
      <w:r w:rsidR="003036C6" w:rsidRPr="003E5F0B">
        <w:rPr>
          <w:sz w:val="20"/>
          <w:szCs w:val="20"/>
          <w:lang w:val="hy-AM"/>
        </w:rPr>
        <w:t>«</w:t>
      </w:r>
      <w:r w:rsidRPr="003E5F0B">
        <w:rPr>
          <w:sz w:val="20"/>
          <w:szCs w:val="20"/>
          <w:lang w:val="hy-AM"/>
        </w:rPr>
        <w:t>Համայնքային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ծառայության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մասին</w:t>
      </w:r>
      <w:r w:rsidR="003036C6" w:rsidRPr="003E5F0B">
        <w:rPr>
          <w:sz w:val="20"/>
          <w:szCs w:val="20"/>
          <w:lang w:val="hy-AM"/>
        </w:rPr>
        <w:t>»</w:t>
      </w:r>
      <w:r w:rsidR="003E5F0B">
        <w:rPr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Հայաստանի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Հանրապետության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օրենքով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(</w:t>
      </w:r>
      <w:r w:rsidRPr="003E5F0B">
        <w:rPr>
          <w:w w:val="105"/>
          <w:sz w:val="20"/>
          <w:szCs w:val="20"/>
          <w:lang w:val="hy-AM"/>
        </w:rPr>
        <w:t>այսուհետ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39068E" w:rsidRPr="003E5F0B">
        <w:rPr>
          <w:rFonts w:eastAsia="Times New Roman" w:cs="Times New Roman"/>
          <w:spacing w:val="1"/>
          <w:w w:val="105"/>
          <w:sz w:val="20"/>
          <w:szCs w:val="20"/>
          <w:lang w:val="hy-AM"/>
        </w:rPr>
        <w:t>Օ</w:t>
      </w:r>
      <w:r w:rsidRPr="003E5F0B">
        <w:rPr>
          <w:w w:val="105"/>
          <w:sz w:val="20"/>
          <w:szCs w:val="20"/>
          <w:lang w:val="hy-AM"/>
        </w:rPr>
        <w:t>րենք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սահմանված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կարգով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պաշտոնում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նշանակում</w:t>
      </w:r>
      <w:r w:rsidR="003E5F0B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պաշտոնից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ազատում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="00281D33" w:rsidRPr="003E5F0B">
        <w:rPr>
          <w:w w:val="105"/>
          <w:sz w:val="20"/>
          <w:szCs w:val="20"/>
          <w:lang w:val="hy-AM"/>
        </w:rPr>
        <w:t>Գավառի</w:t>
      </w:r>
      <w:r w:rsidR="003E5F0B">
        <w:rPr>
          <w:w w:val="105"/>
          <w:sz w:val="20"/>
          <w:szCs w:val="20"/>
        </w:rPr>
        <w:t xml:space="preserve"> </w:t>
      </w:r>
      <w:r w:rsidR="00281D33" w:rsidRPr="003E5F0B">
        <w:rPr>
          <w:w w:val="105"/>
          <w:sz w:val="20"/>
          <w:szCs w:val="20"/>
          <w:lang w:val="hy-AM"/>
        </w:rPr>
        <w:t>համայնքապետարանի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աշխատակազմի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քարտուղարը</w:t>
      </w:r>
      <w:r w:rsidR="0039068E" w:rsidRPr="003E5F0B">
        <w:rPr>
          <w:w w:val="105"/>
          <w:sz w:val="20"/>
          <w:szCs w:val="20"/>
          <w:lang w:val="hy-AM"/>
        </w:rPr>
        <w:t>։</w:t>
      </w:r>
    </w:p>
    <w:p w:rsidR="00BD7034" w:rsidRPr="003E5F0B" w:rsidRDefault="00BD7034" w:rsidP="00F72322">
      <w:pPr>
        <w:tabs>
          <w:tab w:val="left" w:pos="2340"/>
        </w:tabs>
        <w:spacing w:line="276" w:lineRule="auto"/>
        <w:ind w:right="-1"/>
        <w:jc w:val="both"/>
        <w:rPr>
          <w:sz w:val="20"/>
          <w:szCs w:val="20"/>
          <w:lang w:val="hy-AM"/>
        </w:rPr>
      </w:pPr>
    </w:p>
    <w:p w:rsidR="00BB7461" w:rsidRPr="003E5F0B" w:rsidRDefault="00BD7034" w:rsidP="003E5F0B">
      <w:pPr>
        <w:tabs>
          <w:tab w:val="left" w:pos="2340"/>
        </w:tabs>
        <w:ind w:right="-1"/>
        <w:jc w:val="center"/>
        <w:rPr>
          <w:b/>
          <w:w w:val="105"/>
          <w:sz w:val="20"/>
          <w:szCs w:val="20"/>
          <w:lang w:val="hy-AM"/>
        </w:rPr>
      </w:pPr>
      <w:r w:rsidRPr="003E5F0B">
        <w:rPr>
          <w:b/>
          <w:sz w:val="20"/>
          <w:szCs w:val="20"/>
          <w:lang w:val="hy-AM"/>
        </w:rPr>
        <w:t>2</w:t>
      </w:r>
      <w:r w:rsidR="003E5F0B">
        <w:rPr>
          <w:b/>
          <w:sz w:val="20"/>
          <w:szCs w:val="20"/>
        </w:rPr>
        <w:t>.</w:t>
      </w:r>
      <w:r w:rsidR="00BA6F5A" w:rsidRPr="003E5F0B">
        <w:rPr>
          <w:b/>
          <w:sz w:val="20"/>
          <w:szCs w:val="20"/>
          <w:lang w:val="hy-AM"/>
        </w:rPr>
        <w:t>ԱՇԽԱՏԱՆՔԻ</w:t>
      </w:r>
      <w:r w:rsidR="003E5F0B">
        <w:rPr>
          <w:b/>
          <w:sz w:val="20"/>
          <w:szCs w:val="20"/>
        </w:rPr>
        <w:t xml:space="preserve"> </w:t>
      </w:r>
      <w:r w:rsidR="00BA6F5A" w:rsidRPr="003E5F0B">
        <w:rPr>
          <w:b/>
          <w:sz w:val="20"/>
          <w:szCs w:val="20"/>
          <w:lang w:val="hy-AM"/>
        </w:rPr>
        <w:t>ԿԱԶՄԱԿԵՐՊՄԱՆ</w:t>
      </w:r>
      <w:r w:rsidR="003E5F0B">
        <w:rPr>
          <w:b/>
          <w:sz w:val="20"/>
          <w:szCs w:val="20"/>
        </w:rPr>
        <w:t xml:space="preserve"> </w:t>
      </w:r>
      <w:r w:rsidR="00BA6F5A" w:rsidRPr="003E5F0B">
        <w:rPr>
          <w:b/>
          <w:sz w:val="20"/>
          <w:szCs w:val="20"/>
          <w:lang w:val="hy-AM"/>
        </w:rPr>
        <w:t>ԵՎ</w:t>
      </w:r>
      <w:r w:rsidR="003E5F0B">
        <w:rPr>
          <w:b/>
          <w:sz w:val="20"/>
          <w:szCs w:val="20"/>
        </w:rPr>
        <w:t xml:space="preserve"> </w:t>
      </w:r>
      <w:r w:rsidR="00BA6F5A" w:rsidRPr="003E5F0B">
        <w:rPr>
          <w:b/>
          <w:sz w:val="20"/>
          <w:szCs w:val="20"/>
          <w:lang w:val="hy-AM"/>
        </w:rPr>
        <w:t>ՂԵԿԱՎԱՐՄԱՆ</w:t>
      </w:r>
      <w:r w:rsidR="003E5F0B">
        <w:rPr>
          <w:b/>
          <w:sz w:val="20"/>
          <w:szCs w:val="20"/>
        </w:rPr>
        <w:t xml:space="preserve"> </w:t>
      </w:r>
      <w:r w:rsidR="00BA6F5A" w:rsidRPr="003E5F0B">
        <w:rPr>
          <w:b/>
          <w:w w:val="105"/>
          <w:sz w:val="20"/>
          <w:szCs w:val="20"/>
          <w:lang w:val="hy-AM"/>
        </w:rPr>
        <w:t>ՊԱՏԱՍԽԱՆԱՏՎՈՒԹՅՈՒՆԸ</w:t>
      </w:r>
    </w:p>
    <w:p w:rsidR="00707E36" w:rsidRPr="003E5F0B" w:rsidRDefault="00BA6F5A" w:rsidP="00D4257D">
      <w:pPr>
        <w:pStyle w:val="ListParagraph"/>
        <w:numPr>
          <w:ilvl w:val="0"/>
          <w:numId w:val="2"/>
        </w:numPr>
        <w:tabs>
          <w:tab w:val="left" w:pos="426"/>
          <w:tab w:val="left" w:pos="709"/>
        </w:tabs>
        <w:ind w:left="0" w:right="-1" w:firstLine="414"/>
        <w:rPr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գլխավոր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մասնագետն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անմիջականորեն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ենթակա</w:t>
      </w:r>
      <w:r w:rsidR="003E5F0B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հաշվետու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պետին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707E36" w:rsidRPr="003E5F0B" w:rsidRDefault="00BA6F5A" w:rsidP="00D4257D">
      <w:pPr>
        <w:pStyle w:val="ListParagraph"/>
        <w:numPr>
          <w:ilvl w:val="1"/>
          <w:numId w:val="1"/>
        </w:numPr>
        <w:tabs>
          <w:tab w:val="left" w:pos="709"/>
          <w:tab w:val="left" w:pos="1080"/>
        </w:tabs>
        <w:ind w:left="0" w:right="-1" w:firstLine="426"/>
        <w:jc w:val="both"/>
        <w:rPr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գլխավոր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մասնագետն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իրեն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ենթակա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աշխատողներ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չունի</w:t>
      </w:r>
      <w:r w:rsidRPr="003E5F0B">
        <w:rPr>
          <w:position w:val="-2"/>
          <w:sz w:val="20"/>
          <w:szCs w:val="20"/>
          <w:lang w:val="hy-AM"/>
        </w:rPr>
        <w:t>։</w:t>
      </w:r>
    </w:p>
    <w:p w:rsidR="00707E36" w:rsidRPr="003E5F0B" w:rsidRDefault="00BA6F5A" w:rsidP="00D4257D">
      <w:pPr>
        <w:pStyle w:val="ListParagraph"/>
        <w:numPr>
          <w:ilvl w:val="1"/>
          <w:numId w:val="1"/>
        </w:numPr>
        <w:tabs>
          <w:tab w:val="left" w:pos="709"/>
          <w:tab w:val="left" w:pos="1080"/>
        </w:tabs>
        <w:ind w:left="0" w:right="-1" w:firstLine="426"/>
        <w:jc w:val="both"/>
        <w:rPr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Բաժնի գլխավոր մասնագետի բացակայության դեպքում նրան փոխարինում է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 պետը կամ բաժնի այլ գլխավոր մասնագետը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="00281D33" w:rsidRPr="003E5F0B">
        <w:rPr>
          <w:w w:val="105"/>
          <w:sz w:val="20"/>
          <w:szCs w:val="20"/>
          <w:lang w:val="hy-AM"/>
        </w:rPr>
        <w:t>Գավառի համայնքապետարանի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աշխատակազմի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քարտուղարի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հայեցողությամբ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707E36" w:rsidRPr="003E5F0B" w:rsidRDefault="00BA6F5A" w:rsidP="00D4257D">
      <w:pPr>
        <w:pStyle w:val="ListParagraph"/>
        <w:tabs>
          <w:tab w:val="left" w:pos="709"/>
          <w:tab w:val="left" w:pos="1080"/>
        </w:tabs>
        <w:ind w:left="0" w:right="-1" w:firstLine="426"/>
        <w:rPr>
          <w:w w:val="105"/>
          <w:position w:val="-2"/>
          <w:sz w:val="20"/>
          <w:szCs w:val="20"/>
          <w:lang w:val="hy-AM"/>
        </w:rPr>
      </w:pPr>
      <w:r w:rsidRPr="003E5F0B">
        <w:rPr>
          <w:spacing w:val="-1"/>
          <w:w w:val="105"/>
          <w:sz w:val="20"/>
          <w:szCs w:val="20"/>
          <w:lang w:val="hy-AM"/>
        </w:rPr>
        <w:t>Օրենքով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նախատեսված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դեպքերում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գլխավոր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մասնագետին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փոխարինում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համայնքային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ծառայության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կադրերի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ռեզերվում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գտնվող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Pr="003E5F0B">
        <w:rPr>
          <w:w w:val="105"/>
          <w:sz w:val="20"/>
          <w:szCs w:val="20"/>
          <w:lang w:val="hy-AM"/>
        </w:rPr>
        <w:t>սույն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պաշտոնի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անձնագրի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պահանջները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բավարարող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անձը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իսկ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դրա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անհնարինության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դեպքում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անձը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Pr="003E5F0B">
        <w:rPr>
          <w:w w:val="105"/>
          <w:sz w:val="20"/>
          <w:szCs w:val="20"/>
          <w:lang w:val="hy-AM"/>
        </w:rPr>
        <w:t>Հայաստանի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Հանրապետության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օրենսդրությամբ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սահմանված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կարգով</w:t>
      </w:r>
      <w:r w:rsidR="003E5F0B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ժամկետներում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BB7461" w:rsidRPr="003E5F0B" w:rsidRDefault="00BA6F5A" w:rsidP="00D4257D">
      <w:pPr>
        <w:pStyle w:val="ListParagraph"/>
        <w:tabs>
          <w:tab w:val="left" w:pos="709"/>
          <w:tab w:val="left" w:pos="1080"/>
        </w:tabs>
        <w:ind w:left="0" w:right="-1" w:firstLine="426"/>
        <w:rPr>
          <w:sz w:val="20"/>
          <w:szCs w:val="20"/>
          <w:lang w:val="hy-AM"/>
        </w:rPr>
      </w:pP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գլխավոր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մասնագետը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գլխավոր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մասնագետի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առաջատար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մասնագետներից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մեկի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բացակայության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դեպքում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փոխարինում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է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նրանց</w:t>
      </w:r>
      <w:r w:rsidRPr="003E5F0B">
        <w:rPr>
          <w:rFonts w:eastAsia="Times New Roman" w:cs="Times New Roman"/>
          <w:spacing w:val="-1"/>
          <w:w w:val="105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պետի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դեպքում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197B85" w:rsidRPr="003E5F0B">
        <w:rPr>
          <w:w w:val="105"/>
          <w:sz w:val="20"/>
          <w:szCs w:val="20"/>
          <w:lang w:val="hy-AM"/>
        </w:rPr>
        <w:t>Գավառի համայնքապետարանի</w:t>
      </w:r>
      <w:r w:rsidRPr="003E5F0B">
        <w:rPr>
          <w:w w:val="105"/>
          <w:sz w:val="20"/>
          <w:szCs w:val="20"/>
          <w:lang w:val="hy-AM"/>
        </w:rPr>
        <w:t>աշխատակազմի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քարտուղարի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հայեցողությամբ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EF2031" w:rsidRPr="003E5F0B" w:rsidRDefault="00BA6F5A" w:rsidP="00D4257D">
      <w:pPr>
        <w:pStyle w:val="ListParagraph"/>
        <w:numPr>
          <w:ilvl w:val="1"/>
          <w:numId w:val="1"/>
        </w:numPr>
        <w:tabs>
          <w:tab w:val="left" w:pos="0"/>
        </w:tabs>
        <w:ind w:left="0" w:right="-1" w:firstLine="426"/>
        <w:jc w:val="both"/>
        <w:rPr>
          <w:rFonts w:eastAsia="Times New Roman" w:cs="Times New Roman"/>
          <w:sz w:val="20"/>
          <w:szCs w:val="20"/>
        </w:rPr>
      </w:pPr>
      <w:r w:rsidRPr="003E5F0B">
        <w:rPr>
          <w:sz w:val="20"/>
          <w:szCs w:val="20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</w:rPr>
        <w:t>գլխավոր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</w:rPr>
        <w:t>մասնագետը</w:t>
      </w:r>
      <w:r w:rsidRPr="003E5F0B">
        <w:rPr>
          <w:rFonts w:eastAsia="Times New Roman" w:cs="Times New Roman"/>
          <w:sz w:val="20"/>
          <w:szCs w:val="20"/>
        </w:rPr>
        <w:t>`</w:t>
      </w:r>
    </w:p>
    <w:p w:rsidR="00EF2031" w:rsidRPr="003E5F0B" w:rsidRDefault="00BA6F5A" w:rsidP="00D4257D">
      <w:pPr>
        <w:tabs>
          <w:tab w:val="left" w:pos="0"/>
        </w:tabs>
        <w:ind w:right="-1" w:firstLine="426"/>
        <w:jc w:val="both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ա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) </w:t>
      </w:r>
      <w:r w:rsidRPr="003E5F0B">
        <w:rPr>
          <w:w w:val="105"/>
          <w:sz w:val="20"/>
          <w:szCs w:val="20"/>
          <w:lang w:val="hy-AM"/>
        </w:rPr>
        <w:t>բաժնի աշխատանքների կազմակերպման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, </w:t>
      </w:r>
      <w:r w:rsidRPr="003E5F0B">
        <w:rPr>
          <w:w w:val="105"/>
          <w:sz w:val="20"/>
          <w:szCs w:val="20"/>
          <w:lang w:val="hy-AM"/>
        </w:rPr>
        <w:t>համակարգման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, </w:t>
      </w:r>
      <w:r w:rsidRPr="003E5F0B">
        <w:rPr>
          <w:w w:val="105"/>
          <w:sz w:val="20"/>
          <w:szCs w:val="20"/>
          <w:lang w:val="hy-AM"/>
        </w:rPr>
        <w:t xml:space="preserve">ղեկավարման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վերահսկման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լիազորություններ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չունի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EF2031" w:rsidRPr="003E5F0B" w:rsidRDefault="00EF2031" w:rsidP="00D4257D">
      <w:pPr>
        <w:tabs>
          <w:tab w:val="left" w:pos="0"/>
        </w:tabs>
        <w:ind w:right="-1" w:firstLine="426"/>
        <w:jc w:val="both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բ) </w:t>
      </w:r>
      <w:r w:rsidR="00BA6F5A" w:rsidRPr="003E5F0B">
        <w:rPr>
          <w:w w:val="105"/>
          <w:sz w:val="20"/>
          <w:szCs w:val="20"/>
          <w:lang w:val="hy-AM"/>
        </w:rPr>
        <w:t>մասնակցում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աշխատանքների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ծրագրմանը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իսկ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պետի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հանձնարարությամբ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BA6F5A" w:rsidRPr="003E5F0B">
        <w:rPr>
          <w:w w:val="105"/>
          <w:sz w:val="20"/>
          <w:szCs w:val="20"/>
          <w:lang w:val="hy-AM"/>
        </w:rPr>
        <w:t>նա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կազմակերպմանը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EF2031" w:rsidRPr="003E5F0B" w:rsidRDefault="00BA6F5A" w:rsidP="00D4257D">
      <w:pPr>
        <w:tabs>
          <w:tab w:val="left" w:pos="0"/>
        </w:tabs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գ</w:t>
      </w:r>
      <w:r w:rsidRPr="003E5F0B">
        <w:rPr>
          <w:rFonts w:eastAsia="Times New Roman" w:cs="Times New Roman"/>
          <w:sz w:val="20"/>
          <w:szCs w:val="20"/>
          <w:lang w:val="hy-AM"/>
        </w:rPr>
        <w:t>)</w:t>
      </w:r>
      <w:r w:rsidRPr="003E5F0B">
        <w:rPr>
          <w:sz w:val="20"/>
          <w:szCs w:val="20"/>
          <w:lang w:val="hy-AM"/>
        </w:rPr>
        <w:t>կատարում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է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պետի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հանձնարարականները</w:t>
      </w:r>
      <w:r w:rsidRPr="003E5F0B">
        <w:rPr>
          <w:rFonts w:eastAsia="Times New Roman" w:cs="Times New Roman"/>
          <w:sz w:val="20"/>
          <w:szCs w:val="20"/>
          <w:lang w:val="hy-AM"/>
        </w:rPr>
        <w:t>.</w:t>
      </w:r>
    </w:p>
    <w:p w:rsidR="00BB7461" w:rsidRPr="003E5F0B" w:rsidRDefault="00BA6F5A" w:rsidP="00D4257D">
      <w:pPr>
        <w:tabs>
          <w:tab w:val="left" w:pos="0"/>
        </w:tabs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դ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) </w:t>
      </w:r>
      <w:r w:rsidRPr="003E5F0B">
        <w:rPr>
          <w:w w:val="105"/>
          <w:sz w:val="20"/>
          <w:szCs w:val="20"/>
          <w:lang w:val="hy-AM"/>
        </w:rPr>
        <w:t xml:space="preserve">պատասխանատվություն է կրում իրավական ակտերի պահանջները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 xml:space="preserve"> իրեն</w:t>
      </w:r>
      <w:r w:rsidRPr="003E5F0B">
        <w:rPr>
          <w:spacing w:val="-1"/>
          <w:w w:val="105"/>
          <w:sz w:val="20"/>
          <w:szCs w:val="20"/>
          <w:lang w:val="hy-AM"/>
        </w:rPr>
        <w:t xml:space="preserve">վերապահված լիազորությունները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 xml:space="preserve"> տրված հանձնարարականները չկատարելու կամոչպատշաճկատարելու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Pr="003E5F0B">
        <w:rPr>
          <w:w w:val="105"/>
          <w:sz w:val="20"/>
          <w:szCs w:val="20"/>
          <w:lang w:val="hy-AM"/>
        </w:rPr>
        <w:t>լիազորություններըվերազանցելուհամար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BC6804" w:rsidRPr="003E5F0B" w:rsidRDefault="00BC6804" w:rsidP="00F72322">
      <w:pPr>
        <w:pStyle w:val="BodyText"/>
        <w:spacing w:line="276" w:lineRule="auto"/>
        <w:ind w:left="0" w:right="-1"/>
        <w:rPr>
          <w:rFonts w:eastAsia="Times New Roman" w:cs="Times New Roman"/>
          <w:b/>
          <w:sz w:val="20"/>
          <w:szCs w:val="20"/>
          <w:lang w:val="hy-AM"/>
        </w:rPr>
      </w:pPr>
    </w:p>
    <w:p w:rsidR="00BB7461" w:rsidRPr="003E5F0B" w:rsidRDefault="00BA6F5A" w:rsidP="003E5F0B">
      <w:pPr>
        <w:pStyle w:val="BodyText"/>
        <w:ind w:left="0" w:right="-1"/>
        <w:jc w:val="center"/>
        <w:rPr>
          <w:b/>
          <w:sz w:val="20"/>
          <w:szCs w:val="20"/>
          <w:lang w:val="hy-AM"/>
        </w:rPr>
      </w:pPr>
      <w:r w:rsidRPr="003E5F0B">
        <w:rPr>
          <w:rFonts w:eastAsia="Times New Roman" w:cs="Times New Roman"/>
          <w:b/>
          <w:sz w:val="20"/>
          <w:szCs w:val="20"/>
          <w:lang w:val="hy-AM"/>
        </w:rPr>
        <w:t>3.</w:t>
      </w:r>
      <w:r w:rsidRPr="003E5F0B">
        <w:rPr>
          <w:b/>
          <w:sz w:val="20"/>
          <w:szCs w:val="20"/>
          <w:lang w:val="hy-AM"/>
        </w:rPr>
        <w:t>ՈՐՈՇՈՒՄՆԵՐ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ԿԱՅԱՑՆԵԼՈՒ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ԼԻԱԶՈՐՈՒԹՅՈՒՆՆԵՐԸ</w:t>
      </w:r>
    </w:p>
    <w:p w:rsidR="00A968A0" w:rsidRPr="003E5F0B" w:rsidRDefault="00BA6F5A" w:rsidP="00D4257D">
      <w:pPr>
        <w:tabs>
          <w:tab w:val="left" w:pos="709"/>
          <w:tab w:val="left" w:pos="1075"/>
        </w:tabs>
        <w:ind w:right="-1" w:firstLine="426"/>
        <w:jc w:val="both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գլխավոր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մասնագետը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բաժնի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պետի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հանձնարարությամբ</w:t>
      </w:r>
      <w:r w:rsidR="003E5F0B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մասնակցում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որոշումների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ընդունմանը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հանձնարարականների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կատարմանը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ինչպես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նա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հիմնախնդիրների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լուծմանը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D4257D" w:rsidRPr="003E5F0B" w:rsidRDefault="00D4257D" w:rsidP="00085D2E">
      <w:pPr>
        <w:tabs>
          <w:tab w:val="left" w:pos="709"/>
          <w:tab w:val="left" w:pos="1075"/>
        </w:tabs>
        <w:spacing w:line="276" w:lineRule="auto"/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</w:p>
    <w:p w:rsidR="00BB7461" w:rsidRPr="003E5F0B" w:rsidRDefault="00BA6F5A" w:rsidP="003E5F0B">
      <w:pPr>
        <w:tabs>
          <w:tab w:val="left" w:pos="709"/>
          <w:tab w:val="left" w:pos="1075"/>
        </w:tabs>
        <w:ind w:right="-1"/>
        <w:jc w:val="center"/>
        <w:rPr>
          <w:rFonts w:eastAsia="Times New Roman" w:cs="Times New Roman"/>
          <w:b/>
          <w:sz w:val="20"/>
          <w:szCs w:val="20"/>
          <w:lang w:val="hy-AM"/>
        </w:rPr>
      </w:pPr>
      <w:r w:rsidRPr="003E5F0B">
        <w:rPr>
          <w:rFonts w:eastAsia="Times New Roman" w:cs="Times New Roman"/>
          <w:b/>
          <w:sz w:val="20"/>
          <w:szCs w:val="20"/>
          <w:lang w:val="hy-AM"/>
        </w:rPr>
        <w:t>4.</w:t>
      </w:r>
      <w:r w:rsidRPr="003E5F0B">
        <w:rPr>
          <w:b/>
          <w:sz w:val="20"/>
          <w:szCs w:val="20"/>
          <w:lang w:val="hy-AM"/>
        </w:rPr>
        <w:t>ՇՓՈՒՄՆԵՐԸ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ԵՎ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ՆԵՐԿԱՅԱՑՈՒՑՉՈՒԹՅՈՒՆԸ</w:t>
      </w:r>
    </w:p>
    <w:p w:rsidR="00B16866" w:rsidRPr="003E5F0B" w:rsidRDefault="00BA6F5A" w:rsidP="00D4257D">
      <w:pPr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գլխավոր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մասնագետը</w:t>
      </w:r>
      <w:r w:rsidRPr="003E5F0B">
        <w:rPr>
          <w:rFonts w:eastAsia="Times New Roman" w:cs="Times New Roman"/>
          <w:sz w:val="20"/>
          <w:szCs w:val="20"/>
          <w:lang w:val="hy-AM"/>
        </w:rPr>
        <w:t>`</w:t>
      </w:r>
    </w:p>
    <w:p w:rsidR="00B16866" w:rsidRPr="003E5F0B" w:rsidRDefault="00BA6F5A" w:rsidP="00D4257D">
      <w:pPr>
        <w:pStyle w:val="ListParagraph"/>
        <w:ind w:left="426" w:right="-1" w:firstLine="0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ա</w:t>
      </w:r>
      <w:r w:rsidRPr="003E5F0B">
        <w:rPr>
          <w:rFonts w:eastAsia="Times New Roman" w:cs="Times New Roman"/>
          <w:sz w:val="20"/>
          <w:szCs w:val="20"/>
          <w:lang w:val="hy-AM"/>
        </w:rPr>
        <w:t>)</w:t>
      </w: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ներսում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շփվում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է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լիազորությունների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շրջանակներում</w:t>
      </w:r>
      <w:r w:rsidRPr="003E5F0B">
        <w:rPr>
          <w:rFonts w:eastAsia="Times New Roman" w:cs="Times New Roman"/>
          <w:sz w:val="20"/>
          <w:szCs w:val="20"/>
          <w:lang w:val="hy-AM"/>
        </w:rPr>
        <w:t>.</w:t>
      </w:r>
    </w:p>
    <w:p w:rsidR="00B16866" w:rsidRPr="003E5F0B" w:rsidRDefault="00BA6F5A" w:rsidP="00D4257D">
      <w:pPr>
        <w:pStyle w:val="ListParagraph"/>
        <w:ind w:left="426" w:right="-1" w:firstLine="0"/>
        <w:rPr>
          <w:rFonts w:eastAsia="Times New Roman" w:cs="Times New Roman"/>
          <w:spacing w:val="1"/>
          <w:w w:val="105"/>
          <w:sz w:val="20"/>
          <w:szCs w:val="20"/>
          <w:lang w:val="hy-AM"/>
        </w:rPr>
      </w:pPr>
      <w:r w:rsidRPr="003E5F0B">
        <w:rPr>
          <w:spacing w:val="-1"/>
          <w:w w:val="105"/>
          <w:sz w:val="20"/>
          <w:szCs w:val="20"/>
          <w:lang w:val="hy-AM"/>
        </w:rPr>
        <w:t>բ</w:t>
      </w:r>
      <w:r w:rsidRPr="003E5F0B">
        <w:rPr>
          <w:rFonts w:eastAsia="Times New Roman" w:cs="Times New Roman"/>
          <w:spacing w:val="-1"/>
          <w:w w:val="105"/>
          <w:sz w:val="20"/>
          <w:szCs w:val="20"/>
          <w:lang w:val="hy-AM"/>
        </w:rPr>
        <w:t>)</w:t>
      </w:r>
      <w:r w:rsidRPr="003E5F0B">
        <w:rPr>
          <w:spacing w:val="-1"/>
          <w:w w:val="105"/>
          <w:sz w:val="20"/>
          <w:szCs w:val="20"/>
          <w:lang w:val="hy-AM"/>
        </w:rPr>
        <w:t xml:space="preserve">աշխատակազմի ներսում շփվում </w:t>
      </w:r>
      <w:r w:rsidRPr="003E5F0B">
        <w:rPr>
          <w:w w:val="105"/>
          <w:sz w:val="20"/>
          <w:szCs w:val="20"/>
          <w:lang w:val="hy-AM"/>
        </w:rPr>
        <w:t>է իր լիազորությունների շրջանակներում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BB7461" w:rsidRPr="003E5F0B" w:rsidRDefault="00BA6F5A" w:rsidP="00D4257D">
      <w:pPr>
        <w:pStyle w:val="ListParagraph"/>
        <w:ind w:left="426" w:right="-1" w:firstLine="0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գ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Pr="003E5F0B">
        <w:rPr>
          <w:w w:val="105"/>
          <w:sz w:val="20"/>
          <w:szCs w:val="20"/>
          <w:lang w:val="hy-AM"/>
        </w:rPr>
        <w:t>առանձին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դեպքերում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հանձնարարությամբ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աշխատակազմից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դուրս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շփվում</w:t>
      </w:r>
      <w:r w:rsidR="003E5F0B">
        <w:rPr>
          <w:sz w:val="20"/>
          <w:szCs w:val="20"/>
        </w:rPr>
        <w:t xml:space="preserve"> </w:t>
      </w:r>
      <w:r w:rsidR="0060561C" w:rsidRPr="003E5F0B">
        <w:rPr>
          <w:sz w:val="20"/>
          <w:szCs w:val="20"/>
          <w:lang w:val="hy-AM"/>
        </w:rPr>
        <w:t>եւ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պարբերաբար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հանդես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է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գալիս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որպես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ներկայացուցիչ</w:t>
      </w:r>
      <w:r w:rsidRPr="003E5F0B">
        <w:rPr>
          <w:rFonts w:eastAsia="Times New Roman" w:cs="Times New Roman"/>
          <w:sz w:val="20"/>
          <w:szCs w:val="20"/>
          <w:lang w:val="hy-AM"/>
        </w:rPr>
        <w:t>.</w:t>
      </w:r>
    </w:p>
    <w:p w:rsidR="00BB7461" w:rsidRPr="003E5F0B" w:rsidRDefault="00BB7461" w:rsidP="00F72322">
      <w:pPr>
        <w:pStyle w:val="BodyText"/>
        <w:spacing w:line="276" w:lineRule="auto"/>
        <w:ind w:left="0" w:right="-1"/>
        <w:jc w:val="both"/>
        <w:rPr>
          <w:sz w:val="20"/>
          <w:szCs w:val="20"/>
          <w:lang w:val="hy-AM"/>
        </w:rPr>
      </w:pPr>
    </w:p>
    <w:p w:rsidR="00BB7461" w:rsidRPr="003E5F0B" w:rsidRDefault="00BA6F5A" w:rsidP="003E5F0B">
      <w:pPr>
        <w:pStyle w:val="BodyText"/>
        <w:ind w:left="0" w:right="-1"/>
        <w:jc w:val="center"/>
        <w:rPr>
          <w:b/>
          <w:sz w:val="20"/>
          <w:szCs w:val="20"/>
          <w:lang w:val="hy-AM"/>
        </w:rPr>
      </w:pPr>
      <w:r w:rsidRPr="003E5F0B">
        <w:rPr>
          <w:rFonts w:eastAsia="Times New Roman" w:cs="Times New Roman"/>
          <w:b/>
          <w:sz w:val="20"/>
          <w:szCs w:val="20"/>
          <w:lang w:val="hy-AM"/>
        </w:rPr>
        <w:lastRenderedPageBreak/>
        <w:t>5.</w:t>
      </w:r>
      <w:r w:rsidRPr="003E5F0B">
        <w:rPr>
          <w:b/>
          <w:sz w:val="20"/>
          <w:szCs w:val="20"/>
          <w:lang w:val="hy-AM"/>
        </w:rPr>
        <w:t>ԽՆԴԻՐՆԵՐԻ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ԲԱՐԴՈՒԹՅՈՒՆԸ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ԵՎ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ԴՐԱՆՑ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ՍՏԵՂԾԱԳՈՐԾԱԿԱՆ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w w:val="105"/>
          <w:sz w:val="20"/>
          <w:szCs w:val="20"/>
          <w:lang w:val="hy-AM"/>
        </w:rPr>
        <w:t>ԼՈՒԾՈՒՄԸ</w:t>
      </w:r>
    </w:p>
    <w:p w:rsidR="00BB7461" w:rsidRPr="003E5F0B" w:rsidRDefault="00BA6F5A" w:rsidP="00D4257D">
      <w:pPr>
        <w:tabs>
          <w:tab w:val="left" w:pos="567"/>
          <w:tab w:val="left" w:pos="709"/>
          <w:tab w:val="left" w:pos="1230"/>
        </w:tabs>
        <w:ind w:right="-1" w:firstLine="426"/>
        <w:jc w:val="both"/>
        <w:rPr>
          <w:w w:val="105"/>
          <w:position w:val="-2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գլխավոր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մասնագետն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բաժնի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հանձնարարությամբ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իր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լիազորությունների շրջանակներում մասնակցում է բաժնի առջ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 xml:space="preserve"> դրված խնդիրների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բացահայտմանը</w:t>
      </w:r>
      <w:r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վերլուծմանը</w:t>
      </w:r>
      <w:r w:rsidR="003E5F0B">
        <w:rPr>
          <w:sz w:val="20"/>
          <w:szCs w:val="20"/>
        </w:rPr>
        <w:t xml:space="preserve"> </w:t>
      </w:r>
      <w:r w:rsidR="0060561C" w:rsidRPr="003E5F0B">
        <w:rPr>
          <w:sz w:val="20"/>
          <w:szCs w:val="20"/>
          <w:lang w:val="hy-AM"/>
        </w:rPr>
        <w:t>եւ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գնահատմանը</w:t>
      </w:r>
      <w:r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3E5F0B">
        <w:rPr>
          <w:rFonts w:eastAsia="Times New Roman" w:cs="Times New Roman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ինչպես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նա</w:t>
      </w:r>
      <w:r w:rsidR="0060561C" w:rsidRPr="003E5F0B">
        <w:rPr>
          <w:sz w:val="20"/>
          <w:szCs w:val="20"/>
          <w:lang w:val="hy-AM"/>
        </w:rPr>
        <w:t>եւ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դրանց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ստեղծագործական</w:t>
      </w:r>
      <w:r w:rsidR="003E5F0B">
        <w:rPr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այլընտրանքային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լուծումներին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085D2E" w:rsidRPr="003E5F0B" w:rsidRDefault="00085D2E" w:rsidP="00085D2E">
      <w:pPr>
        <w:tabs>
          <w:tab w:val="left" w:pos="567"/>
          <w:tab w:val="left" w:pos="709"/>
          <w:tab w:val="left" w:pos="1230"/>
        </w:tabs>
        <w:spacing w:line="276" w:lineRule="auto"/>
        <w:ind w:right="-1" w:firstLine="426"/>
        <w:jc w:val="both"/>
        <w:rPr>
          <w:sz w:val="20"/>
          <w:szCs w:val="20"/>
          <w:lang w:val="hy-AM"/>
        </w:rPr>
      </w:pPr>
    </w:p>
    <w:p w:rsidR="00BB7461" w:rsidRPr="003E5F0B" w:rsidRDefault="00BA6F5A" w:rsidP="003E5F0B">
      <w:pPr>
        <w:pStyle w:val="BodyText"/>
        <w:ind w:left="0" w:right="-1"/>
        <w:jc w:val="center"/>
        <w:rPr>
          <w:b/>
          <w:sz w:val="20"/>
          <w:szCs w:val="20"/>
          <w:lang w:val="hy-AM"/>
        </w:rPr>
      </w:pPr>
      <w:r w:rsidRPr="003E5F0B">
        <w:rPr>
          <w:rFonts w:eastAsia="Times New Roman" w:cs="Times New Roman"/>
          <w:b/>
          <w:sz w:val="20"/>
          <w:szCs w:val="20"/>
          <w:lang w:val="hy-AM"/>
        </w:rPr>
        <w:t>6.</w:t>
      </w:r>
      <w:r w:rsidRPr="003E5F0B">
        <w:rPr>
          <w:b/>
          <w:sz w:val="20"/>
          <w:szCs w:val="20"/>
          <w:lang w:val="hy-AM"/>
        </w:rPr>
        <w:t>ԳԻՏԵԼԻՔՆԵՐԸ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ԵՎ</w:t>
      </w:r>
      <w:r w:rsidR="003E5F0B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  <w:lang w:val="hy-AM"/>
        </w:rPr>
        <w:t>ՀՄՏՈՒԹՅՈՒՆՆԵՐԸ</w:t>
      </w:r>
    </w:p>
    <w:p w:rsidR="0057106A" w:rsidRPr="003E5F0B" w:rsidRDefault="00BA6F5A" w:rsidP="00D4257D">
      <w:pPr>
        <w:tabs>
          <w:tab w:val="left" w:pos="142"/>
        </w:tabs>
        <w:ind w:left="445" w:right="-1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Բաժնի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գլխավոր</w:t>
      </w:r>
      <w:r w:rsidR="003E5F0B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մասնագետը</w:t>
      </w:r>
      <w:r w:rsidRPr="003E5F0B">
        <w:rPr>
          <w:rFonts w:eastAsia="Times New Roman" w:cs="Times New Roman"/>
          <w:sz w:val="20"/>
          <w:szCs w:val="20"/>
          <w:lang w:val="hy-AM"/>
        </w:rPr>
        <w:t>`</w:t>
      </w:r>
    </w:p>
    <w:p w:rsidR="00937FA4" w:rsidRPr="003E5F0B" w:rsidRDefault="00BA6F5A" w:rsidP="00D4257D">
      <w:pPr>
        <w:tabs>
          <w:tab w:val="left" w:pos="142"/>
        </w:tabs>
        <w:ind w:right="-1" w:firstLine="426"/>
        <w:jc w:val="both"/>
        <w:rPr>
          <w:w w:val="105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ա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 xml:space="preserve">) </w:t>
      </w:r>
      <w:r w:rsidRPr="003E5F0B">
        <w:rPr>
          <w:w w:val="105"/>
          <w:sz w:val="20"/>
          <w:szCs w:val="20"/>
          <w:lang w:val="hy-AM"/>
        </w:rPr>
        <w:t>ունի բարձրագույն կրթություն,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համայնքային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ծառայության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պետական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ծառայության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պաշտոններում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առնվազն</w:t>
      </w:r>
      <w:r w:rsidR="003E5F0B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երկու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տարվա ստաժ կամ վերջին երեք տարվա ընթացքում քաղաքական կամ հայեցողական կամքաղաքացիական պաշտոններում առնվազն մեկ տարվա աշխատանքային ստաժ կամ վերջին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ութ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տարվա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ընթացքում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համայնքի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ավագանու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անդամի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աշխատանքային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գործունեության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առնվազն երկու տարվա փորձ կամ առնվազն երեք տարվա մասնագիտական աշխատանքային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ստաժ, կամ մինչ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 xml:space="preserve"> 2015 թվականի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հունվարի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1-ը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համայնքային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ծառայության,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պետական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կամ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համայնքային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կառավարման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ոլորտի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առնվազն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մեկ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spacing w:val="-1"/>
          <w:w w:val="105"/>
          <w:sz w:val="20"/>
          <w:szCs w:val="20"/>
          <w:lang w:val="hy-AM"/>
        </w:rPr>
        <w:t>տարվա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աշխատանքային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ստաժ</w:t>
      </w:r>
      <w:r w:rsidR="0057106A" w:rsidRPr="003E5F0B">
        <w:rPr>
          <w:w w:val="105"/>
          <w:sz w:val="20"/>
          <w:szCs w:val="20"/>
          <w:lang w:val="hy-AM"/>
        </w:rPr>
        <w:t>։</w:t>
      </w:r>
    </w:p>
    <w:p w:rsidR="00937FA4" w:rsidRPr="003E5F0B" w:rsidRDefault="00BA6F5A" w:rsidP="00D4257D">
      <w:pPr>
        <w:tabs>
          <w:tab w:val="left" w:pos="142"/>
        </w:tabs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բ</w:t>
      </w:r>
      <w:r w:rsidRPr="003E5F0B">
        <w:rPr>
          <w:rFonts w:eastAsia="Times New Roman" w:cs="Times New Roman"/>
          <w:sz w:val="20"/>
          <w:szCs w:val="20"/>
          <w:lang w:val="hy-AM"/>
        </w:rPr>
        <w:t>)</w:t>
      </w:r>
      <w:r w:rsidRPr="003E5F0B">
        <w:rPr>
          <w:sz w:val="20"/>
          <w:szCs w:val="20"/>
          <w:lang w:val="hy-AM"/>
        </w:rPr>
        <w:t>ունի</w:t>
      </w:r>
      <w:r w:rsidR="00197B85" w:rsidRPr="003E5F0B">
        <w:rPr>
          <w:sz w:val="20"/>
          <w:szCs w:val="20"/>
          <w:lang w:val="hy-AM"/>
        </w:rPr>
        <w:t xml:space="preserve"> Հայաստանի Հանրապետության Սահմանադրության, </w:t>
      </w:r>
      <w:r w:rsidR="00937FA4" w:rsidRPr="003E5F0B">
        <w:rPr>
          <w:sz w:val="20"/>
          <w:szCs w:val="20"/>
          <w:lang w:val="hy-AM"/>
        </w:rPr>
        <w:t>«</w:t>
      </w:r>
      <w:r w:rsidRPr="003E5F0B">
        <w:rPr>
          <w:sz w:val="20"/>
          <w:szCs w:val="20"/>
          <w:lang w:val="hy-AM"/>
        </w:rPr>
        <w:t>Համայնքային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ծառայության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մասին</w:t>
      </w:r>
      <w:r w:rsidR="00937FA4" w:rsidRPr="003E5F0B">
        <w:rPr>
          <w:sz w:val="20"/>
          <w:szCs w:val="20"/>
          <w:lang w:val="hy-AM"/>
        </w:rPr>
        <w:t>», «</w:t>
      </w:r>
      <w:r w:rsidRPr="003E5F0B">
        <w:rPr>
          <w:sz w:val="20"/>
          <w:szCs w:val="20"/>
          <w:lang w:val="hy-AM"/>
        </w:rPr>
        <w:t>Տեղական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ինքնակառավարման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մասին</w:t>
      </w:r>
      <w:r w:rsidR="00937FA4" w:rsidRPr="003E5F0B">
        <w:rPr>
          <w:sz w:val="20"/>
          <w:szCs w:val="20"/>
          <w:lang w:val="hy-AM"/>
        </w:rPr>
        <w:t>», «</w:t>
      </w:r>
      <w:r w:rsidR="00197B85" w:rsidRPr="003E5F0B">
        <w:rPr>
          <w:rFonts w:eastAsia="Times New Roman" w:cs="Times New Roman"/>
          <w:sz w:val="20"/>
          <w:szCs w:val="20"/>
          <w:lang w:val="hy-AM"/>
        </w:rPr>
        <w:t>Նորմատիվ իրավական ակտերի մասին</w:t>
      </w:r>
      <w:r w:rsidR="00937FA4" w:rsidRPr="003E5F0B">
        <w:rPr>
          <w:rFonts w:eastAsia="Times New Roman" w:cs="Times New Roman"/>
          <w:sz w:val="20"/>
          <w:szCs w:val="20"/>
          <w:lang w:val="hy-AM"/>
        </w:rPr>
        <w:t>», «Հ</w:t>
      </w:r>
      <w:r w:rsidR="00197B85" w:rsidRPr="003E5F0B">
        <w:rPr>
          <w:rFonts w:eastAsia="Times New Roman" w:cs="Times New Roman"/>
          <w:sz w:val="20"/>
          <w:szCs w:val="20"/>
          <w:lang w:val="hy-AM"/>
        </w:rPr>
        <w:t>անրային ծառայության մասին</w:t>
      </w:r>
      <w:r w:rsidR="00937FA4" w:rsidRPr="003E5F0B">
        <w:rPr>
          <w:rFonts w:eastAsia="Times New Roman" w:cs="Times New Roman"/>
          <w:sz w:val="20"/>
          <w:szCs w:val="20"/>
          <w:lang w:val="hy-AM"/>
        </w:rPr>
        <w:t xml:space="preserve">», «Գնումների մասին» </w:t>
      </w:r>
      <w:r w:rsidRPr="003E5F0B">
        <w:rPr>
          <w:sz w:val="20"/>
          <w:szCs w:val="20"/>
          <w:lang w:val="hy-AM"/>
        </w:rPr>
        <w:t>Հայաստանի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Հանրապետության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օրենքների</w:t>
      </w:r>
      <w:r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937FA4" w:rsidRPr="003E5F0B">
        <w:rPr>
          <w:rFonts w:eastAsia="Times New Roman" w:cs="Times New Roman"/>
          <w:sz w:val="20"/>
          <w:szCs w:val="20"/>
          <w:lang w:val="hy-AM"/>
        </w:rPr>
        <w:t xml:space="preserve"> ՀՀ կառավարության որոշումների,</w:t>
      </w:r>
      <w:r w:rsidR="00085D2E" w:rsidRPr="003E5F0B">
        <w:rPr>
          <w:rFonts w:eastAsia="Times New Roman" w:cs="Times New Roman"/>
          <w:sz w:val="20"/>
          <w:szCs w:val="20"/>
          <w:lang w:val="hy-AM"/>
        </w:rPr>
        <w:t xml:space="preserve"> Գնումների գործընթացի կազմակերպման ընթացակարգերի, </w:t>
      </w:r>
      <w:r w:rsidRPr="003E5F0B">
        <w:rPr>
          <w:sz w:val="20"/>
          <w:szCs w:val="20"/>
          <w:lang w:val="hy-AM"/>
        </w:rPr>
        <w:t>աշխատակազմի</w:t>
      </w:r>
      <w:r w:rsidR="00800783">
        <w:rPr>
          <w:sz w:val="20"/>
          <w:szCs w:val="20"/>
        </w:rPr>
        <w:t xml:space="preserve"> </w:t>
      </w:r>
      <w:r w:rsidR="0060561C" w:rsidRPr="003E5F0B">
        <w:rPr>
          <w:sz w:val="20"/>
          <w:szCs w:val="20"/>
          <w:lang w:val="hy-AM"/>
        </w:rPr>
        <w:t>եւ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բաժնի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կանոնադրությունների ու իր լիազորությունների հետ կապված այլ իրավական ակտերի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անհրաժեշտ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իմացություն</w:t>
      </w:r>
      <w:r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ինչպես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նա</w:t>
      </w:r>
      <w:r w:rsidR="0060561C" w:rsidRPr="003E5F0B">
        <w:rPr>
          <w:sz w:val="20"/>
          <w:szCs w:val="20"/>
          <w:lang w:val="hy-AM"/>
        </w:rPr>
        <w:t>եւ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տրամաբանելու</w:t>
      </w:r>
      <w:r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տարբեր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իրավիճակներում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կողմնորոշվելու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ունակություն</w:t>
      </w:r>
      <w:r w:rsidRPr="003E5F0B">
        <w:rPr>
          <w:rFonts w:eastAsia="Times New Roman" w:cs="Times New Roman"/>
          <w:sz w:val="20"/>
          <w:szCs w:val="20"/>
          <w:lang w:val="hy-AM"/>
        </w:rPr>
        <w:t>.</w:t>
      </w:r>
    </w:p>
    <w:p w:rsidR="00937FA4" w:rsidRPr="003E5F0B" w:rsidRDefault="00BA6F5A" w:rsidP="00D4257D">
      <w:pPr>
        <w:tabs>
          <w:tab w:val="left" w:pos="142"/>
        </w:tabs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sz w:val="20"/>
          <w:szCs w:val="20"/>
          <w:lang w:val="hy-AM"/>
        </w:rPr>
        <w:t>գ</w:t>
      </w:r>
      <w:r w:rsidRPr="003E5F0B">
        <w:rPr>
          <w:rFonts w:eastAsia="Times New Roman" w:cs="Times New Roman"/>
          <w:sz w:val="20"/>
          <w:szCs w:val="20"/>
          <w:lang w:val="hy-AM"/>
        </w:rPr>
        <w:t>)</w:t>
      </w:r>
      <w:r w:rsidRPr="003E5F0B">
        <w:rPr>
          <w:sz w:val="20"/>
          <w:szCs w:val="20"/>
          <w:lang w:val="hy-AM"/>
        </w:rPr>
        <w:t>տիրապետում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է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անհրաժեշտ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տ</w:t>
      </w:r>
      <w:r w:rsidR="00800783">
        <w:rPr>
          <w:sz w:val="20"/>
          <w:szCs w:val="20"/>
        </w:rPr>
        <w:t>եղեկատ</w:t>
      </w:r>
      <w:r w:rsidRPr="003E5F0B">
        <w:rPr>
          <w:sz w:val="20"/>
          <w:szCs w:val="20"/>
          <w:lang w:val="hy-AM"/>
        </w:rPr>
        <w:t>վությանը</w:t>
      </w:r>
      <w:r w:rsidRPr="003E5F0B">
        <w:rPr>
          <w:rFonts w:eastAsia="Times New Roman" w:cs="Times New Roman"/>
          <w:sz w:val="20"/>
          <w:szCs w:val="20"/>
          <w:lang w:val="hy-AM"/>
        </w:rPr>
        <w:t>.</w:t>
      </w:r>
    </w:p>
    <w:p w:rsidR="00937FA4" w:rsidRPr="003E5F0B" w:rsidRDefault="00BA6F5A" w:rsidP="00D4257D">
      <w:pPr>
        <w:tabs>
          <w:tab w:val="left" w:pos="142"/>
        </w:tabs>
        <w:ind w:right="-1" w:firstLine="426"/>
        <w:jc w:val="both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դ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Pr="003E5F0B">
        <w:rPr>
          <w:w w:val="105"/>
          <w:sz w:val="20"/>
          <w:szCs w:val="20"/>
          <w:lang w:val="hy-AM"/>
        </w:rPr>
        <w:t>ունիհամակարգչով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>ժամանակակիցայլտեխնիկականմիջոցներովաշխատելուունակություն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BB7461" w:rsidRPr="003E5F0B" w:rsidRDefault="00BA6F5A" w:rsidP="00D4257D">
      <w:pPr>
        <w:tabs>
          <w:tab w:val="left" w:pos="142"/>
        </w:tabs>
        <w:ind w:right="-1" w:firstLine="426"/>
        <w:jc w:val="both"/>
        <w:rPr>
          <w:rFonts w:eastAsia="Times New Roman" w:cs="Times New Roman"/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ե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Pr="003E5F0B">
        <w:rPr>
          <w:w w:val="105"/>
          <w:sz w:val="20"/>
          <w:szCs w:val="20"/>
          <w:lang w:val="hy-AM"/>
        </w:rPr>
        <w:t>տիրապետումէռուսերենին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(</w:t>
      </w:r>
      <w:r w:rsidRPr="003E5F0B">
        <w:rPr>
          <w:w w:val="105"/>
          <w:sz w:val="20"/>
          <w:szCs w:val="20"/>
          <w:lang w:val="hy-AM"/>
        </w:rPr>
        <w:t>ազատ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Pr="003E5F0B">
        <w:rPr>
          <w:w w:val="105"/>
          <w:sz w:val="20"/>
          <w:szCs w:val="20"/>
          <w:lang w:val="hy-AM"/>
        </w:rPr>
        <w:t>մեկայլօտար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(</w:t>
      </w:r>
      <w:r w:rsidRPr="003E5F0B">
        <w:rPr>
          <w:w w:val="105"/>
          <w:sz w:val="20"/>
          <w:szCs w:val="20"/>
          <w:lang w:val="hy-AM"/>
        </w:rPr>
        <w:t>կարդում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Pr="003E5F0B">
        <w:rPr>
          <w:w w:val="105"/>
          <w:sz w:val="20"/>
          <w:szCs w:val="20"/>
          <w:lang w:val="hy-AM"/>
        </w:rPr>
        <w:t>կարողանումէբացատրվել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Pr="003E5F0B">
        <w:rPr>
          <w:w w:val="105"/>
          <w:sz w:val="20"/>
          <w:szCs w:val="20"/>
          <w:lang w:val="hy-AM"/>
        </w:rPr>
        <w:t>լեզվի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937FA4" w:rsidRPr="003E5F0B" w:rsidRDefault="00937FA4" w:rsidP="00F72322">
      <w:pPr>
        <w:pStyle w:val="BodyText"/>
        <w:spacing w:line="276" w:lineRule="auto"/>
        <w:ind w:left="0" w:right="-1"/>
        <w:jc w:val="both"/>
        <w:rPr>
          <w:sz w:val="20"/>
          <w:szCs w:val="20"/>
          <w:lang w:val="hy-AM"/>
        </w:rPr>
      </w:pPr>
    </w:p>
    <w:p w:rsidR="00BB7461" w:rsidRPr="003E5F0B" w:rsidRDefault="00BA6F5A" w:rsidP="00800783">
      <w:pPr>
        <w:pStyle w:val="BodyText"/>
        <w:ind w:left="0" w:right="-1"/>
        <w:jc w:val="center"/>
        <w:rPr>
          <w:b/>
          <w:sz w:val="20"/>
          <w:szCs w:val="20"/>
        </w:rPr>
      </w:pPr>
      <w:r w:rsidRPr="003E5F0B">
        <w:rPr>
          <w:rFonts w:eastAsia="Times New Roman" w:cs="Times New Roman"/>
          <w:b/>
          <w:sz w:val="20"/>
          <w:szCs w:val="20"/>
        </w:rPr>
        <w:t>7.</w:t>
      </w:r>
      <w:r w:rsidRPr="003E5F0B">
        <w:rPr>
          <w:b/>
          <w:sz w:val="20"/>
          <w:szCs w:val="20"/>
        </w:rPr>
        <w:t>ԻՐԱՎՈՒՆՔՆԵՐԸ</w:t>
      </w:r>
      <w:r w:rsidR="00800783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</w:rPr>
        <w:t>ԵՎ</w:t>
      </w:r>
      <w:r w:rsidR="00800783">
        <w:rPr>
          <w:b/>
          <w:sz w:val="20"/>
          <w:szCs w:val="20"/>
        </w:rPr>
        <w:t xml:space="preserve"> </w:t>
      </w:r>
      <w:r w:rsidRPr="003E5F0B">
        <w:rPr>
          <w:b/>
          <w:sz w:val="20"/>
          <w:szCs w:val="20"/>
        </w:rPr>
        <w:t>ՊԱՐՏԱԿԱՆՈՒԹՅՈՒՆՆԵՐԸ</w:t>
      </w:r>
    </w:p>
    <w:p w:rsidR="00BB7461" w:rsidRPr="003E5F0B" w:rsidRDefault="00BA6F5A" w:rsidP="00D4257D">
      <w:pPr>
        <w:pStyle w:val="ListParagraph"/>
        <w:numPr>
          <w:ilvl w:val="1"/>
          <w:numId w:val="1"/>
        </w:numPr>
        <w:ind w:left="0" w:right="-1" w:firstLine="426"/>
        <w:jc w:val="both"/>
        <w:rPr>
          <w:rFonts w:eastAsia="Times New Roman" w:cs="Times New Roman"/>
          <w:sz w:val="20"/>
          <w:szCs w:val="20"/>
        </w:rPr>
      </w:pPr>
      <w:r w:rsidRPr="003E5F0B">
        <w:rPr>
          <w:sz w:val="20"/>
          <w:szCs w:val="20"/>
        </w:rPr>
        <w:t>Բաժնի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</w:rPr>
        <w:t>գլխավոր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</w:rPr>
        <w:t>մասնագետը</w:t>
      </w:r>
      <w:r w:rsidRPr="003E5F0B">
        <w:rPr>
          <w:rFonts w:eastAsia="Times New Roman" w:cs="Times New Roman"/>
          <w:sz w:val="20"/>
          <w:szCs w:val="20"/>
        </w:rPr>
        <w:t>`</w:t>
      </w:r>
    </w:p>
    <w:p w:rsidR="00447943" w:rsidRPr="003E5F0B" w:rsidRDefault="00EB145E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w w:val="105"/>
          <w:sz w:val="20"/>
          <w:szCs w:val="20"/>
        </w:rPr>
        <w:t>ա</w:t>
      </w:r>
      <w:r w:rsidRPr="003E5F0B">
        <w:rPr>
          <w:rFonts w:eastAsia="Times New Roman" w:cs="Times New Roman"/>
          <w:w w:val="105"/>
          <w:sz w:val="20"/>
          <w:szCs w:val="20"/>
        </w:rPr>
        <w:t>)</w:t>
      </w:r>
      <w:r w:rsidR="00085D2E" w:rsidRPr="003E5F0B">
        <w:rPr>
          <w:sz w:val="20"/>
          <w:szCs w:val="20"/>
          <w:lang w:val="hy-AM" w:eastAsia="hy-AM" w:bidi="hy-AM"/>
        </w:rPr>
        <w:t>Օրենսդրությամբ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սահմանված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կարգով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իրականացնում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է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գնումները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համակարգողի</w:t>
      </w:r>
      <w:r w:rsidR="00800783">
        <w:rPr>
          <w:sz w:val="20"/>
          <w:szCs w:val="20"/>
          <w:lang w:eastAsia="hy-AM" w:bidi="hy-AM"/>
        </w:rPr>
        <w:t xml:space="preserve"> </w:t>
      </w:r>
      <w:r w:rsidR="00085D2E" w:rsidRPr="003E5F0B">
        <w:rPr>
          <w:sz w:val="20"/>
          <w:szCs w:val="20"/>
          <w:lang w:val="hy-AM" w:eastAsia="hy-AM" w:bidi="hy-AM"/>
        </w:rPr>
        <w:t>լիազորությունները</w:t>
      </w:r>
      <w:r w:rsidR="00D62B15" w:rsidRPr="003E5F0B">
        <w:rPr>
          <w:sz w:val="20"/>
          <w:szCs w:val="20"/>
          <w:lang w:val="hy-AM" w:eastAsia="hy-AM" w:bidi="hy-AM"/>
        </w:rPr>
        <w:t>,</w:t>
      </w:r>
    </w:p>
    <w:p w:rsidR="00D62B15" w:rsidRPr="003E5F0B" w:rsidRDefault="00EB145E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w w:val="105"/>
          <w:sz w:val="20"/>
          <w:szCs w:val="20"/>
          <w:lang w:val="hy-AM"/>
        </w:rPr>
        <w:t>բ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807067" w:rsidRPr="003E5F0B">
        <w:rPr>
          <w:rFonts w:eastAsia="Times New Roman" w:cs="Times New Roman"/>
          <w:w w:val="105"/>
          <w:sz w:val="20"/>
          <w:szCs w:val="20"/>
          <w:lang w:val="hy-AM"/>
        </w:rPr>
        <w:t>Կ</w:t>
      </w:r>
      <w:r w:rsidR="00447943" w:rsidRPr="003E5F0B">
        <w:rPr>
          <w:sz w:val="20"/>
          <w:szCs w:val="20"/>
          <w:lang w:val="hy-AM" w:eastAsia="hy-AM" w:bidi="hy-AM"/>
        </w:rPr>
        <w:t xml:space="preserve">ազմակերպում է համայնքապետարանի կարիքների համար գործող օրենսդրությանը համապատասխան գնման ընթացակարգերի իրականացումը՝ թղթային եւ էլեկտրոնային՝ </w:t>
      </w:r>
      <w:hyperlink r:id="rId5" w:history="1">
        <w:r w:rsidR="00447943" w:rsidRPr="003E5F0B">
          <w:rPr>
            <w:rStyle w:val="Hyperlink"/>
            <w:color w:val="auto"/>
            <w:sz w:val="20"/>
            <w:szCs w:val="20"/>
            <w:u w:val="none"/>
            <w:lang w:val="hy-AM" w:eastAsia="hy-AM" w:bidi="hy-AM"/>
          </w:rPr>
          <w:t>www.armeps.am</w:t>
        </w:r>
      </w:hyperlink>
      <w:r w:rsidR="00447943" w:rsidRPr="003E5F0B">
        <w:rPr>
          <w:sz w:val="20"/>
          <w:szCs w:val="20"/>
          <w:lang w:val="hy-AM" w:eastAsia="hy-AM" w:bidi="hy-AM"/>
        </w:rPr>
        <w:t xml:space="preserve">, </w:t>
      </w:r>
      <w:hyperlink r:id="rId6" w:history="1">
        <w:r w:rsidR="00447943" w:rsidRPr="003E5F0B">
          <w:rPr>
            <w:rStyle w:val="Hyperlink"/>
            <w:color w:val="auto"/>
            <w:sz w:val="20"/>
            <w:szCs w:val="20"/>
            <w:u w:val="none"/>
            <w:lang w:val="hy-AM" w:eastAsia="hy-AM" w:bidi="hy-AM"/>
          </w:rPr>
          <w:t>www.armeps.am/ppcm</w:t>
        </w:r>
      </w:hyperlink>
      <w:r w:rsidR="00447943" w:rsidRPr="003E5F0B">
        <w:rPr>
          <w:sz w:val="20"/>
          <w:szCs w:val="20"/>
          <w:lang w:val="hy-AM" w:eastAsia="hy-AM" w:bidi="hy-AM"/>
        </w:rPr>
        <w:t xml:space="preserve">, </w:t>
      </w:r>
      <w:hyperlink r:id="rId7" w:history="1">
        <w:r w:rsidR="00447943" w:rsidRPr="003E5F0B">
          <w:rPr>
            <w:rStyle w:val="Hyperlink"/>
            <w:color w:val="auto"/>
            <w:sz w:val="20"/>
            <w:szCs w:val="20"/>
            <w:u w:val="none"/>
            <w:lang w:val="hy-AM" w:eastAsia="hy-AM" w:bidi="hy-AM"/>
          </w:rPr>
          <w:t>https://eauction.armeps.am/</w:t>
        </w:r>
      </w:hyperlink>
      <w:r w:rsidR="00447943" w:rsidRPr="003E5F0B">
        <w:rPr>
          <w:sz w:val="20"/>
          <w:szCs w:val="20"/>
          <w:lang w:val="hy-AM" w:eastAsia="hy-AM" w:bidi="hy-AM"/>
        </w:rPr>
        <w:t>, https://gnumner.am/ ծրագրերի միջոցով,</w:t>
      </w:r>
    </w:p>
    <w:p w:rsidR="00D62B15" w:rsidRPr="003E5F0B" w:rsidRDefault="00EB145E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w w:val="105"/>
          <w:sz w:val="20"/>
          <w:szCs w:val="20"/>
          <w:lang w:val="hy-AM"/>
        </w:rPr>
        <w:t>գ</w:t>
      </w:r>
      <w:r w:rsidR="00807067" w:rsidRPr="003E5F0B">
        <w:rPr>
          <w:rFonts w:eastAsia="Times New Roman" w:cs="Times New Roman"/>
          <w:w w:val="105"/>
          <w:sz w:val="20"/>
          <w:szCs w:val="20"/>
          <w:lang w:val="hy-AM"/>
        </w:rPr>
        <w:t>) Ն</w:t>
      </w:r>
      <w:r w:rsidR="00D62B15" w:rsidRPr="003E5F0B">
        <w:rPr>
          <w:sz w:val="20"/>
          <w:szCs w:val="20"/>
          <w:lang w:val="hy-AM" w:eastAsia="hy-AM" w:bidi="hy-AM"/>
        </w:rPr>
        <w:t>ախապատրաստում է եզրակացություն գնումների շրջանակում պատվիրատուի կազմած փաստաթղթերի վերաբերյալ, ապահովում է գնման ընթացակարգի եւ դրան առնչվող փաստաթղթերի համապատասխանեցում գնումների մասին ՀՀ օրենսդրությամբ սահմանված պայմանններին,</w:t>
      </w:r>
    </w:p>
    <w:p w:rsidR="00D62B15" w:rsidRPr="003E5F0B" w:rsidRDefault="00D62B15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sz w:val="20"/>
          <w:szCs w:val="20"/>
          <w:lang w:val="hy-AM" w:eastAsia="hy-AM" w:bidi="hy-AM"/>
        </w:rPr>
        <w:t xml:space="preserve">դ) </w:t>
      </w:r>
      <w:r w:rsidR="00807067" w:rsidRPr="003E5F0B">
        <w:rPr>
          <w:sz w:val="20"/>
          <w:szCs w:val="20"/>
          <w:lang w:val="hy-AM" w:eastAsia="hy-AM" w:bidi="hy-AM"/>
        </w:rPr>
        <w:t>Ի</w:t>
      </w:r>
      <w:r w:rsidRPr="003E5F0B">
        <w:rPr>
          <w:sz w:val="20"/>
          <w:szCs w:val="20"/>
          <w:lang w:val="hy-AM"/>
        </w:rPr>
        <w:t>րականացնում է գնման հայտի կազմման համապատասխանության գնահատումը գնումների մասին ՀՀ օրենսդրությամբ սահմանված պահանջներին,</w:t>
      </w:r>
    </w:p>
    <w:p w:rsidR="00D62B15" w:rsidRPr="003E5F0B" w:rsidRDefault="00D62B15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sz w:val="20"/>
          <w:szCs w:val="20"/>
          <w:lang w:val="hy-AM" w:eastAsia="hy-AM" w:bidi="hy-AM"/>
        </w:rPr>
        <w:t xml:space="preserve">ե) </w:t>
      </w:r>
      <w:r w:rsidR="00807067" w:rsidRPr="003E5F0B">
        <w:rPr>
          <w:sz w:val="20"/>
          <w:szCs w:val="20"/>
          <w:lang w:val="hy-AM" w:eastAsia="hy-AM" w:bidi="hy-AM"/>
        </w:rPr>
        <w:t>Կ</w:t>
      </w:r>
      <w:r w:rsidRPr="003E5F0B">
        <w:rPr>
          <w:color w:val="000000"/>
          <w:sz w:val="20"/>
          <w:szCs w:val="20"/>
          <w:shd w:val="clear" w:color="auto" w:fill="FFFFFF"/>
          <w:lang w:val="hy-AM"/>
        </w:rPr>
        <w:t>ազմում եւ հաստատման է ներկայացնում տվյալ գնման ընթացակարգի արձանագրությունը եւ պայմանագրի նախագիծը,</w:t>
      </w:r>
    </w:p>
    <w:p w:rsidR="00807067" w:rsidRPr="003E5F0B" w:rsidRDefault="00D62B15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/>
        </w:rPr>
      </w:pPr>
      <w:r w:rsidRPr="003E5F0B">
        <w:rPr>
          <w:sz w:val="20"/>
          <w:szCs w:val="20"/>
          <w:lang w:val="hy-AM" w:eastAsia="hy-AM" w:bidi="hy-AM"/>
        </w:rPr>
        <w:t xml:space="preserve">զ) </w:t>
      </w:r>
      <w:r w:rsidR="00807067" w:rsidRPr="003E5F0B">
        <w:rPr>
          <w:sz w:val="20"/>
          <w:szCs w:val="20"/>
          <w:lang w:val="hy-AM" w:eastAsia="hy-AM" w:bidi="hy-AM"/>
        </w:rPr>
        <w:t>Ի</w:t>
      </w:r>
      <w:r w:rsidRPr="003E5F0B">
        <w:rPr>
          <w:sz w:val="20"/>
          <w:szCs w:val="20"/>
          <w:lang w:val="hy-AM"/>
        </w:rPr>
        <w:t>րականացնում է գնման ենթակա ապրանքների, աշխատանքների եւ ծառայությունների մրցույթների հրավերների եւ պայմանագրի նախագծերի կազմումը, պայմանագիր կնքելու մասին հայտարարությունների եւ կնքված գնման պայմանագրերի մասին հայտարարությունների կազմումը եւ հրապարակումը</w:t>
      </w:r>
      <w:r w:rsidR="00800783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ինտերնետային կայք</w:t>
      </w:r>
      <w:r w:rsidR="0044770C">
        <w:rPr>
          <w:sz w:val="20"/>
          <w:szCs w:val="20"/>
        </w:rPr>
        <w:t xml:space="preserve"> </w:t>
      </w:r>
      <w:r w:rsidRPr="003E5F0B">
        <w:rPr>
          <w:sz w:val="20"/>
          <w:szCs w:val="20"/>
          <w:lang w:val="hy-AM"/>
        </w:rPr>
        <w:t>էջ</w:t>
      </w:r>
      <w:r w:rsidR="00807067" w:rsidRPr="003E5F0B">
        <w:rPr>
          <w:sz w:val="20"/>
          <w:szCs w:val="20"/>
          <w:lang w:val="hy-AM"/>
        </w:rPr>
        <w:t xml:space="preserve">երում, </w:t>
      </w:r>
    </w:p>
    <w:p w:rsidR="00590AD0" w:rsidRPr="003E5F0B" w:rsidRDefault="004D5663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/>
        </w:rPr>
      </w:pPr>
      <w:r w:rsidRPr="003E5F0B">
        <w:rPr>
          <w:sz w:val="20"/>
          <w:szCs w:val="20"/>
          <w:lang w:val="hy-AM" w:eastAsia="hy-AM" w:bidi="hy-AM"/>
        </w:rPr>
        <w:t>է)</w:t>
      </w:r>
      <w:r w:rsidR="00807067" w:rsidRPr="003E5F0B">
        <w:rPr>
          <w:sz w:val="20"/>
          <w:szCs w:val="20"/>
          <w:lang w:val="hy-AM" w:eastAsia="hy-AM" w:bidi="hy-AM"/>
        </w:rPr>
        <w:t xml:space="preserve"> Ն</w:t>
      </w:r>
      <w:r w:rsidR="00D62B15" w:rsidRPr="003E5F0B">
        <w:rPr>
          <w:sz w:val="20"/>
          <w:szCs w:val="20"/>
          <w:lang w:val="hy-AM"/>
        </w:rPr>
        <w:t>ախապատրաստում է գնահատող հանձնաժողովի նիստերի անցկացումը եւ օրենսդրությամբ սահմանված կարգով նիստերի արձանագրությունների կազմումն ու հրապարակումը</w:t>
      </w:r>
      <w:r w:rsidR="00590AD0" w:rsidRPr="003E5F0B">
        <w:rPr>
          <w:sz w:val="20"/>
          <w:szCs w:val="20"/>
          <w:lang w:val="hy-AM"/>
        </w:rPr>
        <w:t>,</w:t>
      </w:r>
    </w:p>
    <w:p w:rsidR="00D16E54" w:rsidRPr="003E5F0B" w:rsidRDefault="00590AD0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 w:eastAsia="hy-AM" w:bidi="hy-AM"/>
        </w:rPr>
      </w:pPr>
      <w:r w:rsidRPr="003E5F0B">
        <w:rPr>
          <w:sz w:val="20"/>
          <w:szCs w:val="20"/>
          <w:lang w:val="hy-AM"/>
        </w:rPr>
        <w:t xml:space="preserve">ը) </w:t>
      </w:r>
      <w:r w:rsidR="00807067" w:rsidRPr="003E5F0B">
        <w:rPr>
          <w:sz w:val="20"/>
          <w:szCs w:val="20"/>
          <w:lang w:val="hy-AM" w:eastAsia="hy-AM" w:bidi="hy-AM"/>
        </w:rPr>
        <w:t>Մ</w:t>
      </w:r>
      <w:r w:rsidRPr="003E5F0B">
        <w:rPr>
          <w:sz w:val="20"/>
          <w:szCs w:val="20"/>
          <w:lang w:val="hy-AM" w:eastAsia="hy-AM" w:bidi="hy-AM"/>
        </w:rPr>
        <w:t xml:space="preserve">ասնակցում է </w:t>
      </w:r>
      <w:r w:rsidR="00807067" w:rsidRPr="003E5F0B">
        <w:rPr>
          <w:sz w:val="20"/>
          <w:szCs w:val="20"/>
          <w:lang w:val="hy-AM" w:eastAsia="hy-AM" w:bidi="hy-AM"/>
        </w:rPr>
        <w:t xml:space="preserve">համայնքապետարանի </w:t>
      </w:r>
      <w:r w:rsidRPr="003E5F0B">
        <w:rPr>
          <w:sz w:val="20"/>
          <w:szCs w:val="20"/>
          <w:lang w:val="hy-AM" w:eastAsia="hy-AM" w:bidi="hy-AM"/>
        </w:rPr>
        <w:t>տարեկան գնումների պլանի մշակման աշխատանքներին եւ անհրաժեշտության դեպքում առաջարկ է ներկայացնում հաստատված գնումների պլանում փոփոխություն կատարելու համար</w:t>
      </w:r>
    </w:p>
    <w:p w:rsidR="00D16E54" w:rsidRPr="003E5F0B" w:rsidRDefault="00D16E54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rFonts w:eastAsia="Times New Roman" w:cs="Times New Roman"/>
          <w:w w:val="105"/>
          <w:sz w:val="20"/>
          <w:szCs w:val="20"/>
          <w:lang w:val="hy-AM"/>
        </w:rPr>
      </w:pPr>
      <w:r w:rsidRPr="003E5F0B">
        <w:rPr>
          <w:sz w:val="20"/>
          <w:szCs w:val="20"/>
          <w:lang w:val="hy-AM" w:eastAsia="hy-AM" w:bidi="hy-AM"/>
        </w:rPr>
        <w:t>թ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807067" w:rsidRPr="003E5F0B">
        <w:rPr>
          <w:rFonts w:eastAsia="Times New Roman" w:cs="Times New Roman"/>
          <w:spacing w:val="1"/>
          <w:w w:val="105"/>
          <w:sz w:val="20"/>
          <w:szCs w:val="20"/>
          <w:lang w:val="hy-AM"/>
        </w:rPr>
        <w:t>Ա</w:t>
      </w:r>
      <w:r w:rsidR="00BA6F5A" w:rsidRPr="003E5F0B">
        <w:rPr>
          <w:w w:val="105"/>
          <w:sz w:val="20"/>
          <w:szCs w:val="20"/>
          <w:lang w:val="hy-AM"/>
        </w:rPr>
        <w:t>նհրաժեշտության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դեպքում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`</w:t>
      </w:r>
      <w:r w:rsidR="00800783">
        <w:rPr>
          <w:rFonts w:eastAsia="Times New Roman" w:cs="Times New Roman"/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բաժնի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պետի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համաձայնությամբ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կամ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հանձնարարությամբ</w:t>
      </w:r>
      <w:r w:rsidR="00BA6F5A" w:rsidRPr="003E5F0B">
        <w:rPr>
          <w:rFonts w:eastAsia="Times New Roman" w:cs="Times New Roman"/>
          <w:sz w:val="20"/>
          <w:szCs w:val="20"/>
          <w:lang w:val="hy-AM"/>
        </w:rPr>
        <w:t xml:space="preserve">, </w:t>
      </w:r>
      <w:r w:rsidR="00BA6F5A" w:rsidRPr="003E5F0B">
        <w:rPr>
          <w:sz w:val="20"/>
          <w:szCs w:val="20"/>
          <w:lang w:val="hy-AM"/>
        </w:rPr>
        <w:t>մասնակցում է համապատասխան տեղական ինքնակառավարման</w:t>
      </w:r>
      <w:r w:rsidR="00800783">
        <w:rPr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մարմինների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="0060561C" w:rsidRPr="003E5F0B">
        <w:rPr>
          <w:spacing w:val="-1"/>
          <w:w w:val="105"/>
          <w:sz w:val="20"/>
          <w:szCs w:val="20"/>
          <w:lang w:val="hy-AM"/>
        </w:rPr>
        <w:t>եւ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այլ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կազմակերպությունների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spacing w:val="-1"/>
          <w:w w:val="105"/>
          <w:sz w:val="20"/>
          <w:szCs w:val="20"/>
          <w:lang w:val="hy-AM"/>
        </w:rPr>
        <w:t>կողմից</w:t>
      </w:r>
      <w:r w:rsidR="00800783">
        <w:rPr>
          <w:spacing w:val="-1"/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կազմակերպվող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քննարկումներին</w:t>
      </w:r>
      <w:r w:rsidR="00800783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այլ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միջոցառումներին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.</w:t>
      </w:r>
    </w:p>
    <w:p w:rsidR="00D16E54" w:rsidRPr="00800783" w:rsidRDefault="00D16E54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rFonts w:eastAsia="Times New Roman" w:cs="Cambria Math"/>
          <w:sz w:val="20"/>
          <w:szCs w:val="20"/>
        </w:rPr>
      </w:pPr>
      <w:r w:rsidRPr="003E5F0B">
        <w:rPr>
          <w:rFonts w:eastAsia="Times New Roman" w:cs="Times New Roman"/>
          <w:w w:val="105"/>
          <w:sz w:val="20"/>
          <w:szCs w:val="20"/>
          <w:lang w:val="hy-AM"/>
        </w:rPr>
        <w:t>ժ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807067" w:rsidRPr="003E5F0B">
        <w:rPr>
          <w:rFonts w:eastAsia="Times New Roman" w:cs="Times New Roman"/>
          <w:spacing w:val="1"/>
          <w:w w:val="105"/>
          <w:sz w:val="20"/>
          <w:szCs w:val="20"/>
          <w:lang w:val="hy-AM"/>
        </w:rPr>
        <w:t>Ա</w:t>
      </w:r>
      <w:r w:rsidR="00BA6F5A" w:rsidRPr="003E5F0B">
        <w:rPr>
          <w:w w:val="105"/>
          <w:sz w:val="20"/>
          <w:szCs w:val="20"/>
          <w:lang w:val="hy-AM"/>
        </w:rPr>
        <w:t>նհրաժեշտության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դեպքում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իր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լիազորությունների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սահմաններում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նախապատրաստում</w:t>
      </w:r>
      <w:r w:rsidR="00800783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բաժնի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պետին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է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ներկայացնում</w:t>
      </w:r>
      <w:r w:rsidR="00800783">
        <w:rPr>
          <w:w w:val="105"/>
          <w:sz w:val="20"/>
          <w:szCs w:val="20"/>
        </w:rPr>
        <w:t xml:space="preserve"> </w:t>
      </w:r>
      <w:r w:rsidR="00BA6F5A" w:rsidRPr="003E5F0B">
        <w:rPr>
          <w:w w:val="105"/>
          <w:sz w:val="20"/>
          <w:szCs w:val="20"/>
          <w:lang w:val="hy-AM"/>
        </w:rPr>
        <w:t>առաջարկություններ</w:t>
      </w:r>
      <w:r w:rsidR="00BA6F5A"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w w:val="105"/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տեղեկանքներ</w:t>
      </w:r>
      <w:r w:rsidR="00BA6F5A"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հաշվետվություններ</w:t>
      </w:r>
      <w:r w:rsidR="00BA6F5A"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միջնորդագրեր</w:t>
      </w:r>
      <w:r w:rsidR="00BA6F5A" w:rsidRPr="003E5F0B">
        <w:rPr>
          <w:rFonts w:eastAsia="Times New Roman" w:cs="Times New Roman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զեկուցագրեր</w:t>
      </w:r>
      <w:r w:rsidR="00800783">
        <w:rPr>
          <w:sz w:val="20"/>
          <w:szCs w:val="20"/>
        </w:rPr>
        <w:t xml:space="preserve"> </w:t>
      </w:r>
      <w:r w:rsidR="0060561C" w:rsidRPr="003E5F0B">
        <w:rPr>
          <w:sz w:val="20"/>
          <w:szCs w:val="20"/>
          <w:lang w:val="hy-AM"/>
        </w:rPr>
        <w:t>եւ</w:t>
      </w:r>
      <w:r w:rsidR="00800783">
        <w:rPr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այլ</w:t>
      </w:r>
      <w:r w:rsidR="00800783">
        <w:rPr>
          <w:sz w:val="20"/>
          <w:szCs w:val="20"/>
        </w:rPr>
        <w:t xml:space="preserve"> </w:t>
      </w:r>
      <w:r w:rsidR="00BA6F5A" w:rsidRPr="003E5F0B">
        <w:rPr>
          <w:sz w:val="20"/>
          <w:szCs w:val="20"/>
          <w:lang w:val="hy-AM"/>
        </w:rPr>
        <w:t>գրություններ</w:t>
      </w:r>
      <w:r w:rsidR="00800783">
        <w:rPr>
          <w:sz w:val="20"/>
          <w:szCs w:val="20"/>
        </w:rPr>
        <w:t>:</w:t>
      </w:r>
    </w:p>
    <w:p w:rsidR="005F6142" w:rsidRDefault="00BA6F5A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w w:val="105"/>
          <w:position w:val="-2"/>
          <w:sz w:val="20"/>
          <w:szCs w:val="20"/>
        </w:rPr>
      </w:pPr>
      <w:r w:rsidRPr="003E5F0B">
        <w:rPr>
          <w:w w:val="105"/>
          <w:sz w:val="20"/>
          <w:szCs w:val="20"/>
          <w:lang w:val="hy-AM"/>
        </w:rPr>
        <w:t>ժ</w:t>
      </w:r>
      <w:r w:rsidR="00476356" w:rsidRPr="003E5F0B">
        <w:rPr>
          <w:w w:val="105"/>
          <w:sz w:val="20"/>
          <w:szCs w:val="20"/>
          <w:lang w:val="hy-AM"/>
        </w:rPr>
        <w:t>ա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)</w:t>
      </w:r>
      <w:r w:rsidR="00807067" w:rsidRPr="003E5F0B">
        <w:rPr>
          <w:rFonts w:eastAsia="Times New Roman" w:cs="Times New Roman"/>
          <w:spacing w:val="1"/>
          <w:w w:val="105"/>
          <w:sz w:val="20"/>
          <w:szCs w:val="20"/>
          <w:lang w:val="hy-AM"/>
        </w:rPr>
        <w:t>Ի</w:t>
      </w:r>
      <w:r w:rsidRPr="003E5F0B">
        <w:rPr>
          <w:w w:val="105"/>
          <w:sz w:val="20"/>
          <w:szCs w:val="20"/>
          <w:lang w:val="hy-AM"/>
        </w:rPr>
        <w:t>րականացնում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սույն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պաշտոնի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անձնագրով</w:t>
      </w:r>
      <w:r w:rsidR="00800783">
        <w:rPr>
          <w:w w:val="105"/>
          <w:sz w:val="20"/>
          <w:szCs w:val="20"/>
        </w:rPr>
        <w:t xml:space="preserve"> </w:t>
      </w:r>
      <w:r w:rsidR="00476356" w:rsidRPr="003E5F0B">
        <w:rPr>
          <w:spacing w:val="1"/>
          <w:w w:val="105"/>
          <w:sz w:val="20"/>
          <w:szCs w:val="20"/>
          <w:lang w:val="hy-AM"/>
        </w:rPr>
        <w:t>չ</w:t>
      </w:r>
      <w:r w:rsidRPr="003E5F0B">
        <w:rPr>
          <w:w w:val="105"/>
          <w:sz w:val="20"/>
          <w:szCs w:val="20"/>
          <w:lang w:val="hy-AM"/>
        </w:rPr>
        <w:t>սահմանված</w:t>
      </w:r>
      <w:r w:rsidR="00800783">
        <w:rPr>
          <w:w w:val="105"/>
          <w:sz w:val="20"/>
          <w:szCs w:val="20"/>
        </w:rPr>
        <w:t xml:space="preserve"> </w:t>
      </w:r>
      <w:r w:rsidR="00476356" w:rsidRPr="003E5F0B">
        <w:rPr>
          <w:spacing w:val="1"/>
          <w:w w:val="105"/>
          <w:sz w:val="20"/>
          <w:szCs w:val="20"/>
          <w:lang w:val="hy-AM"/>
        </w:rPr>
        <w:t xml:space="preserve">օրենսդրությամբ նախատեսված </w:t>
      </w:r>
      <w:r w:rsidRPr="003E5F0B">
        <w:rPr>
          <w:w w:val="105"/>
          <w:sz w:val="20"/>
          <w:szCs w:val="20"/>
          <w:lang w:val="hy-AM"/>
        </w:rPr>
        <w:t>այլ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լիազորություններ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44770C" w:rsidRDefault="0044770C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w w:val="105"/>
          <w:position w:val="-2"/>
          <w:sz w:val="20"/>
          <w:szCs w:val="20"/>
        </w:rPr>
      </w:pPr>
    </w:p>
    <w:p w:rsidR="0044770C" w:rsidRPr="0044770C" w:rsidRDefault="0044770C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w w:val="105"/>
          <w:position w:val="-2"/>
          <w:sz w:val="20"/>
          <w:szCs w:val="20"/>
        </w:rPr>
      </w:pPr>
    </w:p>
    <w:p w:rsidR="00BB7461" w:rsidRPr="003E5F0B" w:rsidRDefault="00BA6F5A" w:rsidP="00D4257D">
      <w:pPr>
        <w:widowControl/>
        <w:tabs>
          <w:tab w:val="left" w:pos="540"/>
          <w:tab w:val="left" w:pos="709"/>
          <w:tab w:val="left" w:pos="851"/>
        </w:tabs>
        <w:autoSpaceDE/>
        <w:autoSpaceDN/>
        <w:spacing w:after="200"/>
        <w:ind w:firstLine="426"/>
        <w:contextualSpacing/>
        <w:jc w:val="both"/>
        <w:outlineLvl w:val="2"/>
        <w:rPr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>Բաժնի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գլխավոր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մասնագետն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ունի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o</w:t>
      </w:r>
      <w:r w:rsidRPr="003E5F0B">
        <w:rPr>
          <w:w w:val="105"/>
          <w:sz w:val="20"/>
          <w:szCs w:val="20"/>
          <w:lang w:val="hy-AM"/>
        </w:rPr>
        <w:t>րենքով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,</w:t>
      </w:r>
      <w:r w:rsidR="00800783">
        <w:rPr>
          <w:rFonts w:eastAsia="Times New Roman" w:cs="Times New Roman"/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իրավական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ակտերով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նախատեսված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իրավունքներ</w:t>
      </w:r>
      <w:r w:rsidR="00800783">
        <w:rPr>
          <w:w w:val="105"/>
          <w:sz w:val="20"/>
          <w:szCs w:val="20"/>
        </w:rPr>
        <w:t xml:space="preserve"> </w:t>
      </w:r>
      <w:r w:rsidR="0060561C" w:rsidRPr="003E5F0B">
        <w:rPr>
          <w:w w:val="105"/>
          <w:sz w:val="20"/>
          <w:szCs w:val="20"/>
          <w:lang w:val="hy-AM"/>
        </w:rPr>
        <w:t>եւ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կրում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է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այդ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ակտերով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նախատեսված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այլ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պարտականություններ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p w:rsidR="0044770C" w:rsidRDefault="0044770C" w:rsidP="00800783">
      <w:pPr>
        <w:pStyle w:val="BodyText"/>
        <w:tabs>
          <w:tab w:val="left" w:pos="3888"/>
          <w:tab w:val="left" w:pos="5947"/>
        </w:tabs>
        <w:ind w:left="0" w:right="-1"/>
        <w:jc w:val="center"/>
        <w:rPr>
          <w:rFonts w:eastAsia="Times New Roman" w:cs="Times New Roman"/>
          <w:b/>
          <w:spacing w:val="-1"/>
          <w:w w:val="105"/>
          <w:sz w:val="20"/>
          <w:szCs w:val="20"/>
        </w:rPr>
      </w:pPr>
    </w:p>
    <w:p w:rsidR="00BB7461" w:rsidRDefault="00BA6F5A" w:rsidP="00800783">
      <w:pPr>
        <w:pStyle w:val="BodyText"/>
        <w:tabs>
          <w:tab w:val="left" w:pos="3888"/>
          <w:tab w:val="left" w:pos="5947"/>
        </w:tabs>
        <w:ind w:left="0" w:right="-1"/>
        <w:jc w:val="center"/>
        <w:rPr>
          <w:b/>
          <w:w w:val="105"/>
          <w:sz w:val="20"/>
          <w:szCs w:val="20"/>
        </w:rPr>
      </w:pPr>
      <w:r w:rsidRPr="003E5F0B">
        <w:rPr>
          <w:rFonts w:eastAsia="Times New Roman" w:cs="Times New Roman"/>
          <w:b/>
          <w:spacing w:val="-1"/>
          <w:w w:val="105"/>
          <w:sz w:val="20"/>
          <w:szCs w:val="20"/>
          <w:lang w:val="hy-AM"/>
        </w:rPr>
        <w:t>8.</w:t>
      </w:r>
      <w:r w:rsidRPr="003E5F0B">
        <w:rPr>
          <w:b/>
          <w:spacing w:val="-1"/>
          <w:w w:val="105"/>
          <w:sz w:val="20"/>
          <w:szCs w:val="20"/>
          <w:lang w:val="hy-AM"/>
        </w:rPr>
        <w:t>ՀԱՄԱՅՆՔԱՅԻՆ</w:t>
      </w:r>
      <w:r w:rsidR="00800783">
        <w:rPr>
          <w:b/>
          <w:spacing w:val="-1"/>
          <w:w w:val="105"/>
          <w:sz w:val="20"/>
          <w:szCs w:val="20"/>
        </w:rPr>
        <w:t xml:space="preserve"> </w:t>
      </w:r>
      <w:r w:rsidRPr="003E5F0B">
        <w:rPr>
          <w:b/>
          <w:w w:val="105"/>
          <w:sz w:val="20"/>
          <w:szCs w:val="20"/>
          <w:lang w:val="hy-AM"/>
        </w:rPr>
        <w:t>ԾԱՌԱՅՈՒԹՅԱՆ</w:t>
      </w:r>
      <w:r w:rsidR="00800783">
        <w:rPr>
          <w:b/>
          <w:w w:val="105"/>
          <w:sz w:val="20"/>
          <w:szCs w:val="20"/>
        </w:rPr>
        <w:t xml:space="preserve"> </w:t>
      </w:r>
      <w:r w:rsidRPr="003E5F0B">
        <w:rPr>
          <w:b/>
          <w:w w:val="105"/>
          <w:sz w:val="20"/>
          <w:szCs w:val="20"/>
          <w:lang w:val="hy-AM"/>
        </w:rPr>
        <w:t>ԴԱՍԱՅԻՆ</w:t>
      </w:r>
      <w:r w:rsidR="00800783">
        <w:rPr>
          <w:b/>
          <w:w w:val="105"/>
          <w:sz w:val="20"/>
          <w:szCs w:val="20"/>
        </w:rPr>
        <w:t xml:space="preserve"> </w:t>
      </w:r>
      <w:r w:rsidRPr="003E5F0B">
        <w:rPr>
          <w:b/>
          <w:w w:val="105"/>
          <w:sz w:val="20"/>
          <w:szCs w:val="20"/>
          <w:lang w:val="hy-AM"/>
        </w:rPr>
        <w:t>ԱՍՏԻՃԱՆԸ</w:t>
      </w:r>
    </w:p>
    <w:p w:rsidR="0044770C" w:rsidRPr="0044770C" w:rsidRDefault="0044770C" w:rsidP="00800783">
      <w:pPr>
        <w:pStyle w:val="BodyText"/>
        <w:tabs>
          <w:tab w:val="left" w:pos="3888"/>
          <w:tab w:val="left" w:pos="5947"/>
        </w:tabs>
        <w:ind w:left="0" w:right="-1"/>
        <w:jc w:val="center"/>
        <w:rPr>
          <w:b/>
          <w:sz w:val="20"/>
          <w:szCs w:val="20"/>
        </w:rPr>
      </w:pPr>
    </w:p>
    <w:p w:rsidR="00BB7461" w:rsidRPr="003E5F0B" w:rsidRDefault="00BA6F5A" w:rsidP="00D4257D">
      <w:pPr>
        <w:tabs>
          <w:tab w:val="left" w:pos="709"/>
          <w:tab w:val="left" w:pos="1227"/>
        </w:tabs>
        <w:ind w:right="-1" w:firstLine="426"/>
        <w:jc w:val="both"/>
        <w:rPr>
          <w:sz w:val="20"/>
          <w:szCs w:val="20"/>
          <w:lang w:val="hy-AM"/>
        </w:rPr>
      </w:pPr>
      <w:r w:rsidRPr="003E5F0B">
        <w:rPr>
          <w:w w:val="105"/>
          <w:sz w:val="20"/>
          <w:szCs w:val="20"/>
          <w:lang w:val="hy-AM"/>
        </w:rPr>
        <w:t xml:space="preserve">Բաժնի գլխավոր մասնագետին օրենքով սահմանված կարգով շնորհվում էՀայաստանի Հանրապետության համայնքային ծառայության </w:t>
      </w:r>
      <w:r w:rsidRPr="003E5F0B">
        <w:rPr>
          <w:rFonts w:eastAsia="Times New Roman" w:cs="Times New Roman"/>
          <w:w w:val="105"/>
          <w:sz w:val="20"/>
          <w:szCs w:val="20"/>
          <w:lang w:val="hy-AM"/>
        </w:rPr>
        <w:t>3-</w:t>
      </w:r>
      <w:r w:rsidRPr="003E5F0B">
        <w:rPr>
          <w:w w:val="105"/>
          <w:sz w:val="20"/>
          <w:szCs w:val="20"/>
          <w:lang w:val="hy-AM"/>
        </w:rPr>
        <w:t>րդ դասի առաջատար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ծառայողի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դասային</w:t>
      </w:r>
      <w:r w:rsidR="00800783">
        <w:rPr>
          <w:w w:val="105"/>
          <w:sz w:val="20"/>
          <w:szCs w:val="20"/>
        </w:rPr>
        <w:t xml:space="preserve"> </w:t>
      </w:r>
      <w:r w:rsidRPr="003E5F0B">
        <w:rPr>
          <w:w w:val="105"/>
          <w:sz w:val="20"/>
          <w:szCs w:val="20"/>
          <w:lang w:val="hy-AM"/>
        </w:rPr>
        <w:t>աստիճան</w:t>
      </w:r>
      <w:r w:rsidRPr="003E5F0B">
        <w:rPr>
          <w:w w:val="105"/>
          <w:position w:val="-2"/>
          <w:sz w:val="20"/>
          <w:szCs w:val="20"/>
          <w:lang w:val="hy-AM"/>
        </w:rPr>
        <w:t>։</w:t>
      </w:r>
    </w:p>
    <w:sectPr w:rsidR="00BB7461" w:rsidRPr="003E5F0B" w:rsidSect="0044770C">
      <w:pgSz w:w="12240" w:h="15840"/>
      <w:pgMar w:top="360" w:right="900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C5BD5"/>
    <w:multiLevelType w:val="hybridMultilevel"/>
    <w:tmpl w:val="6AC6CB9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3087A"/>
    <w:multiLevelType w:val="hybridMultilevel"/>
    <w:tmpl w:val="3622440A"/>
    <w:lvl w:ilvl="0" w:tplc="A05C979A">
      <w:start w:val="1"/>
      <w:numFmt w:val="decimal"/>
      <w:lvlText w:val="%1)"/>
      <w:lvlJc w:val="left"/>
      <w:pPr>
        <w:ind w:left="1620" w:hanging="360"/>
      </w:pPr>
      <w:rPr>
        <w:rFonts w:ascii="GHEA Grapalat" w:eastAsiaTheme="minorHAnsi" w:hAnsi="GHEA Grapalat" w:cstheme="minorBidi"/>
      </w:rPr>
    </w:lvl>
    <w:lvl w:ilvl="1" w:tplc="8C3AF92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142A7C"/>
    <w:multiLevelType w:val="hybridMultilevel"/>
    <w:tmpl w:val="327C271E"/>
    <w:lvl w:ilvl="0" w:tplc="8466E39A">
      <w:start w:val="1"/>
      <w:numFmt w:val="decimal"/>
      <w:lvlText w:val="%1."/>
      <w:lvlJc w:val="left"/>
      <w:pPr>
        <w:ind w:left="154" w:hanging="242"/>
        <w:jc w:val="left"/>
      </w:pPr>
      <w:rPr>
        <w:rFonts w:ascii="GHEA Grapalat" w:eastAsia="Times New Roman" w:hAnsi="GHEA Grapalat" w:cs="Times New Roman" w:hint="default"/>
        <w:spacing w:val="-1"/>
        <w:w w:val="102"/>
        <w:sz w:val="20"/>
        <w:szCs w:val="22"/>
        <w:lang w:eastAsia="en-US" w:bidi="ar-SA"/>
      </w:rPr>
    </w:lvl>
    <w:lvl w:ilvl="1" w:tplc="03DC4BF0">
      <w:start w:val="2"/>
      <w:numFmt w:val="decimal"/>
      <w:lvlText w:val="%2."/>
      <w:lvlJc w:val="left"/>
      <w:pPr>
        <w:ind w:left="3168" w:hanging="227"/>
        <w:jc w:val="right"/>
      </w:pPr>
      <w:rPr>
        <w:rFonts w:ascii="GHEA Grapalat" w:eastAsia="Times New Roman" w:hAnsi="GHEA Grapalat" w:cs="Times New Roman" w:hint="default"/>
        <w:spacing w:val="-1"/>
        <w:w w:val="102"/>
        <w:sz w:val="20"/>
        <w:szCs w:val="22"/>
        <w:lang w:val="hy-AM" w:eastAsia="en-US" w:bidi="ar-SA"/>
      </w:rPr>
    </w:lvl>
    <w:lvl w:ilvl="2" w:tplc="33968CB4">
      <w:numFmt w:val="bullet"/>
      <w:lvlText w:val="•"/>
      <w:lvlJc w:val="left"/>
      <w:pPr>
        <w:ind w:left="1940" w:hanging="227"/>
      </w:pPr>
      <w:rPr>
        <w:rFonts w:hint="default"/>
        <w:lang w:eastAsia="en-US" w:bidi="ar-SA"/>
      </w:rPr>
    </w:lvl>
    <w:lvl w:ilvl="3" w:tplc="3D320D58">
      <w:numFmt w:val="bullet"/>
      <w:lvlText w:val="•"/>
      <w:lvlJc w:val="left"/>
      <w:pPr>
        <w:ind w:left="2180" w:hanging="227"/>
      </w:pPr>
      <w:rPr>
        <w:rFonts w:hint="default"/>
        <w:lang w:eastAsia="en-US" w:bidi="ar-SA"/>
      </w:rPr>
    </w:lvl>
    <w:lvl w:ilvl="4" w:tplc="6BB6A70E">
      <w:numFmt w:val="bullet"/>
      <w:lvlText w:val="•"/>
      <w:lvlJc w:val="left"/>
      <w:pPr>
        <w:ind w:left="2520" w:hanging="227"/>
      </w:pPr>
      <w:rPr>
        <w:rFonts w:hint="default"/>
        <w:lang w:eastAsia="en-US" w:bidi="ar-SA"/>
      </w:rPr>
    </w:lvl>
    <w:lvl w:ilvl="5" w:tplc="3EAEF2A2">
      <w:numFmt w:val="bullet"/>
      <w:lvlText w:val="•"/>
      <w:lvlJc w:val="left"/>
      <w:pPr>
        <w:ind w:left="2640" w:hanging="227"/>
      </w:pPr>
      <w:rPr>
        <w:rFonts w:hint="default"/>
        <w:lang w:eastAsia="en-US" w:bidi="ar-SA"/>
      </w:rPr>
    </w:lvl>
    <w:lvl w:ilvl="6" w:tplc="EE864436">
      <w:numFmt w:val="bullet"/>
      <w:lvlText w:val="•"/>
      <w:lvlJc w:val="left"/>
      <w:pPr>
        <w:ind w:left="3060" w:hanging="227"/>
      </w:pPr>
      <w:rPr>
        <w:rFonts w:hint="default"/>
        <w:lang w:eastAsia="en-US" w:bidi="ar-SA"/>
      </w:rPr>
    </w:lvl>
    <w:lvl w:ilvl="7" w:tplc="4B5A1B08">
      <w:numFmt w:val="bullet"/>
      <w:lvlText w:val="•"/>
      <w:lvlJc w:val="left"/>
      <w:pPr>
        <w:ind w:left="3160" w:hanging="227"/>
      </w:pPr>
      <w:rPr>
        <w:rFonts w:hint="default"/>
        <w:lang w:eastAsia="en-US" w:bidi="ar-SA"/>
      </w:rPr>
    </w:lvl>
    <w:lvl w:ilvl="8" w:tplc="6C207830">
      <w:numFmt w:val="bullet"/>
      <w:lvlText w:val="•"/>
      <w:lvlJc w:val="left"/>
      <w:pPr>
        <w:ind w:left="5253" w:hanging="227"/>
      </w:pPr>
      <w:rPr>
        <w:rFonts w:hint="default"/>
        <w:lang w:eastAsia="en-US" w:bidi="ar-SA"/>
      </w:rPr>
    </w:lvl>
  </w:abstractNum>
  <w:abstractNum w:abstractNumId="3">
    <w:nsid w:val="7DB1545B"/>
    <w:multiLevelType w:val="hybridMultilevel"/>
    <w:tmpl w:val="C0DE9BFC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7461"/>
    <w:rsid w:val="00085D2E"/>
    <w:rsid w:val="00090A5C"/>
    <w:rsid w:val="000958B0"/>
    <w:rsid w:val="001212E0"/>
    <w:rsid w:val="00130C14"/>
    <w:rsid w:val="0017660C"/>
    <w:rsid w:val="00197B85"/>
    <w:rsid w:val="001B2AAE"/>
    <w:rsid w:val="001D5C3A"/>
    <w:rsid w:val="001F200A"/>
    <w:rsid w:val="00217107"/>
    <w:rsid w:val="00266B76"/>
    <w:rsid w:val="00281D33"/>
    <w:rsid w:val="00297B6E"/>
    <w:rsid w:val="002C0E04"/>
    <w:rsid w:val="003036C6"/>
    <w:rsid w:val="0039068E"/>
    <w:rsid w:val="003D5F11"/>
    <w:rsid w:val="003D7E02"/>
    <w:rsid w:val="003E5F0B"/>
    <w:rsid w:val="0044770C"/>
    <w:rsid w:val="00447943"/>
    <w:rsid w:val="00476356"/>
    <w:rsid w:val="004C2F64"/>
    <w:rsid w:val="004D5663"/>
    <w:rsid w:val="004D5E04"/>
    <w:rsid w:val="004F7348"/>
    <w:rsid w:val="005442D2"/>
    <w:rsid w:val="0057106A"/>
    <w:rsid w:val="00590AD0"/>
    <w:rsid w:val="005B5743"/>
    <w:rsid w:val="005D3037"/>
    <w:rsid w:val="005D63C3"/>
    <w:rsid w:val="005F6142"/>
    <w:rsid w:val="0060561C"/>
    <w:rsid w:val="00610E97"/>
    <w:rsid w:val="00641EAE"/>
    <w:rsid w:val="00657560"/>
    <w:rsid w:val="00693D67"/>
    <w:rsid w:val="006D5289"/>
    <w:rsid w:val="006F07A3"/>
    <w:rsid w:val="00707E36"/>
    <w:rsid w:val="00783400"/>
    <w:rsid w:val="007F4FA8"/>
    <w:rsid w:val="00800783"/>
    <w:rsid w:val="00807067"/>
    <w:rsid w:val="008B0F2D"/>
    <w:rsid w:val="008C28CE"/>
    <w:rsid w:val="00937FA4"/>
    <w:rsid w:val="009708CA"/>
    <w:rsid w:val="009C37C0"/>
    <w:rsid w:val="00A968A0"/>
    <w:rsid w:val="00AA048E"/>
    <w:rsid w:val="00B02D83"/>
    <w:rsid w:val="00B16866"/>
    <w:rsid w:val="00B40499"/>
    <w:rsid w:val="00B67B85"/>
    <w:rsid w:val="00BA6F5A"/>
    <w:rsid w:val="00BB7461"/>
    <w:rsid w:val="00BC6804"/>
    <w:rsid w:val="00BD7034"/>
    <w:rsid w:val="00C13853"/>
    <w:rsid w:val="00CD2FDF"/>
    <w:rsid w:val="00D16E54"/>
    <w:rsid w:val="00D4257D"/>
    <w:rsid w:val="00D44DF8"/>
    <w:rsid w:val="00D62B15"/>
    <w:rsid w:val="00E54684"/>
    <w:rsid w:val="00EB145E"/>
    <w:rsid w:val="00EF2031"/>
    <w:rsid w:val="00F72322"/>
    <w:rsid w:val="00FA551A"/>
    <w:rsid w:val="00FF2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7461"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B74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BB7461"/>
    <w:pPr>
      <w:ind w:left="154"/>
    </w:pPr>
  </w:style>
  <w:style w:type="paragraph" w:styleId="ListParagraph">
    <w:name w:val="List Paragraph"/>
    <w:basedOn w:val="Normal"/>
    <w:uiPriority w:val="34"/>
    <w:qFormat/>
    <w:rsid w:val="00BB7461"/>
    <w:pPr>
      <w:ind w:left="154" w:firstLine="678"/>
      <w:jc w:val="both"/>
    </w:pPr>
  </w:style>
  <w:style w:type="paragraph" w:customStyle="1" w:styleId="TableParagraph">
    <w:name w:val="Table Paragraph"/>
    <w:basedOn w:val="Normal"/>
    <w:uiPriority w:val="1"/>
    <w:qFormat/>
    <w:rsid w:val="00BB7461"/>
  </w:style>
  <w:style w:type="character" w:styleId="Hyperlink">
    <w:name w:val="Hyperlink"/>
    <w:basedOn w:val="DefaultParagraphFont"/>
    <w:uiPriority w:val="99"/>
    <w:unhideWhenUsed/>
    <w:rsid w:val="004479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meps.am/ppcm" TargetMode="External"/><Relationship Id="rId5" Type="http://schemas.openxmlformats.org/officeDocument/2006/relationships/hyperlink" Target="http://www.armeps.a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996</Words>
  <Characters>5682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- 2.3-140</vt:lpstr>
      <vt:lpstr>Microsoft Word - 2.3-140</vt:lpstr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- 2.3-140</dc:title>
  <dc:creator>Sona.Manukyan</dc:creator>
  <cp:lastModifiedBy>Anahit</cp:lastModifiedBy>
  <cp:revision>124</cp:revision>
  <dcterms:created xsi:type="dcterms:W3CDTF">2022-02-11T07:33:00Z</dcterms:created>
  <dcterms:modified xsi:type="dcterms:W3CDTF">2022-02-18T08:17:00Z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2022-02-11T00:00:00Z</vt:filetime>
  </property>
</Properties>
</file>