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1D3" w:rsidRPr="002813A4" w:rsidRDefault="006521D3" w:rsidP="006521D3">
      <w:pPr>
        <w:autoSpaceDE w:val="0"/>
        <w:autoSpaceDN w:val="0"/>
        <w:adjustRightInd w:val="0"/>
        <w:jc w:val="right"/>
        <w:rPr>
          <w:rFonts w:ascii="GHEA Grapalat" w:hAnsi="GHEA Grapalat" w:cs="Sylfaen"/>
          <w:sz w:val="20"/>
          <w:szCs w:val="20"/>
        </w:rPr>
      </w:pPr>
      <w:proofErr w:type="spellStart"/>
      <w:proofErr w:type="gramStart"/>
      <w:r w:rsidRPr="002813A4">
        <w:rPr>
          <w:rFonts w:ascii="GHEA Grapalat" w:hAnsi="GHEA Grapalat" w:cs="Sylfaen"/>
          <w:sz w:val="20"/>
          <w:szCs w:val="20"/>
        </w:rPr>
        <w:t>Հավելված</w:t>
      </w:r>
      <w:proofErr w:type="spellEnd"/>
      <w:r w:rsidRPr="002813A4">
        <w:rPr>
          <w:rFonts w:ascii="GHEA Grapalat" w:hAnsi="GHEA Grapalat" w:cs="Sylfaen"/>
          <w:sz w:val="20"/>
          <w:szCs w:val="20"/>
        </w:rPr>
        <w:t xml:space="preserve">  N</w:t>
      </w:r>
      <w:r w:rsidR="00DE481E">
        <w:rPr>
          <w:rFonts w:ascii="GHEA Grapalat" w:hAnsi="GHEA Grapalat" w:cs="Sylfaen"/>
          <w:sz w:val="20"/>
          <w:szCs w:val="20"/>
        </w:rPr>
        <w:t>10</w:t>
      </w:r>
      <w:proofErr w:type="gramEnd"/>
      <w:r w:rsidRPr="002813A4">
        <w:rPr>
          <w:rFonts w:ascii="GHEA Grapalat" w:hAnsi="GHEA Grapalat" w:cs="Sylfaen"/>
          <w:sz w:val="20"/>
          <w:szCs w:val="20"/>
        </w:rPr>
        <w:t xml:space="preserve"> </w:t>
      </w:r>
    </w:p>
    <w:p w:rsidR="006521D3" w:rsidRPr="002813A4" w:rsidRDefault="006521D3" w:rsidP="006521D3">
      <w:pPr>
        <w:pStyle w:val="a7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2813A4">
        <w:rPr>
          <w:rFonts w:ascii="GHEA Grapalat" w:eastAsia="Calibri" w:hAnsi="GHEA Grapalat" w:cs="Sylfaen"/>
          <w:sz w:val="20"/>
          <w:szCs w:val="20"/>
          <w:lang w:val="ru-RU"/>
        </w:rPr>
        <w:t xml:space="preserve">    </w:t>
      </w:r>
      <w:r w:rsidRPr="002813A4">
        <w:rPr>
          <w:rFonts w:ascii="GHEA Grapalat" w:eastAsia="Calibri" w:hAnsi="GHEA Grapalat" w:cs="Sylfaen"/>
          <w:sz w:val="20"/>
          <w:szCs w:val="20"/>
        </w:rPr>
        <w:t>ՀՀ</w:t>
      </w:r>
      <w:r w:rsidRPr="002813A4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Կոտայքի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մարզի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Ծաղկաձոր</w:t>
      </w:r>
      <w:proofErr w:type="spellEnd"/>
    </w:p>
    <w:p w:rsidR="006521D3" w:rsidRPr="002813A4" w:rsidRDefault="006521D3" w:rsidP="006521D3">
      <w:pPr>
        <w:pStyle w:val="a7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2813A4">
        <w:rPr>
          <w:rFonts w:ascii="GHEA Grapalat" w:eastAsia="Calibri" w:hAnsi="GHEA Grapalat" w:cs="Sylfaen"/>
          <w:sz w:val="20"/>
          <w:szCs w:val="20"/>
        </w:rPr>
        <w:t xml:space="preserve">       </w:t>
      </w:r>
      <w:proofErr w:type="spellStart"/>
      <w:proofErr w:type="gramStart"/>
      <w:r w:rsidRPr="002813A4">
        <w:rPr>
          <w:rFonts w:ascii="GHEA Grapalat" w:eastAsia="Calibri" w:hAnsi="GHEA Grapalat" w:cs="Sylfaen"/>
          <w:sz w:val="20"/>
          <w:szCs w:val="20"/>
        </w:rPr>
        <w:t>համայնքի</w:t>
      </w:r>
      <w:proofErr w:type="spellEnd"/>
      <w:proofErr w:type="gramEnd"/>
      <w:r w:rsidRPr="002813A4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ղեկավարի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</w:rPr>
        <w:t xml:space="preserve"> 2022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թվականի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փետրվարի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</w:rPr>
        <w:t xml:space="preserve"> 17-ի 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թիվ</w:t>
      </w:r>
      <w:proofErr w:type="spellEnd"/>
      <w:r w:rsidRPr="002813A4">
        <w:rPr>
          <w:rFonts w:ascii="GHEA Grapalat" w:eastAsia="Calibri" w:hAnsi="GHEA Grapalat" w:cs="Sylfaen"/>
          <w:sz w:val="20"/>
          <w:szCs w:val="20"/>
        </w:rPr>
        <w:t xml:space="preserve"> 194  </w:t>
      </w:r>
      <w:proofErr w:type="spellStart"/>
      <w:r w:rsidRPr="002813A4">
        <w:rPr>
          <w:rFonts w:ascii="GHEA Grapalat" w:eastAsia="Calibri" w:hAnsi="GHEA Grapalat" w:cs="Sylfaen"/>
          <w:sz w:val="20"/>
          <w:szCs w:val="20"/>
        </w:rPr>
        <w:t>որոշման</w:t>
      </w:r>
      <w:proofErr w:type="spellEnd"/>
    </w:p>
    <w:p w:rsidR="00635877" w:rsidRPr="006521D3" w:rsidRDefault="00635877" w:rsidP="00635877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635877" w:rsidP="00635877">
      <w:pPr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635877" w:rsidP="00635877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ԱՆՁՆԱԳԻՐ</w:t>
      </w:r>
    </w:p>
    <w:p w:rsidR="00635877" w:rsidRPr="006521D3" w:rsidRDefault="00635877" w:rsidP="00635877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635877" w:rsidP="00635877">
      <w:pPr>
        <w:jc w:val="center"/>
        <w:rPr>
          <w:rFonts w:ascii="GHEA Grapalat" w:hAnsi="GHEA Grapalat" w:cs="Sylfaen"/>
          <w:sz w:val="20"/>
          <w:szCs w:val="20"/>
          <w:lang w:val="fr-FR"/>
        </w:rPr>
      </w:pPr>
      <w:r w:rsidRPr="006521D3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ՄԱՐԶԻ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060E4D" w:rsidRPr="006521D3">
        <w:rPr>
          <w:rFonts w:ascii="GHEA Grapalat" w:hAnsi="GHEA Grapalat"/>
          <w:sz w:val="20"/>
          <w:szCs w:val="20"/>
          <w:lang w:val="fr-FR"/>
        </w:rPr>
        <w:t xml:space="preserve">ԾԱՂԿԱՁՈՐԻ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ՀԱՄԱՅՆՔԱՊԵՏԱՐԱՆ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</w:t>
      </w:r>
      <w:r w:rsidR="00060E4D" w:rsidRPr="006521D3">
        <w:rPr>
          <w:rFonts w:ascii="GHEA Grapalat" w:hAnsi="GHEA Grapalat" w:cs="Sylfaen"/>
          <w:sz w:val="20"/>
          <w:szCs w:val="20"/>
          <w:lang w:val="fr-FR"/>
        </w:rPr>
        <w:t xml:space="preserve"> ԻՐԱՎԱԲԱՆԱԿԱՆ,</w:t>
      </w:r>
    </w:p>
    <w:p w:rsidR="00635877" w:rsidRPr="006521D3" w:rsidRDefault="00635877" w:rsidP="00635877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3E36E0" w:rsidRPr="006521D3">
        <w:rPr>
          <w:rFonts w:ascii="GHEA Grapalat" w:hAnsi="GHEA Grapalat" w:cs="Sylfaen"/>
          <w:sz w:val="20"/>
          <w:szCs w:val="20"/>
        </w:rPr>
        <w:t>ՔԱՐՏՈՒՂԱՐՈՒԹՅԱՆ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 w:cs="Sylfaen"/>
          <w:sz w:val="20"/>
          <w:szCs w:val="20"/>
        </w:rPr>
        <w:t>ԵՎ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 w:cs="Sylfaen"/>
          <w:sz w:val="20"/>
          <w:szCs w:val="20"/>
        </w:rPr>
        <w:t>ԱՆՁՆԱԿԱԶՄԻ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 w:cs="Sylfaen"/>
          <w:sz w:val="20"/>
          <w:szCs w:val="20"/>
        </w:rPr>
        <w:t>ԿԱՌԱՎԱՐՄԱՆ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 w:cs="Sylfaen"/>
          <w:sz w:val="20"/>
          <w:szCs w:val="20"/>
        </w:rPr>
        <w:t>ԲԱԺՆԻ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ՄԱՍՆԱԳԵՏ</w:t>
      </w:r>
      <w:r w:rsidR="003E4337" w:rsidRPr="006521D3">
        <w:rPr>
          <w:rFonts w:ascii="GHEA Grapalat" w:hAnsi="GHEA Grapalat" w:cs="Sylfaen"/>
          <w:sz w:val="20"/>
          <w:szCs w:val="20"/>
          <w:lang w:val="fr-FR"/>
        </w:rPr>
        <w:t>-ԲԱՐԵՎԱՐՔՈՒԹՅԱՆ ՀԱՐՑԵՐՈՎ ԿԱԶՄԱԿԵՐՊԻՉԻ</w:t>
      </w:r>
    </w:p>
    <w:p w:rsidR="00635877" w:rsidRPr="006521D3" w:rsidRDefault="00635877" w:rsidP="00635877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3E36E0" w:rsidP="00635877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2 . 3 - </w:t>
      </w:r>
      <w:r w:rsidR="00060E4D" w:rsidRPr="006521D3">
        <w:rPr>
          <w:rFonts w:ascii="GHEA Grapalat" w:hAnsi="GHEA Grapalat"/>
          <w:sz w:val="20"/>
          <w:szCs w:val="20"/>
          <w:lang w:val="fr-FR"/>
        </w:rPr>
        <w:t>5</w:t>
      </w:r>
    </w:p>
    <w:p w:rsidR="00635877" w:rsidRPr="006521D3" w:rsidRDefault="00635877" w:rsidP="00635877">
      <w:pPr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>(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ծածկագիր</w:t>
      </w:r>
      <w:r w:rsidRPr="006521D3">
        <w:rPr>
          <w:rFonts w:ascii="GHEA Grapalat" w:hAnsi="GHEA Grapalat"/>
          <w:sz w:val="20"/>
          <w:szCs w:val="20"/>
          <w:lang w:val="fr-FR"/>
        </w:rPr>
        <w:t>)</w:t>
      </w:r>
    </w:p>
    <w:p w:rsidR="00635877" w:rsidRPr="006521D3" w:rsidRDefault="00635877" w:rsidP="00635877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635877" w:rsidP="00635877">
      <w:pPr>
        <w:ind w:left="360"/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>1.</w:t>
      </w:r>
      <w:r w:rsidRPr="006521D3">
        <w:rPr>
          <w:rFonts w:ascii="GHEA Grapalat" w:hAnsi="GHEA Grapalat" w:cs="Sylfaen"/>
          <w:sz w:val="20"/>
          <w:szCs w:val="20"/>
          <w:lang w:val="fr-FR"/>
        </w:rPr>
        <w:t>ԸՆԴՀԱՆՈՒՐ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ԴՐՈՒՅԹՆԵՐ</w:t>
      </w:r>
    </w:p>
    <w:p w:rsidR="00635877" w:rsidRPr="006521D3" w:rsidRDefault="00635877" w:rsidP="00635877">
      <w:pPr>
        <w:jc w:val="both"/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635877" w:rsidP="00635877">
      <w:pPr>
        <w:shd w:val="clear" w:color="auto" w:fill="FFFFFF"/>
        <w:ind w:right="67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 1.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մարզի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060E4D" w:rsidRPr="006521D3">
        <w:rPr>
          <w:rFonts w:ascii="GHEA Grapalat" w:hAnsi="GHEA Grapalat" w:cs="Sylfaen"/>
          <w:sz w:val="20"/>
          <w:szCs w:val="20"/>
          <w:lang w:val="fr-FR"/>
        </w:rPr>
        <w:t>Ծաղկաձորի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համայն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աքապետարանի</w:t>
      </w:r>
      <w:r w:rsidR="00060E4D" w:rsidRPr="006521D3">
        <w:rPr>
          <w:rFonts w:ascii="GHEA Grapalat" w:hAnsi="GHEA Grapalat" w:cs="Sylfaen"/>
          <w:sz w:val="20"/>
          <w:szCs w:val="20"/>
          <w:lang w:val="fr-FR"/>
        </w:rPr>
        <w:t xml:space="preserve"> իրավաբանական,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>ք</w:t>
      </w:r>
      <w:proofErr w:type="spellStart"/>
      <w:r w:rsidR="003E36E0" w:rsidRPr="006521D3">
        <w:rPr>
          <w:rFonts w:ascii="GHEA Grapalat" w:hAnsi="GHEA Grapalat"/>
          <w:sz w:val="20"/>
          <w:szCs w:val="20"/>
        </w:rPr>
        <w:t>արտուղարության</w:t>
      </w:r>
      <w:proofErr w:type="spellEnd"/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/>
          <w:sz w:val="20"/>
          <w:szCs w:val="20"/>
        </w:rPr>
        <w:t>և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E36E0" w:rsidRPr="006521D3">
        <w:rPr>
          <w:rFonts w:ascii="GHEA Grapalat" w:hAnsi="GHEA Grapalat"/>
          <w:sz w:val="20"/>
          <w:szCs w:val="20"/>
        </w:rPr>
        <w:t>անձնակազմի</w:t>
      </w:r>
      <w:proofErr w:type="spellEnd"/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E36E0" w:rsidRPr="006521D3">
        <w:rPr>
          <w:rFonts w:ascii="GHEA Grapalat" w:hAnsi="GHEA Grapalat"/>
          <w:sz w:val="20"/>
          <w:szCs w:val="20"/>
        </w:rPr>
        <w:t>կառավարման</w:t>
      </w:r>
      <w:proofErr w:type="spellEnd"/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3E36E0" w:rsidRPr="006521D3">
        <w:rPr>
          <w:rFonts w:ascii="GHEA Grapalat" w:hAnsi="GHEA Grapalat"/>
          <w:sz w:val="20"/>
          <w:szCs w:val="20"/>
        </w:rPr>
        <w:t>բաժնի</w:t>
      </w:r>
      <w:proofErr w:type="spellEnd"/>
      <w:r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3E4337" w:rsidRPr="006521D3">
        <w:rPr>
          <w:rFonts w:ascii="GHEA Grapalat" w:hAnsi="GHEA Grapalat" w:cs="Sylfaen"/>
          <w:sz w:val="20"/>
          <w:szCs w:val="20"/>
          <w:lang w:val="fr-FR"/>
        </w:rPr>
        <w:t>մասնագետ-բարեվարքության հարցերով կազմակերպիչի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պաշտոնն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ընդգրկվում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պաշտոնների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խմբի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3-</w:t>
      </w:r>
      <w:r w:rsidRPr="006521D3">
        <w:rPr>
          <w:rFonts w:ascii="GHEA Grapalat" w:hAnsi="GHEA Grapalat" w:cs="Sylfaen"/>
          <w:sz w:val="20"/>
          <w:szCs w:val="20"/>
          <w:lang w:val="fr-FR"/>
        </w:rPr>
        <w:t>րդ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ենթախմբում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635877" w:rsidRPr="006521D3" w:rsidRDefault="00635877" w:rsidP="00635877">
      <w:pPr>
        <w:shd w:val="clear" w:color="auto" w:fill="FFFFFF"/>
        <w:ind w:right="67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2.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 Ք</w:t>
      </w:r>
      <w:proofErr w:type="spellStart"/>
      <w:r w:rsidR="003E36E0" w:rsidRPr="006521D3">
        <w:rPr>
          <w:rFonts w:ascii="GHEA Grapalat" w:hAnsi="GHEA Grapalat" w:cs="Sylfaen"/>
          <w:sz w:val="20"/>
          <w:szCs w:val="20"/>
        </w:rPr>
        <w:t>արտուղարության</w:t>
      </w:r>
      <w:proofErr w:type="spellEnd"/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 w:cs="Sylfaen"/>
          <w:sz w:val="20"/>
          <w:szCs w:val="20"/>
        </w:rPr>
        <w:t>և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3E36E0" w:rsidRPr="006521D3">
        <w:rPr>
          <w:rFonts w:ascii="GHEA Grapalat" w:hAnsi="GHEA Grapalat" w:cs="Sylfaen"/>
          <w:sz w:val="20"/>
          <w:szCs w:val="20"/>
        </w:rPr>
        <w:t>անձնակազմի</w:t>
      </w:r>
      <w:proofErr w:type="spellEnd"/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3E36E0" w:rsidRPr="006521D3">
        <w:rPr>
          <w:rFonts w:ascii="GHEA Grapalat" w:hAnsi="GHEA Grapalat" w:cs="Sylfaen"/>
          <w:sz w:val="20"/>
          <w:szCs w:val="20"/>
        </w:rPr>
        <w:t>կառավարման</w:t>
      </w:r>
      <w:proofErr w:type="spellEnd"/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3E36E0" w:rsidRPr="006521D3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«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մասին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»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օրենք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պաշտոնում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նշանակում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պաշտոնից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ազատում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7012F" w:rsidRPr="006521D3">
        <w:rPr>
          <w:rFonts w:ascii="GHEA Grapalat" w:hAnsi="GHEA Grapalat" w:cs="Sylfaen"/>
          <w:sz w:val="20"/>
          <w:szCs w:val="20"/>
          <w:lang w:val="fr-FR"/>
        </w:rPr>
        <w:t>հ</w:t>
      </w:r>
      <w:r w:rsidR="005751F9" w:rsidRPr="006521D3">
        <w:rPr>
          <w:rFonts w:ascii="GHEA Grapalat" w:hAnsi="GHEA Grapalat" w:cs="Sylfaen"/>
          <w:sz w:val="20"/>
          <w:szCs w:val="20"/>
          <w:lang w:val="fr-FR"/>
        </w:rPr>
        <w:t>ամայնքապետարանի</w:t>
      </w:r>
      <w:r w:rsidR="005751F9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7012F" w:rsidRPr="006521D3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քարտուղարը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այսուհետ՝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քարտուղար</w:t>
      </w:r>
      <w:r w:rsidRPr="006521D3">
        <w:rPr>
          <w:rFonts w:ascii="GHEA Grapalat" w:hAnsi="GHEA Grapalat"/>
          <w:sz w:val="20"/>
          <w:szCs w:val="20"/>
          <w:lang w:val="fr-FR"/>
        </w:rPr>
        <w:t>)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DE481E" w:rsidRDefault="00635877" w:rsidP="00DE481E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2.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ԱՇԽԱՏԱՆՔԻ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ԿԱԶՄԱԿԵՐՊՄԱՆ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ԵՎ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ՂԵԿԱՎԱՐՄԱՆ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ՊԱՏԱՍԽԱՆԱՏՎՈՒԹՅՈՒՆԸ</w:t>
      </w:r>
      <w:r w:rsidRPr="006521D3">
        <w:rPr>
          <w:rFonts w:ascii="GHEA Grapalat" w:hAnsi="GHEA Grapalat"/>
          <w:sz w:val="20"/>
          <w:szCs w:val="20"/>
          <w:lang w:val="fr-FR"/>
        </w:rPr>
        <w:br/>
      </w:r>
    </w:p>
    <w:p w:rsidR="00635877" w:rsidRPr="006521D3" w:rsidRDefault="00635877" w:rsidP="00DE481E">
      <w:pPr>
        <w:shd w:val="clear" w:color="auto" w:fill="FFFFFF"/>
        <w:spacing w:line="360" w:lineRule="auto"/>
        <w:ind w:right="67" w:firstLine="720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 3.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>Ք</w:t>
      </w:r>
      <w:proofErr w:type="spellStart"/>
      <w:r w:rsidR="003E36E0" w:rsidRPr="006521D3">
        <w:rPr>
          <w:rFonts w:ascii="GHEA Grapalat" w:hAnsi="GHEA Grapalat" w:cs="Sylfaen"/>
          <w:sz w:val="20"/>
          <w:szCs w:val="20"/>
        </w:rPr>
        <w:t>արտուղարության</w:t>
      </w:r>
      <w:proofErr w:type="spellEnd"/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 w:cs="Sylfaen"/>
          <w:sz w:val="20"/>
          <w:szCs w:val="20"/>
        </w:rPr>
        <w:t>և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3E36E0" w:rsidRPr="006521D3">
        <w:rPr>
          <w:rFonts w:ascii="GHEA Grapalat" w:hAnsi="GHEA Grapalat" w:cs="Sylfaen"/>
          <w:sz w:val="20"/>
          <w:szCs w:val="20"/>
        </w:rPr>
        <w:t>անձնակազմի</w:t>
      </w:r>
      <w:proofErr w:type="spellEnd"/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3E36E0" w:rsidRPr="006521D3">
        <w:rPr>
          <w:rFonts w:ascii="GHEA Grapalat" w:hAnsi="GHEA Grapalat" w:cs="Sylfaen"/>
          <w:sz w:val="20"/>
          <w:szCs w:val="20"/>
        </w:rPr>
        <w:t>կառավարման</w:t>
      </w:r>
      <w:proofErr w:type="spellEnd"/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3E36E0" w:rsidRPr="006521D3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անմիջականորեն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հաշվետու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 բաժնի պետին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635877" w:rsidRPr="006521D3" w:rsidRDefault="00635877" w:rsidP="00635877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4.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ենթակա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աշխատողներ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635877" w:rsidRPr="006521D3" w:rsidRDefault="00635877" w:rsidP="00635877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5.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բացակայության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 xml:space="preserve">դեպքում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գլխավոր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մասնագետներից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մեկը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կատարում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են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անձնագրով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աշխատանքները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`  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բաժնի պետի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հայեցողությամբ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635877" w:rsidRPr="006521D3" w:rsidRDefault="00635877" w:rsidP="00635877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դեպքերում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կադրերի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ռեզերվում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գտնվող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սույն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անձնագրի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պահանջները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բավարարող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անձը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իսկ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դրա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անհնարինության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այլ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անձը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օրենսդրությամբ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ժամկետներում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635877" w:rsidRPr="006521D3" w:rsidRDefault="003E36E0" w:rsidP="00635877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="00635877" w:rsidRPr="006521D3">
        <w:rPr>
          <w:rFonts w:ascii="GHEA Grapalat" w:hAnsi="GHEA Grapalat" w:cs="Sylfaen"/>
          <w:sz w:val="20"/>
          <w:szCs w:val="20"/>
          <w:lang w:val="fr-FR"/>
        </w:rPr>
        <w:t>ը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="00635877" w:rsidRPr="006521D3">
        <w:rPr>
          <w:rFonts w:ascii="GHEA Grapalat" w:hAnsi="GHEA Grapalat" w:cs="Sylfaen"/>
          <w:sz w:val="20"/>
          <w:szCs w:val="20"/>
          <w:lang w:val="fr-FR"/>
        </w:rPr>
        <w:t>ի կամ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635877" w:rsidRPr="006521D3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sz w:val="20"/>
          <w:szCs w:val="20"/>
          <w:lang w:val="fr-FR"/>
        </w:rPr>
        <w:t>մասնագետի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sz w:val="20"/>
          <w:szCs w:val="20"/>
          <w:lang w:val="fr-FR"/>
        </w:rPr>
        <w:t>բացակայության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  </w:t>
      </w:r>
      <w:r w:rsidR="00635877" w:rsidRPr="006521D3">
        <w:rPr>
          <w:rFonts w:ascii="GHEA Grapalat" w:hAnsi="GHEA Grapalat" w:cs="Sylfaen"/>
          <w:sz w:val="20"/>
          <w:szCs w:val="20"/>
          <w:lang w:val="fr-FR"/>
        </w:rPr>
        <w:t>փոխարինում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sz w:val="20"/>
          <w:szCs w:val="20"/>
          <w:lang w:val="fr-FR"/>
        </w:rPr>
        <w:t>նրանց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>`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բաժնի պետի 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sz w:val="20"/>
          <w:szCs w:val="20"/>
          <w:lang w:val="fr-FR"/>
        </w:rPr>
        <w:t>հայեցողությամբ</w:t>
      </w:r>
      <w:r w:rsidR="00635877"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635877" w:rsidRPr="006521D3" w:rsidRDefault="00635877" w:rsidP="00635877">
      <w:pPr>
        <w:shd w:val="clear" w:color="auto" w:fill="FFFFFF"/>
        <w:ind w:right="24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6.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ը՝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կազմակերպման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համակարգման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ղեկավարման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վերահսկման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բ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օժանդակում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ավելի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ցածր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պաշտոն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զբաղեցնող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ծառայողների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աշխատանքներին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նաև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>քարտուղարությա</w:t>
      </w:r>
      <w:r w:rsidR="009C68CE" w:rsidRPr="006521D3">
        <w:rPr>
          <w:rFonts w:ascii="GHEA Grapalat" w:hAnsi="GHEA Grapalat"/>
          <w:sz w:val="20"/>
          <w:szCs w:val="20"/>
          <w:lang w:val="fr-FR"/>
        </w:rPr>
        <w:t>ն և անձնակազմի կառավարման բաժնի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աշխատանքների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ծրագրմանը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իսկ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անմիջական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ղեկավարի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նաև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կազմակերպմանը</w:t>
      </w:r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lastRenderedPageBreak/>
        <w:t xml:space="preserve">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գ)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կազմում է իրավական ակտեր /ավագանու նիստեր, որոշումներ, արձանագրություններ, համայնքի ղեկավարի որոշումներ, կարգադրություններ,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աշխատակազմի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քարտուղարի հրամաններ/: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կրում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ակտերի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պահանջները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հանձնարարականները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ոչ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վերազանցելու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635877" w:rsidRPr="006521D3" w:rsidRDefault="00635877" w:rsidP="0063587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3.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ՈՐՈՇՈՒՄՆԵՐ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ԿԱՅԱՑՆԵԼՈՒ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 7.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հիմնախնդիրների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լուծմանը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որոշումների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ընդունմանը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հանձնարարականների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կատարմանը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635877" w:rsidP="0063587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4.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ՇՓՈՒՄՆԵՐԸ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ԵՎ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ՆԵՐԿԱՅԱՑՈՒՑՉՈՒԹՅՈՒՆԸ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8.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ը՝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բ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ներսում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շրջանակներում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7012F" w:rsidRPr="006521D3">
        <w:rPr>
          <w:rFonts w:ascii="GHEA Grapalat" w:hAnsi="GHEA Grapalat"/>
          <w:sz w:val="20"/>
          <w:szCs w:val="20"/>
          <w:lang w:val="fr-FR"/>
        </w:rPr>
        <w:t>ք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7012F" w:rsidRPr="006521D3">
        <w:rPr>
          <w:rFonts w:ascii="GHEA Grapalat" w:hAnsi="GHEA Grapalat" w:cs="Sylfaen"/>
          <w:sz w:val="20"/>
          <w:szCs w:val="20"/>
          <w:lang w:val="fr-FR"/>
        </w:rPr>
        <w:t>պետի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="0067012F" w:rsidRPr="006521D3">
        <w:rPr>
          <w:rFonts w:ascii="GHEA Grapalat" w:hAnsi="GHEA Grapalat" w:cs="Sylfaen"/>
          <w:sz w:val="20"/>
          <w:szCs w:val="20"/>
          <w:lang w:val="fr-FR"/>
        </w:rPr>
        <w:t>ք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 xml:space="preserve">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այլ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աշխատողների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հետ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այդ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թվում՝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այլ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բաժինների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աշխատողների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պաշտոնատար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անձանց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հետ</w:t>
      </w:r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առանձին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դեպքերում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7012F" w:rsidRPr="006521D3">
        <w:rPr>
          <w:rFonts w:ascii="GHEA Grapalat" w:hAnsi="GHEA Grapalat"/>
          <w:sz w:val="20"/>
          <w:szCs w:val="20"/>
          <w:lang w:val="fr-FR"/>
        </w:rPr>
        <w:t>ք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67012F" w:rsidRPr="006521D3">
        <w:rPr>
          <w:rFonts w:ascii="GHEA Grapalat" w:hAnsi="GHEA Grapalat"/>
          <w:sz w:val="20"/>
          <w:szCs w:val="20"/>
          <w:lang w:val="fr-FR"/>
        </w:rPr>
        <w:t xml:space="preserve">պետի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7012F" w:rsidRPr="006521D3">
        <w:rPr>
          <w:rFonts w:ascii="GHEA Grapalat" w:hAnsi="GHEA Grapalat"/>
          <w:sz w:val="20"/>
          <w:szCs w:val="20"/>
          <w:lang w:val="fr-FR"/>
        </w:rPr>
        <w:t>ք</w:t>
      </w:r>
      <w:r w:rsidR="003E36E0" w:rsidRPr="006521D3">
        <w:rPr>
          <w:rFonts w:ascii="GHEA Grapalat" w:hAnsi="GHEA Grapalat" w:cs="Sylfaen"/>
          <w:sz w:val="20"/>
          <w:szCs w:val="20"/>
          <w:lang w:val="fr-FR"/>
        </w:rPr>
        <w:t>արտուղարությա</w:t>
      </w:r>
      <w:r w:rsidR="0067012F" w:rsidRPr="006521D3">
        <w:rPr>
          <w:rFonts w:ascii="GHEA Grapalat" w:hAnsi="GHEA Grapalat" w:cs="Sylfaen"/>
          <w:sz w:val="20"/>
          <w:szCs w:val="20"/>
          <w:lang w:val="fr-FR"/>
        </w:rPr>
        <w:t xml:space="preserve">ն և անձնակազմի կառավարման բաժնից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դուրս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շփվում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հանդես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գալիս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որպես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ներկայացուցիչ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</w:p>
    <w:p w:rsidR="00635877" w:rsidRPr="006521D3" w:rsidRDefault="00635877" w:rsidP="0063587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5.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ԲԱՐԴՈՒԹՅՈՒՆԸ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ԵՎ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ԼՈՒԾՈՒՄԸ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9.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="0067012F" w:rsidRPr="006521D3">
        <w:rPr>
          <w:rFonts w:ascii="GHEA Grapalat" w:hAnsi="GHEA Grapalat"/>
          <w:sz w:val="20"/>
          <w:szCs w:val="20"/>
          <w:lang w:val="fr-FR"/>
        </w:rPr>
        <w:t>պետի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պաշտոնի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անձնագրով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բարդ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վերլուծմանը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նաև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այլընտրանքային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լուծումներին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635877" w:rsidP="0063587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6.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ԳԻՏԵԼԻՔՆԵՐԸ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ԵՎ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ՀՄՏՈՒԹՅՈՒՆՆԵՐԸ</w:t>
      </w:r>
    </w:p>
    <w:p w:rsidR="00635877" w:rsidRPr="006521D3" w:rsidRDefault="00635877" w:rsidP="00635877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 10.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ը՝</w:t>
      </w:r>
    </w:p>
    <w:p w:rsidR="00635877" w:rsidRPr="006521D3" w:rsidRDefault="00635877" w:rsidP="00635877">
      <w:pPr>
        <w:widowControl w:val="0"/>
        <w:shd w:val="clear" w:color="auto" w:fill="FFFFFF"/>
        <w:ind w:left="58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 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ա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proofErr w:type="spellStart"/>
      <w:r w:rsidR="0047222A" w:rsidRPr="006521D3">
        <w:rPr>
          <w:rFonts w:ascii="GHEA Grapalat" w:hAnsi="GHEA Grapalat" w:cs="Sylfaen"/>
          <w:sz w:val="20"/>
          <w:szCs w:val="20"/>
        </w:rPr>
        <w:t>ունի</w:t>
      </w:r>
      <w:proofErr w:type="spellEnd"/>
      <w:r w:rsidR="0047222A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բարձրագույն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կրթություն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,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համայնքային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ծառայության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պետական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ծառայության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պաշտոններում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առնվազն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երկու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ստաժ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վերջին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երեք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ընթացքում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քաղաքական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վարչական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հայեցողական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ինքնավար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պաշտոններում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առնվազն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մեկ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աշխատանքային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ստաժ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վերջին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ութ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ընթացքում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համայնքի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ավագանու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անդամի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աշխատանքային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գործունեության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առնվազն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երկու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փորձ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կամ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առնվազն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երեք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տարվա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մասնագիտական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աշխատանքային</w:t>
      </w:r>
      <w:proofErr w:type="spellEnd"/>
      <w:r w:rsidR="0047222A" w:rsidRPr="006521D3">
        <w:rPr>
          <w:rFonts w:ascii="GHEA Grapalat" w:hAnsi="GHEA Grapalat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47222A" w:rsidRPr="006521D3">
        <w:rPr>
          <w:rFonts w:ascii="GHEA Grapalat" w:hAnsi="GHEA Grapalat"/>
          <w:sz w:val="20"/>
          <w:szCs w:val="20"/>
          <w:shd w:val="clear" w:color="auto" w:fill="FFFFFF"/>
        </w:rPr>
        <w:t>ստաժ</w:t>
      </w:r>
      <w:proofErr w:type="spellEnd"/>
      <w:r w:rsidR="00060E4D" w:rsidRPr="006521D3">
        <w:rPr>
          <w:rFonts w:ascii="GHEA Grapalat" w:hAnsi="GHEA Grapalat" w:cs="Sylfaen"/>
          <w:sz w:val="20"/>
          <w:szCs w:val="20"/>
          <w:lang w:val="hy-AM"/>
        </w:rPr>
        <w:t xml:space="preserve"> կամ մինչև 2018 թվականի հունվարի 1-ը համայնքային ծառայության, պետական և (կամ) համայնքային կառավարման ոլորտի առնվազն մեկ տարվա աշխատանքային ստաժ.</w:t>
      </w:r>
      <w:r w:rsidR="0047222A" w:rsidRPr="006521D3">
        <w:rPr>
          <w:rFonts w:ascii="GHEA Grapalat" w:hAnsi="GHEA Grapalat"/>
          <w:sz w:val="20"/>
          <w:szCs w:val="20"/>
          <w:lang w:val="fr-FR"/>
        </w:rPr>
        <w:t>.</w:t>
      </w:r>
      <w:r w:rsidR="0047222A" w:rsidRPr="006521D3">
        <w:rPr>
          <w:rFonts w:ascii="GHEA Grapalat" w:hAnsi="GHEA Grapalat"/>
          <w:sz w:val="20"/>
          <w:szCs w:val="20"/>
          <w:lang w:val="fr-FR"/>
        </w:rPr>
        <w:tab/>
      </w:r>
      <w:r w:rsidR="0047222A" w:rsidRPr="006521D3">
        <w:rPr>
          <w:rFonts w:ascii="GHEA Grapalat" w:hAnsi="GHEA Grapalat"/>
          <w:sz w:val="20"/>
          <w:szCs w:val="20"/>
          <w:lang w:val="fr-FR"/>
        </w:rPr>
        <w:br/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բ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ունի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7B3C9A" w:rsidRPr="006521D3">
        <w:rPr>
          <w:rFonts w:ascii="GHEA Grapalat" w:hAnsi="GHEA Grapalat" w:cs="Sylfaen"/>
          <w:sz w:val="20"/>
          <w:szCs w:val="20"/>
        </w:rPr>
        <w:t>ՀՀ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7B3C9A" w:rsidRPr="006521D3">
        <w:rPr>
          <w:rFonts w:ascii="GHEA Grapalat" w:hAnsi="GHEA Grapalat" w:cs="Sylfaen"/>
          <w:sz w:val="20"/>
          <w:szCs w:val="20"/>
        </w:rPr>
        <w:t>Սահմանադրության</w:t>
      </w:r>
      <w:proofErr w:type="spellEnd"/>
      <w:r w:rsidR="007B3C9A" w:rsidRPr="006521D3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D058E6" w:rsidRPr="006521D3">
        <w:rPr>
          <w:rFonts w:ascii="GHEA Grapalat" w:hAnsi="GHEA Grapalat"/>
          <w:sz w:val="20"/>
          <w:szCs w:val="20"/>
          <w:lang w:val="fr-FR"/>
        </w:rPr>
        <w:t>ՀՀ աշխատանքայի</w:t>
      </w:r>
      <w:r w:rsidR="007B3C9A" w:rsidRPr="006521D3">
        <w:rPr>
          <w:rFonts w:ascii="GHEA Grapalat" w:hAnsi="GHEA Grapalat"/>
          <w:sz w:val="20"/>
          <w:szCs w:val="20"/>
          <w:lang w:val="hy-AM"/>
        </w:rPr>
        <w:t>ն</w:t>
      </w:r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 օրենսգրքի, «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hy-AM"/>
        </w:rPr>
        <w:t>»</w:t>
      </w:r>
      <w:r w:rsidR="00D058E6" w:rsidRPr="006521D3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fr-FR"/>
        </w:rPr>
        <w:t>»</w:t>
      </w:r>
      <w:r w:rsidR="00D058E6" w:rsidRPr="006521D3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Հանրային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fr-FR"/>
        </w:rPr>
        <w:t>»</w:t>
      </w:r>
      <w:r w:rsidR="00D058E6" w:rsidRPr="006521D3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058E6" w:rsidRPr="006521D3">
        <w:rPr>
          <w:rFonts w:ascii="GHEA Grapalat" w:hAnsi="GHEA Grapalat"/>
          <w:sz w:val="20"/>
          <w:szCs w:val="20"/>
        </w:rPr>
        <w:t>Նորմատիվ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/>
          <w:sz w:val="20"/>
          <w:szCs w:val="20"/>
        </w:rPr>
        <w:t>ի</w:t>
      </w:r>
      <w:r w:rsidR="00D058E6" w:rsidRPr="006521D3">
        <w:rPr>
          <w:rFonts w:ascii="GHEA Grapalat" w:hAnsi="GHEA Grapalat" w:cs="Sylfaen"/>
          <w:sz w:val="20"/>
          <w:szCs w:val="20"/>
        </w:rPr>
        <w:t>րավական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fr-FR"/>
        </w:rPr>
        <w:t>»</w:t>
      </w:r>
      <w:r w:rsidR="00D058E6" w:rsidRPr="006521D3">
        <w:rPr>
          <w:rFonts w:ascii="GHEA Grapalat" w:hAnsi="GHEA Grapalat"/>
          <w:sz w:val="20"/>
          <w:szCs w:val="20"/>
          <w:lang w:val="fr-FR"/>
        </w:rPr>
        <w:t>, «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Վարչարարության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fr-FR"/>
        </w:rPr>
        <w:t xml:space="preserve"> 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հիմունքների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058E6" w:rsidRPr="006521D3">
        <w:rPr>
          <w:rFonts w:ascii="GHEA Grapalat" w:hAnsi="GHEA Grapalat" w:cs="Sylfaen"/>
          <w:sz w:val="20"/>
          <w:szCs w:val="20"/>
        </w:rPr>
        <w:t>և</w:t>
      </w:r>
      <w:r w:rsidR="00D058E6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վարչական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վարույթի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fr-FR"/>
        </w:rPr>
        <w:t>»</w:t>
      </w:r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 «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Արխիվային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գործի</w:t>
      </w:r>
      <w:proofErr w:type="spellEnd"/>
      <w:r w:rsidR="00D058E6" w:rsidRPr="006521D3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»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օրենքների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, 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կանոնադրության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D058E6" w:rsidRPr="006521D3">
        <w:rPr>
          <w:rFonts w:ascii="GHEA Grapalat" w:hAnsi="GHEA Grapalat" w:cs="Sylfaen"/>
          <w:sz w:val="20"/>
          <w:szCs w:val="20"/>
        </w:rPr>
        <w:t>և</w:t>
      </w:r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իր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հետ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կապված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այլ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իմացություն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նաև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տրամաբանելու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տարբեր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իրավիճակներում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կողմնորոշվելու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058E6" w:rsidRPr="006521D3">
        <w:rPr>
          <w:rFonts w:ascii="GHEA Grapalat" w:hAnsi="GHEA Grapalat" w:cs="Sylfaen"/>
          <w:sz w:val="20"/>
          <w:szCs w:val="20"/>
        </w:rPr>
        <w:t>ունակություն</w:t>
      </w:r>
      <w:proofErr w:type="spellEnd"/>
      <w:r w:rsidR="00D058E6" w:rsidRPr="006521D3">
        <w:rPr>
          <w:rFonts w:ascii="GHEA Grapalat" w:hAnsi="GHEA Grapalat"/>
          <w:sz w:val="20"/>
          <w:szCs w:val="20"/>
          <w:lang w:val="fr-FR"/>
        </w:rPr>
        <w:t>.</w:t>
      </w:r>
      <w:r w:rsidR="00D058E6" w:rsidRPr="006521D3">
        <w:rPr>
          <w:rFonts w:ascii="GHEA Grapalat" w:hAnsi="GHEA Grapalat"/>
          <w:iCs/>
          <w:sz w:val="20"/>
          <w:szCs w:val="20"/>
          <w:lang w:val="fr-FR"/>
        </w:rPr>
        <w:t xml:space="preserve">  </w:t>
      </w:r>
    </w:p>
    <w:p w:rsidR="00635877" w:rsidRPr="006521D3" w:rsidRDefault="00635877" w:rsidP="00635877">
      <w:pPr>
        <w:widowControl w:val="0"/>
        <w:shd w:val="clear" w:color="auto" w:fill="FFFFFF"/>
        <w:spacing w:before="19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  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գ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)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տիրապետում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անհրաժեշտ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տեղեկատվությանը</w:t>
      </w:r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635877" w:rsidRPr="006521D3" w:rsidRDefault="00635877" w:rsidP="00635877">
      <w:pPr>
        <w:widowControl w:val="0"/>
        <w:shd w:val="clear" w:color="auto" w:fill="FFFFFF"/>
        <w:spacing w:before="14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  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դ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)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ունի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համակարգչով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ժամանակակից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այլ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տեխնիկական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միջոցներով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աշխատելու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ունակություն</w:t>
      </w:r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635877" w:rsidRPr="006521D3" w:rsidRDefault="00635877" w:rsidP="00635877">
      <w:pPr>
        <w:widowControl w:val="0"/>
        <w:shd w:val="clear" w:color="auto" w:fill="FFFFFF"/>
        <w:spacing w:before="14"/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   </w:t>
      </w:r>
    </w:p>
    <w:p w:rsidR="00635877" w:rsidRPr="006521D3" w:rsidRDefault="00635877" w:rsidP="00635877">
      <w:pPr>
        <w:numPr>
          <w:ilvl w:val="0"/>
          <w:numId w:val="2"/>
        </w:numPr>
        <w:rPr>
          <w:rFonts w:ascii="GHEA Grapalat" w:hAnsi="GHEA Grapalat"/>
          <w:sz w:val="20"/>
          <w:szCs w:val="20"/>
          <w:lang w:val="fr-FR"/>
        </w:rPr>
      </w:pPr>
      <w:bookmarkStart w:id="0" w:name="_GoBack"/>
      <w:bookmarkEnd w:id="0"/>
      <w:r w:rsidRPr="006521D3">
        <w:rPr>
          <w:rFonts w:ascii="GHEA Grapalat" w:hAnsi="GHEA Grapalat" w:cs="Sylfaen"/>
          <w:sz w:val="20"/>
          <w:szCs w:val="20"/>
          <w:lang w:val="fr-FR"/>
        </w:rPr>
        <w:t>ԻՐԱՎՈՒՆՔՆԵՐԸ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ԵՎ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ՊԱՐՏԱԿԱՆՈՒԹՅՈՒՆՆԵՐԸ</w:t>
      </w:r>
    </w:p>
    <w:p w:rsidR="00635877" w:rsidRPr="006521D3" w:rsidRDefault="00635877" w:rsidP="00635877">
      <w:pPr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635877" w:rsidP="00635877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 11. 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Քարտուղարության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` </w:t>
      </w:r>
    </w:p>
    <w:p w:rsidR="00635877" w:rsidRPr="006521D3" w:rsidRDefault="00635877" w:rsidP="00635877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կատարում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7012F" w:rsidRPr="006521D3">
        <w:rPr>
          <w:rFonts w:ascii="GHEA Grapalat" w:hAnsi="GHEA Grapalat"/>
          <w:sz w:val="20"/>
          <w:szCs w:val="20"/>
          <w:lang w:val="fr-FR"/>
        </w:rPr>
        <w:t xml:space="preserve">բաժնի պետի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հանձնարարությունները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ժամանակին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որակով</w:t>
      </w:r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635877" w:rsidRPr="006521D3" w:rsidRDefault="00635877" w:rsidP="00635877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բ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կողմից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մշակված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ակտերի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նախագծերի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ծրագրային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փաստաթղթերի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նյութերի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փորձաքննության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ուղարկելու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անհրաժեշտության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մասին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առաջարկություններ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ներկայացնում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7012F" w:rsidRPr="006521D3">
        <w:rPr>
          <w:rFonts w:ascii="GHEA Grapalat" w:hAnsi="GHEA Grapalat" w:cs="Sylfaen"/>
          <w:sz w:val="20"/>
          <w:szCs w:val="20"/>
        </w:rPr>
        <w:t>ք</w:t>
      </w:r>
      <w:r w:rsidR="003E36E0" w:rsidRPr="006521D3">
        <w:rPr>
          <w:rFonts w:ascii="GHEA Grapalat" w:hAnsi="GHEA Grapalat" w:cs="Sylfaen"/>
          <w:sz w:val="20"/>
          <w:szCs w:val="20"/>
          <w:lang w:val="hy-AM"/>
        </w:rPr>
        <w:t xml:space="preserve">արտուղարության և անձնակազմի կառավարման բաժնի </w:t>
      </w:r>
      <w:proofErr w:type="spellStart"/>
      <w:r w:rsidR="0067012F" w:rsidRPr="006521D3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635877" w:rsidRPr="006521D3" w:rsidRDefault="00635877" w:rsidP="00635877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lastRenderedPageBreak/>
        <w:t xml:space="preserve">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անհրաժեշտության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="0067012F" w:rsidRPr="006521D3">
        <w:rPr>
          <w:rFonts w:ascii="GHEA Grapalat" w:hAnsi="GHEA Grapalat"/>
          <w:sz w:val="20"/>
          <w:szCs w:val="20"/>
          <w:lang w:val="fr-FR"/>
        </w:rPr>
        <w:t>բաժնի պետի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համաձայնությամբ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համապատասխան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տեղական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ինքնակառավարման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մարմինների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այլ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կազմակերպությունների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կողմից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կազմակերպվող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քննարկումներին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այլ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միջոցառումներին</w:t>
      </w:r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635877" w:rsidRPr="006521D3" w:rsidRDefault="00635877" w:rsidP="00635877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անհրաժեշտության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դեպքում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լիազորությունների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սահմաններում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նախապատրաստում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="0067012F" w:rsidRPr="006521D3">
        <w:rPr>
          <w:rFonts w:ascii="GHEA Grapalat" w:hAnsi="GHEA Grapalat"/>
          <w:sz w:val="20"/>
          <w:szCs w:val="20"/>
          <w:lang w:val="fr-FR"/>
        </w:rPr>
        <w:t xml:space="preserve">բաժնի պետին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ներկայացնում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առաջարկություններ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տեղեկանքներ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հաշվետվություններ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միջնորդագրեր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զեկուցագրեր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այլ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գրություններ</w:t>
      </w:r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47222A" w:rsidRPr="006521D3" w:rsidRDefault="0047222A" w:rsidP="0047222A">
      <w:pPr>
        <w:pStyle w:val="a6"/>
        <w:shd w:val="clear" w:color="auto" w:fill="FFFFFF"/>
        <w:spacing w:before="0" w:beforeAutospacing="0" w:after="0" w:afterAutospacing="0"/>
        <w:ind w:firstLine="250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</w:rPr>
        <w:t>ե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proofErr w:type="spellStart"/>
      <w:proofErr w:type="gramStart"/>
      <w:r w:rsidRPr="006521D3">
        <w:rPr>
          <w:rFonts w:ascii="GHEA Grapalat" w:hAnsi="GHEA Grapalat"/>
          <w:sz w:val="20"/>
          <w:szCs w:val="20"/>
        </w:rPr>
        <w:t>հանրային</w:t>
      </w:r>
      <w:proofErr w:type="spellEnd"/>
      <w:proofErr w:type="gram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ծառայողներին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տրամադրում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/>
          <w:sz w:val="20"/>
          <w:szCs w:val="20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6521D3">
        <w:rPr>
          <w:rFonts w:ascii="GHEA Grapalat" w:hAnsi="GHEA Grapalat"/>
          <w:sz w:val="20"/>
          <w:szCs w:val="20"/>
        </w:rPr>
        <w:t>այլ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սահմանափակումների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6521D3">
        <w:rPr>
          <w:rFonts w:ascii="GHEA Grapalat" w:hAnsi="GHEA Grapalat"/>
          <w:sz w:val="20"/>
          <w:szCs w:val="20"/>
        </w:rPr>
        <w:t>վարքագծի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կանոնների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խորհրդատվություն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6521D3">
        <w:rPr>
          <w:rFonts w:ascii="GHEA Grapalat" w:hAnsi="GHEA Grapalat"/>
          <w:sz w:val="20"/>
          <w:szCs w:val="20"/>
        </w:rPr>
        <w:t>ներկայացնում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շահերի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բախման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իրավիճակի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լուծմանն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ուղղված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քայլեր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ձեռնարկելու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առաջարկություն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47222A" w:rsidRPr="006521D3" w:rsidRDefault="0047222A" w:rsidP="0047222A">
      <w:pPr>
        <w:pStyle w:val="a6"/>
        <w:shd w:val="clear" w:color="auto" w:fill="FFFFFF"/>
        <w:spacing w:before="0" w:beforeAutospacing="0" w:after="0" w:afterAutospacing="0"/>
        <w:ind w:firstLine="250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</w:rPr>
        <w:t>զ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proofErr w:type="spellStart"/>
      <w:proofErr w:type="gramStart"/>
      <w:r w:rsidRPr="006521D3">
        <w:rPr>
          <w:rFonts w:ascii="GHEA Grapalat" w:hAnsi="GHEA Grapalat"/>
          <w:sz w:val="20"/>
          <w:szCs w:val="20"/>
        </w:rPr>
        <w:t>իրականացնում</w:t>
      </w:r>
      <w:proofErr w:type="spellEnd"/>
      <w:proofErr w:type="gram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/>
          <w:sz w:val="20"/>
          <w:szCs w:val="20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բարեվարքության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հարցերով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վերապատրաստման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կարիքների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բացահայտում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/>
          <w:sz w:val="20"/>
          <w:szCs w:val="20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վերապատրաստման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ծրագրերի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6521D3">
        <w:rPr>
          <w:rFonts w:ascii="GHEA Grapalat" w:hAnsi="GHEA Grapalat"/>
          <w:sz w:val="20"/>
          <w:szCs w:val="20"/>
        </w:rPr>
        <w:t>ինչպես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նաև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բարեվարքության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պահպանմանն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ուղղված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այլ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ծրագրերի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մշակում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47222A" w:rsidRPr="006521D3" w:rsidRDefault="0047222A" w:rsidP="0047222A">
      <w:pPr>
        <w:pStyle w:val="a6"/>
        <w:shd w:val="clear" w:color="auto" w:fill="FFFFFF"/>
        <w:spacing w:before="0" w:beforeAutospacing="0" w:after="0" w:afterAutospacing="0"/>
        <w:ind w:firstLine="250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proofErr w:type="spellStart"/>
      <w:proofErr w:type="gramStart"/>
      <w:r w:rsidRPr="006521D3">
        <w:rPr>
          <w:rFonts w:ascii="GHEA Grapalat" w:hAnsi="GHEA Grapalat"/>
          <w:sz w:val="20"/>
          <w:szCs w:val="20"/>
        </w:rPr>
        <w:t>համապատասխան</w:t>
      </w:r>
      <w:proofErr w:type="spellEnd"/>
      <w:proofErr w:type="gram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մարմնի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գլխավոր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քարտուղարի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6521D3">
        <w:rPr>
          <w:rFonts w:ascii="GHEA Grapalat" w:hAnsi="GHEA Grapalat"/>
          <w:sz w:val="20"/>
          <w:szCs w:val="20"/>
        </w:rPr>
        <w:t>էթիկայի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հանձնաժողովի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պահանջով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կամ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Կոռուպցիայի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կանխարգելման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հանձնաժողովի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առաջարկով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կատարում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/>
          <w:sz w:val="20"/>
          <w:szCs w:val="20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բարեվարքության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համակարգին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առնչվող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ուսումնասիրություններ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47222A" w:rsidRPr="006521D3" w:rsidRDefault="0047222A" w:rsidP="0047222A">
      <w:pPr>
        <w:pStyle w:val="a6"/>
        <w:shd w:val="clear" w:color="auto" w:fill="FFFFFF"/>
        <w:spacing w:before="0" w:beforeAutospacing="0" w:after="0" w:afterAutospacing="0"/>
        <w:ind w:firstLine="250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</w:rPr>
        <w:t>ը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proofErr w:type="spellStart"/>
      <w:proofErr w:type="gramStart"/>
      <w:r w:rsidRPr="006521D3">
        <w:rPr>
          <w:rFonts w:ascii="GHEA Grapalat" w:hAnsi="GHEA Grapalat"/>
          <w:sz w:val="20"/>
          <w:szCs w:val="20"/>
        </w:rPr>
        <w:t>մշակում</w:t>
      </w:r>
      <w:proofErr w:type="spellEnd"/>
      <w:proofErr w:type="gram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/>
          <w:sz w:val="20"/>
          <w:szCs w:val="20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հանրային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ծառայողների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բարեվարքության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պլանների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նախագծերը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6521D3">
        <w:rPr>
          <w:rFonts w:ascii="GHEA Grapalat" w:hAnsi="GHEA Grapalat"/>
          <w:sz w:val="20"/>
          <w:szCs w:val="20"/>
        </w:rPr>
        <w:t>դրանք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ներկայացնում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տվյալ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մարմնում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հաստատման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>.</w:t>
      </w:r>
    </w:p>
    <w:p w:rsidR="00635877" w:rsidRPr="006521D3" w:rsidRDefault="0047222A" w:rsidP="007B3C9A">
      <w:pPr>
        <w:pStyle w:val="a6"/>
        <w:shd w:val="clear" w:color="auto" w:fill="FFFFFF"/>
        <w:spacing w:before="0" w:beforeAutospacing="0" w:after="0" w:afterAutospacing="0"/>
        <w:ind w:firstLine="250"/>
        <w:rPr>
          <w:rFonts w:ascii="GHEA Grapalat" w:hAnsi="GHEA Grapalat"/>
          <w:iCs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</w:rPr>
        <w:t>թ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proofErr w:type="spellStart"/>
      <w:proofErr w:type="gramStart"/>
      <w:r w:rsidRPr="006521D3">
        <w:rPr>
          <w:rFonts w:ascii="GHEA Grapalat" w:hAnsi="GHEA Grapalat"/>
          <w:sz w:val="20"/>
          <w:szCs w:val="20"/>
        </w:rPr>
        <w:t>վարում</w:t>
      </w:r>
      <w:proofErr w:type="spellEnd"/>
      <w:proofErr w:type="gram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/>
          <w:sz w:val="20"/>
          <w:szCs w:val="20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հանրային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ծառայողների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կողմից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6521D3">
        <w:rPr>
          <w:rFonts w:ascii="GHEA Grapalat" w:hAnsi="GHEA Grapalat"/>
          <w:sz w:val="20"/>
          <w:szCs w:val="20"/>
        </w:rPr>
        <w:t>այլ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սահմանափակումների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6521D3">
        <w:rPr>
          <w:rFonts w:ascii="GHEA Grapalat" w:hAnsi="GHEA Grapalat"/>
          <w:sz w:val="20"/>
          <w:szCs w:val="20"/>
        </w:rPr>
        <w:t>վարքագծի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կանոնների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խախտումների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/>
          <w:sz w:val="20"/>
          <w:szCs w:val="20"/>
        </w:rPr>
        <w:t>և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շահերի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բախման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դեպքերի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6521D3">
        <w:rPr>
          <w:rFonts w:ascii="GHEA Grapalat" w:hAnsi="GHEA Grapalat"/>
          <w:sz w:val="20"/>
          <w:szCs w:val="20"/>
        </w:rPr>
        <w:t>վիճակագրություն</w:t>
      </w:r>
      <w:proofErr w:type="spellEnd"/>
      <w:r w:rsidRPr="006521D3">
        <w:rPr>
          <w:rFonts w:ascii="GHEA Grapalat" w:hAnsi="GHEA Grapalat"/>
          <w:sz w:val="20"/>
          <w:szCs w:val="20"/>
          <w:lang w:val="fr-FR"/>
        </w:rPr>
        <w:t>.</w:t>
      </w:r>
      <w:r w:rsidR="00FE54AA" w:rsidRPr="006521D3">
        <w:rPr>
          <w:rFonts w:ascii="GHEA Grapalat" w:hAnsi="GHEA Grapalat"/>
          <w:sz w:val="20"/>
          <w:szCs w:val="20"/>
          <w:lang w:val="fr-FR"/>
        </w:rPr>
        <w:br/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ժ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իրականացնում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սույն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պաշտոնի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անձնագրով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սահմանված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iCs/>
          <w:sz w:val="20"/>
          <w:szCs w:val="20"/>
          <w:lang w:val="fr-FR"/>
        </w:rPr>
        <w:t>լիազորություններ</w:t>
      </w:r>
      <w:r w:rsidRPr="006521D3">
        <w:rPr>
          <w:rFonts w:ascii="GHEA Grapalat" w:hAnsi="GHEA Grapalat" w:cs="Arial Armenian"/>
          <w:iCs/>
          <w:sz w:val="20"/>
          <w:szCs w:val="20"/>
          <w:lang w:val="fr-FR"/>
        </w:rPr>
        <w:t>։</w:t>
      </w:r>
    </w:p>
    <w:p w:rsidR="00635877" w:rsidRPr="006521D3" w:rsidRDefault="00060E4D" w:rsidP="00635877">
      <w:pPr>
        <w:ind w:firstLine="708"/>
        <w:jc w:val="both"/>
        <w:rPr>
          <w:rFonts w:ascii="GHEA Grapalat" w:hAnsi="GHEA Grapalat"/>
          <w:iCs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>Իրավաբանական, ք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արտուղարության և անձնակազմի կառավարման բաժնի </w:t>
      </w:r>
      <w:r w:rsidR="00635877"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iCs/>
          <w:sz w:val="20"/>
          <w:szCs w:val="20"/>
          <w:lang w:val="fr-FR"/>
        </w:rPr>
        <w:t>գլխավոր մասնագետ-բարեվարքության հարցերով կազմակերպիչ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ն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ունի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o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րենքով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,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իրավական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ակտերով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նախատեսված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իրավունքներ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և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կրում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է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այդ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ակտերով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նախատեսված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այլ</w:t>
      </w:r>
      <w:r w:rsidR="00635877" w:rsidRPr="006521D3">
        <w:rPr>
          <w:rFonts w:ascii="GHEA Grapalat" w:hAnsi="GHEA Grapalat"/>
          <w:iCs/>
          <w:sz w:val="20"/>
          <w:szCs w:val="20"/>
          <w:lang w:val="fr-FR"/>
        </w:rPr>
        <w:t xml:space="preserve"> </w:t>
      </w:r>
      <w:r w:rsidR="00635877" w:rsidRPr="006521D3">
        <w:rPr>
          <w:rFonts w:ascii="GHEA Grapalat" w:hAnsi="GHEA Grapalat" w:cs="Sylfaen"/>
          <w:iCs/>
          <w:sz w:val="20"/>
          <w:szCs w:val="20"/>
          <w:lang w:val="fr-FR"/>
        </w:rPr>
        <w:t>պարտականություններ</w:t>
      </w:r>
      <w:r w:rsidR="00635877" w:rsidRPr="006521D3">
        <w:rPr>
          <w:rFonts w:ascii="GHEA Grapalat" w:hAnsi="GHEA Grapalat" w:cs="Arial Armenian"/>
          <w:iCs/>
          <w:sz w:val="20"/>
          <w:szCs w:val="20"/>
          <w:lang w:val="fr-FR"/>
        </w:rPr>
        <w:t>։</w:t>
      </w:r>
    </w:p>
    <w:p w:rsidR="00635877" w:rsidRPr="006521D3" w:rsidRDefault="00635877" w:rsidP="00635877">
      <w:pPr>
        <w:ind w:firstLine="708"/>
        <w:jc w:val="both"/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635877" w:rsidP="00060E4D">
      <w:pPr>
        <w:numPr>
          <w:ilvl w:val="0"/>
          <w:numId w:val="2"/>
        </w:numPr>
        <w:jc w:val="center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ԴԱՍԱՅԻՆ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ԱՍՏԻՃԱՆԸ</w:t>
      </w:r>
    </w:p>
    <w:p w:rsidR="00635877" w:rsidRPr="006521D3" w:rsidRDefault="00635877" w:rsidP="00635877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635877" w:rsidRPr="006521D3" w:rsidRDefault="00635877" w:rsidP="00635877">
      <w:pPr>
        <w:jc w:val="both"/>
        <w:rPr>
          <w:rFonts w:ascii="GHEA Grapalat" w:hAnsi="GHEA Grapalat"/>
          <w:sz w:val="20"/>
          <w:szCs w:val="20"/>
          <w:lang w:val="fr-FR"/>
        </w:rPr>
      </w:pPr>
      <w:r w:rsidRPr="006521D3">
        <w:rPr>
          <w:rFonts w:ascii="GHEA Grapalat" w:hAnsi="GHEA Grapalat"/>
          <w:sz w:val="20"/>
          <w:szCs w:val="20"/>
          <w:lang w:val="fr-FR"/>
        </w:rPr>
        <w:t xml:space="preserve">   12. </w:t>
      </w:r>
      <w:r w:rsidR="00060E4D" w:rsidRPr="006521D3">
        <w:rPr>
          <w:rFonts w:ascii="GHEA Grapalat" w:hAnsi="GHEA Grapalat"/>
          <w:sz w:val="20"/>
          <w:szCs w:val="20"/>
          <w:lang w:val="fr-FR"/>
        </w:rPr>
        <w:t>Իրավաբանական, ք</w:t>
      </w:r>
      <w:r w:rsidR="003E36E0" w:rsidRPr="006521D3">
        <w:rPr>
          <w:rFonts w:ascii="GHEA Grapalat" w:hAnsi="GHEA Grapalat"/>
          <w:sz w:val="20"/>
          <w:szCs w:val="20"/>
          <w:lang w:val="fr-FR"/>
        </w:rPr>
        <w:t xml:space="preserve">արտուղարության և անձնակազմի կառավարման բաժնի 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="007B3C9A" w:rsidRPr="006521D3">
        <w:rPr>
          <w:rFonts w:ascii="GHEA Grapalat" w:hAnsi="GHEA Grapalat" w:cs="Sylfaen"/>
          <w:sz w:val="20"/>
          <w:szCs w:val="20"/>
          <w:lang w:val="fr-FR"/>
        </w:rPr>
        <w:t>գլխավոր մասնագետ-բարեվարքության հարցերով կազմակերպիչ</w:t>
      </w:r>
      <w:r w:rsidRPr="006521D3">
        <w:rPr>
          <w:rFonts w:ascii="GHEA Grapalat" w:hAnsi="GHEA Grapalat" w:cs="Sylfaen"/>
          <w:sz w:val="20"/>
          <w:szCs w:val="20"/>
          <w:lang w:val="fr-FR"/>
        </w:rPr>
        <w:t>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շնորհվում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է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3-</w:t>
      </w:r>
      <w:r w:rsidRPr="006521D3">
        <w:rPr>
          <w:rFonts w:ascii="GHEA Grapalat" w:hAnsi="GHEA Grapalat" w:cs="Sylfaen"/>
          <w:sz w:val="20"/>
          <w:szCs w:val="20"/>
          <w:lang w:val="fr-FR"/>
        </w:rPr>
        <w:t>րդ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դասի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ծառայողի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դասային</w:t>
      </w:r>
      <w:r w:rsidRPr="006521D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6521D3">
        <w:rPr>
          <w:rFonts w:ascii="GHEA Grapalat" w:hAnsi="GHEA Grapalat" w:cs="Sylfaen"/>
          <w:sz w:val="20"/>
          <w:szCs w:val="20"/>
          <w:lang w:val="fr-FR"/>
        </w:rPr>
        <w:t>աստիճան</w:t>
      </w:r>
      <w:r w:rsidRPr="006521D3">
        <w:rPr>
          <w:rFonts w:ascii="GHEA Grapalat" w:hAnsi="GHEA Grapalat" w:cs="Arial Armenian"/>
          <w:sz w:val="20"/>
          <w:szCs w:val="20"/>
          <w:lang w:val="fr-FR"/>
        </w:rPr>
        <w:t>։</w:t>
      </w:r>
    </w:p>
    <w:sectPr w:rsidR="00635877" w:rsidRPr="006521D3" w:rsidSect="009C68CE">
      <w:pgSz w:w="11906" w:h="16838"/>
      <w:pgMar w:top="719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60E4D"/>
    <w:rsid w:val="00070790"/>
    <w:rsid w:val="000A2BFB"/>
    <w:rsid w:val="00152694"/>
    <w:rsid w:val="00153069"/>
    <w:rsid w:val="001B349D"/>
    <w:rsid w:val="001E67DD"/>
    <w:rsid w:val="00200E02"/>
    <w:rsid w:val="00210E99"/>
    <w:rsid w:val="00256952"/>
    <w:rsid w:val="002B7BC3"/>
    <w:rsid w:val="002D6334"/>
    <w:rsid w:val="00334ACA"/>
    <w:rsid w:val="00366284"/>
    <w:rsid w:val="003B1618"/>
    <w:rsid w:val="003E36E0"/>
    <w:rsid w:val="003E4337"/>
    <w:rsid w:val="00444571"/>
    <w:rsid w:val="00464D0C"/>
    <w:rsid w:val="004714EE"/>
    <w:rsid w:val="0047222A"/>
    <w:rsid w:val="004C55B0"/>
    <w:rsid w:val="005751F9"/>
    <w:rsid w:val="005E3190"/>
    <w:rsid w:val="00635877"/>
    <w:rsid w:val="006521D3"/>
    <w:rsid w:val="0067012F"/>
    <w:rsid w:val="00673358"/>
    <w:rsid w:val="006E43D4"/>
    <w:rsid w:val="007A550B"/>
    <w:rsid w:val="007B3C9A"/>
    <w:rsid w:val="007C1AAE"/>
    <w:rsid w:val="007D3A85"/>
    <w:rsid w:val="008D6A93"/>
    <w:rsid w:val="008E59F0"/>
    <w:rsid w:val="009B247F"/>
    <w:rsid w:val="009C68CE"/>
    <w:rsid w:val="009D3236"/>
    <w:rsid w:val="00A10D11"/>
    <w:rsid w:val="00A52636"/>
    <w:rsid w:val="00A5555F"/>
    <w:rsid w:val="00AF3AA0"/>
    <w:rsid w:val="00B045FE"/>
    <w:rsid w:val="00B30E09"/>
    <w:rsid w:val="00B4403B"/>
    <w:rsid w:val="00CC4CD6"/>
    <w:rsid w:val="00D058E6"/>
    <w:rsid w:val="00D15AFA"/>
    <w:rsid w:val="00D41078"/>
    <w:rsid w:val="00DE481E"/>
    <w:rsid w:val="00E275A3"/>
    <w:rsid w:val="00E57E01"/>
    <w:rsid w:val="00EC5892"/>
    <w:rsid w:val="00F8721C"/>
    <w:rsid w:val="00FB0124"/>
    <w:rsid w:val="00FD121A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Normal (Web)"/>
    <w:basedOn w:val="a"/>
    <w:uiPriority w:val="99"/>
    <w:unhideWhenUsed/>
    <w:rsid w:val="0047222A"/>
    <w:pPr>
      <w:spacing w:before="100" w:beforeAutospacing="1" w:after="100" w:afterAutospacing="1"/>
    </w:pPr>
    <w:rPr>
      <w:rFonts w:ascii="Times New Roman" w:hAnsi="Times New Roman"/>
    </w:rPr>
  </w:style>
  <w:style w:type="paragraph" w:styleId="a7">
    <w:name w:val="Title"/>
    <w:basedOn w:val="a"/>
    <w:link w:val="a8"/>
    <w:qFormat/>
    <w:rsid w:val="00060E4D"/>
    <w:pPr>
      <w:jc w:val="center"/>
    </w:pPr>
    <w:rPr>
      <w:rFonts w:ascii="Agg_Book2" w:hAnsi="Agg_Book2"/>
      <w:sz w:val="32"/>
    </w:rPr>
  </w:style>
  <w:style w:type="character" w:customStyle="1" w:styleId="a8">
    <w:name w:val="Название Знак"/>
    <w:basedOn w:val="a0"/>
    <w:link w:val="a7"/>
    <w:rsid w:val="00060E4D"/>
    <w:rPr>
      <w:rFonts w:ascii="Agg_Book2" w:hAnsi="Agg_Book2"/>
      <w:sz w:val="3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18</cp:revision>
  <cp:lastPrinted>2022-02-18T13:38:00Z</cp:lastPrinted>
  <dcterms:created xsi:type="dcterms:W3CDTF">2022-01-04T11:57:00Z</dcterms:created>
  <dcterms:modified xsi:type="dcterms:W3CDTF">2022-02-18T13:38:00Z</dcterms:modified>
</cp:coreProperties>
</file>