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FC" w:rsidRDefault="002B18FC" w:rsidP="002B18FC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2636F7">
        <w:rPr>
          <w:lang w:val="en-US"/>
        </w:rPr>
        <w:t xml:space="preserve">        </w:t>
      </w:r>
      <w:r w:rsidR="000D43A1">
        <w:rPr>
          <w:lang w:val="en-US"/>
        </w:rPr>
        <w:t xml:space="preserve">  </w:t>
      </w:r>
      <w:r w:rsidR="002636F7">
        <w:rPr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Հավելված</w:t>
      </w:r>
      <w:r w:rsidRPr="008B7A41">
        <w:rPr>
          <w:b/>
          <w:lang w:val="en-US"/>
        </w:rPr>
        <w:t xml:space="preserve"> N</w:t>
      </w:r>
      <w:r w:rsidR="00545E6A">
        <w:rPr>
          <w:b/>
          <w:lang w:val="en-US"/>
        </w:rPr>
        <w:t>3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մարզի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="009F4A45">
        <w:rPr>
          <w:rFonts w:ascii="Sylfaen" w:hAnsi="Sylfaen"/>
          <w:lang w:val="hy-AM"/>
        </w:rPr>
        <w:t>Բաղրամյան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համայնքի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ղեկավարի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="002636F7">
        <w:rPr>
          <w:b/>
          <w:lang w:val="en-US"/>
        </w:rPr>
        <w:t xml:space="preserve">   2022 </w:t>
      </w:r>
      <w:r w:rsidR="002636F7">
        <w:rPr>
          <w:rFonts w:ascii="Sylfaen" w:hAnsi="Sylfaen" w:cs="Sylfaen"/>
          <w:b/>
        </w:rPr>
        <w:t>թ</w:t>
      </w:r>
      <w:r w:rsidR="002636F7">
        <w:rPr>
          <w:b/>
          <w:lang w:val="en-US"/>
        </w:rPr>
        <w:t xml:space="preserve">. </w:t>
      </w:r>
      <w:proofErr w:type="spellStart"/>
      <w:r w:rsidR="002636F7">
        <w:rPr>
          <w:rFonts w:ascii="Sylfaen" w:hAnsi="Sylfaen"/>
          <w:b/>
          <w:lang w:val="en-US"/>
        </w:rPr>
        <w:t>փետրվարի</w:t>
      </w:r>
      <w:proofErr w:type="spellEnd"/>
      <w:r w:rsidR="002636F7">
        <w:rPr>
          <w:rFonts w:ascii="Sylfaen" w:hAnsi="Sylfaen"/>
          <w:b/>
          <w:lang w:val="en-US"/>
        </w:rPr>
        <w:t xml:space="preserve"> </w:t>
      </w:r>
      <w:r w:rsidR="009F4A45">
        <w:rPr>
          <w:rFonts w:ascii="Sylfaen" w:hAnsi="Sylfaen"/>
          <w:b/>
          <w:lang w:val="hy-AM"/>
        </w:rPr>
        <w:t>1</w:t>
      </w:r>
      <w:r w:rsidR="002636F7">
        <w:rPr>
          <w:rFonts w:ascii="Sylfaen" w:hAnsi="Sylfaen"/>
          <w:b/>
          <w:lang w:val="en-US"/>
        </w:rPr>
        <w:t xml:space="preserve">8-ի </w:t>
      </w:r>
      <w:r w:rsidR="009F4A45">
        <w:rPr>
          <w:b/>
          <w:lang w:val="en-US"/>
        </w:rPr>
        <w:t xml:space="preserve">  N21</w:t>
      </w:r>
      <w:r w:rsidR="002636F7">
        <w:rPr>
          <w:b/>
          <w:lang w:val="en-US"/>
        </w:rPr>
        <w:t>-</w:t>
      </w:r>
      <w:r w:rsidR="002636F7">
        <w:rPr>
          <w:rFonts w:ascii="Sylfaen" w:hAnsi="Sylfaen" w:cs="Sylfaen"/>
          <w:b/>
        </w:rPr>
        <w:t>Ա</w:t>
      </w:r>
      <w:r w:rsidR="002636F7">
        <w:rPr>
          <w:b/>
          <w:lang w:val="en-US"/>
        </w:rPr>
        <w:t xml:space="preserve"> </w:t>
      </w:r>
      <w:r w:rsidR="002636F7">
        <w:rPr>
          <w:rFonts w:ascii="Sylfaen" w:hAnsi="Sylfaen" w:cs="Sylfaen"/>
          <w:b/>
        </w:rPr>
        <w:t>որոշման</w:t>
      </w:r>
      <w:r w:rsidR="002636F7">
        <w:rPr>
          <w:b/>
          <w:lang w:val="en-US"/>
        </w:rPr>
        <w:t xml:space="preserve"> 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636F7">
        <w:rPr>
          <w:rFonts w:ascii="Sylfaen" w:hAnsi="Sylfaen" w:cs="Sylfaen"/>
          <w:b/>
        </w:rPr>
        <w:t>ԱՇԽԱՏԱԿԱԶՄԻ</w:t>
      </w:r>
      <w:r w:rsidR="00635471" w:rsidRPr="002636F7">
        <w:rPr>
          <w:rFonts w:ascii="Sylfaen" w:hAnsi="Sylfaen" w:cs="Sylfaen"/>
          <w:b/>
          <w:lang w:val="en-US"/>
        </w:rPr>
        <w:t xml:space="preserve"> </w:t>
      </w:r>
      <w:r w:rsidR="00F15CC2" w:rsidRPr="002636F7">
        <w:rPr>
          <w:rFonts w:ascii="Sylfaen" w:hAnsi="Sylfaen" w:cs="Sylfaen"/>
          <w:b/>
          <w:lang w:val="en-US"/>
        </w:rPr>
        <w:t xml:space="preserve"> «</w:t>
      </w:r>
      <w:r w:rsidRPr="002636F7">
        <w:rPr>
          <w:b/>
          <w:lang w:val="en-US"/>
        </w:rPr>
        <w:t xml:space="preserve"> </w:t>
      </w:r>
      <w:r w:rsidR="00635471" w:rsidRPr="002636F7">
        <w:rPr>
          <w:rFonts w:ascii="Sylfaen" w:hAnsi="Sylfaen"/>
          <w:b/>
        </w:rPr>
        <w:t>ԳՅՈՒՂԱՏՆՏԵՍՈՒԹՅԱՆ</w:t>
      </w:r>
      <w:r w:rsidR="00635471" w:rsidRPr="002636F7">
        <w:rPr>
          <w:rFonts w:ascii="Sylfaen" w:hAnsi="Sylfaen"/>
          <w:b/>
          <w:lang w:val="en-US"/>
        </w:rPr>
        <w:t xml:space="preserve">  </w:t>
      </w:r>
      <w:r w:rsidR="00635471" w:rsidRPr="002636F7">
        <w:rPr>
          <w:rFonts w:ascii="Sylfaen" w:hAnsi="Sylfaen"/>
          <w:b/>
        </w:rPr>
        <w:t>ԵՎ</w:t>
      </w:r>
      <w:r w:rsidR="00635471" w:rsidRPr="002636F7">
        <w:rPr>
          <w:rFonts w:ascii="Sylfaen" w:hAnsi="Sylfaen"/>
          <w:b/>
          <w:lang w:val="en-US"/>
        </w:rPr>
        <w:t xml:space="preserve">  </w:t>
      </w:r>
      <w:r w:rsidR="00635471" w:rsidRPr="002636F7">
        <w:rPr>
          <w:rFonts w:ascii="Sylfaen" w:hAnsi="Sylfaen"/>
          <w:b/>
        </w:rPr>
        <w:t>ԲՆԱՊԱՀՊԱՆՈՒԹՅԱՆ</w:t>
      </w:r>
      <w:r w:rsidR="00F15CC2" w:rsidRPr="002636F7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2636F7">
        <w:rPr>
          <w:b/>
          <w:lang w:val="en-US"/>
        </w:rPr>
        <w:t>2.1-</w:t>
      </w:r>
      <w:r w:rsidR="00B81882" w:rsidRPr="002636F7">
        <w:rPr>
          <w:b/>
          <w:lang w:val="en-US"/>
        </w:rPr>
        <w:t>2</w:t>
      </w:r>
      <w:r w:rsidRPr="002B18FC">
        <w:rPr>
          <w:b/>
          <w:lang w:val="en-US"/>
        </w:rPr>
        <w:t xml:space="preserve"> (</w:t>
      </w:r>
      <w:r w:rsidRPr="002B18FC">
        <w:rPr>
          <w:rFonts w:ascii="Sylfaen" w:hAnsi="Sylfaen" w:cs="Sylfaen"/>
          <w:b/>
        </w:rPr>
        <w:t>ծածկագիրը</w:t>
      </w:r>
      <w:r w:rsidRPr="002B18FC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2B18FC">
        <w:rPr>
          <w:lang w:val="en-US"/>
        </w:rPr>
        <w:t xml:space="preserve"> </w:t>
      </w:r>
      <w:r w:rsidR="009F4A45">
        <w:rPr>
          <w:rFonts w:ascii="Sylfaen" w:hAnsi="Sylfaen"/>
          <w:lang w:val="hy-AM"/>
        </w:rPr>
        <w:t>Բաղրամյան</w:t>
      </w:r>
      <w:r w:rsidR="009F4A45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</w:t>
      </w:r>
      <w:r w:rsidRPr="002636F7">
        <w:rPr>
          <w:lang w:val="en-US"/>
        </w:rPr>
        <w:t xml:space="preserve">) </w:t>
      </w:r>
      <w:r w:rsidR="00F36305" w:rsidRPr="002636F7">
        <w:rPr>
          <w:rFonts w:ascii="Sylfaen" w:hAnsi="Sylfaen" w:cs="Sylfaen"/>
          <w:lang w:val="en-US"/>
        </w:rPr>
        <w:t>«</w:t>
      </w:r>
      <w:r w:rsidR="00635471" w:rsidRPr="002636F7">
        <w:rPr>
          <w:rFonts w:ascii="Sylfaen" w:hAnsi="Sylfaen" w:cs="Sylfaen"/>
        </w:rPr>
        <w:t>Գյուղատնտեսության</w:t>
      </w:r>
      <w:r w:rsidR="00635471" w:rsidRPr="002636F7">
        <w:rPr>
          <w:rFonts w:ascii="Sylfaen" w:hAnsi="Sylfaen" w:cs="Sylfaen"/>
          <w:lang w:val="en-US"/>
        </w:rPr>
        <w:t xml:space="preserve"> </w:t>
      </w:r>
      <w:r w:rsidR="00635471" w:rsidRPr="002636F7">
        <w:rPr>
          <w:rFonts w:ascii="Sylfaen" w:hAnsi="Sylfaen" w:cs="Sylfaen"/>
        </w:rPr>
        <w:t>և</w:t>
      </w:r>
      <w:r w:rsidR="00635471" w:rsidRPr="002636F7">
        <w:rPr>
          <w:rFonts w:ascii="Sylfaen" w:hAnsi="Sylfaen" w:cs="Sylfaen"/>
          <w:lang w:val="en-US"/>
        </w:rPr>
        <w:t xml:space="preserve"> </w:t>
      </w:r>
      <w:r w:rsidR="00635471" w:rsidRPr="002636F7">
        <w:rPr>
          <w:rFonts w:ascii="Sylfaen" w:hAnsi="Sylfaen" w:cs="Sylfaen"/>
        </w:rPr>
        <w:t>բնապահպանության</w:t>
      </w:r>
      <w:r w:rsidR="00674F9C" w:rsidRPr="002636F7">
        <w:rPr>
          <w:rFonts w:ascii="Sylfaen" w:hAnsi="Sylfaen" w:cs="Sylfaen"/>
          <w:lang w:val="en-US"/>
        </w:rPr>
        <w:t xml:space="preserve"> </w:t>
      </w:r>
      <w:r w:rsidR="00F36305" w:rsidRPr="002636F7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2B18FC">
        <w:rPr>
          <w:lang w:val="en-US"/>
        </w:rPr>
        <w:t xml:space="preserve"> </w:t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="00635471">
        <w:rPr>
          <w:lang w:val="en-US"/>
        </w:rPr>
        <w:tab/>
      </w: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2B18FC">
        <w:rPr>
          <w:lang w:val="en-US"/>
        </w:rPr>
        <w:t xml:space="preserve"> </w:t>
      </w:r>
      <w:r w:rsidR="009F4A45">
        <w:rPr>
          <w:rFonts w:ascii="Sylfaen" w:hAnsi="Sylfaen"/>
          <w:lang w:val="hy-AM"/>
        </w:rPr>
        <w:t>Բաղրամյան</w:t>
      </w:r>
      <w:r w:rsidR="009F4A45">
        <w:rPr>
          <w:rFonts w:ascii="Sylfaen" w:hAnsi="Sylfaen"/>
          <w:lang w:val="hy-AM"/>
        </w:rPr>
        <w:t xml:space="preserve"> </w:t>
      </w:r>
      <w:bookmarkStart w:id="0" w:name="_GoBack"/>
      <w:bookmarkEnd w:id="0"/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ղեկավար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աշխատողները։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բացակայության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նրան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="00B16431">
        <w:rPr>
          <w:rFonts w:ascii="Sylfaen" w:hAnsi="Sylfaen"/>
        </w:rPr>
        <w:t>գլխավոր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մասնագետներից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մեկը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կամ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այլ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համայնքային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ծառայող</w:t>
      </w:r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r w:rsidRPr="00661BEF">
        <w:rPr>
          <w:rFonts w:ascii="Sylfaen" w:hAnsi="Sylfaen" w:cs="Sylfaen"/>
        </w:rPr>
        <w:t>համայնքի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ղեկավարի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հայեցողությամբ։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r w:rsidRPr="00661BEF">
        <w:rPr>
          <w:rFonts w:ascii="Sylfaen" w:hAnsi="Sylfaen" w:cs="Sylfaen"/>
        </w:rPr>
        <w:t>Օրենքով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նախատեսված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դեպքերում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համայնքային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ծառայության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կադրերի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ռեզերվում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գտնվող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սույն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պաշտոնի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անձնագրի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պահանջները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բավարարող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, </w:t>
      </w:r>
      <w:r w:rsidRPr="00661BEF">
        <w:rPr>
          <w:rFonts w:ascii="Sylfaen" w:hAnsi="Sylfaen" w:cs="Sylfaen"/>
        </w:rPr>
        <w:t>իսկ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դրա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անհնարինության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այլ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Հայաստանի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Հանրապետության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օրենսդրությամբ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սահմանված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կարգով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ժամկետներում։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r>
        <w:rPr>
          <w:rFonts w:ascii="Sylfaen" w:hAnsi="Sylfaen" w:cs="Sylfaen"/>
        </w:rPr>
        <w:t>բաժնում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բնագավառում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կարգադրությունների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7.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ընդունում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ցուցումներ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փոխհարաբերությունները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մյուս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հանդիպումներին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խորհրդակցություններին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գիտաժողովներին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սեմինարներին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զեկուցումներով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այլն։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9.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2B18FC">
        <w:rPr>
          <w:lang w:val="en-US"/>
        </w:rPr>
        <w:t>.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քաղաքական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Pr="002636F7">
        <w:rPr>
          <w:rFonts w:ascii="Sylfaen" w:hAnsi="Sylfaen" w:cs="Sylfaen"/>
        </w:rPr>
        <w:t>ունի</w:t>
      </w:r>
      <w:r w:rsidRPr="002636F7">
        <w:rPr>
          <w:lang w:val="en-US"/>
        </w:rPr>
        <w:t xml:space="preserve"> </w:t>
      </w:r>
      <w:r w:rsidR="00674F9C" w:rsidRPr="002636F7">
        <w:rPr>
          <w:lang w:val="en-US"/>
        </w:rPr>
        <w:t>«</w:t>
      </w:r>
      <w:r w:rsidR="00674F9C" w:rsidRPr="002636F7">
        <w:rPr>
          <w:rFonts w:ascii="Sylfaen" w:hAnsi="Sylfaen" w:cs="Sylfaen"/>
        </w:rPr>
        <w:t>Տեղական</w:t>
      </w:r>
      <w:r w:rsidR="00674F9C" w:rsidRPr="002636F7">
        <w:rPr>
          <w:lang w:val="en-US"/>
        </w:rPr>
        <w:t xml:space="preserve"> </w:t>
      </w:r>
      <w:r w:rsidR="00674F9C" w:rsidRPr="002636F7">
        <w:rPr>
          <w:rFonts w:ascii="Sylfaen" w:hAnsi="Sylfaen" w:cs="Sylfaen"/>
        </w:rPr>
        <w:t>ինքնակառավարման</w:t>
      </w:r>
      <w:r w:rsidR="00674F9C" w:rsidRPr="002636F7">
        <w:rPr>
          <w:lang w:val="en-US"/>
        </w:rPr>
        <w:t xml:space="preserve"> </w:t>
      </w:r>
      <w:r w:rsidR="00674F9C" w:rsidRPr="002636F7">
        <w:rPr>
          <w:rFonts w:ascii="Sylfaen" w:hAnsi="Sylfaen" w:cs="Sylfaen"/>
        </w:rPr>
        <w:t>մասին</w:t>
      </w:r>
      <w:r w:rsidR="00674F9C" w:rsidRPr="002636F7">
        <w:rPr>
          <w:lang w:val="en-US"/>
        </w:rPr>
        <w:t>», «</w:t>
      </w:r>
      <w:r w:rsidR="002F47FC" w:rsidRPr="002636F7">
        <w:rPr>
          <w:rFonts w:ascii="Sylfaen" w:hAnsi="Sylfaen" w:cs="Sylfaen"/>
          <w:lang w:val="hy-AM"/>
        </w:rPr>
        <w:t>Իրավական ակտերի մասին</w:t>
      </w:r>
      <w:r w:rsidR="00AE78F2" w:rsidRPr="002636F7">
        <w:rPr>
          <w:lang w:val="en-US"/>
        </w:rPr>
        <w:t>»,</w:t>
      </w:r>
      <w:r w:rsidR="00F15CC2" w:rsidRPr="002636F7">
        <w:rPr>
          <w:rFonts w:ascii="Arial AM" w:hAnsi="Arial AM"/>
          <w:sz w:val="20"/>
          <w:lang w:val="en-US"/>
        </w:rPr>
        <w:t xml:space="preserve"> </w:t>
      </w:r>
      <w:r w:rsidR="00F15CC2" w:rsidRPr="002636F7">
        <w:rPr>
          <w:rFonts w:ascii="Arial AM" w:hAnsi="Arial AM"/>
          <w:lang w:val="en-US"/>
        </w:rPr>
        <w:t>§</w:t>
      </w:r>
      <w:r w:rsidR="00D53223" w:rsidRPr="002636F7">
        <w:rPr>
          <w:rFonts w:ascii="Sylfaen" w:hAnsi="Sylfaen"/>
          <w:lang w:val="hy-AM"/>
        </w:rPr>
        <w:t>Տեղական տուրքերի</w:t>
      </w:r>
      <w:r w:rsidR="00F15CC2" w:rsidRPr="002636F7">
        <w:rPr>
          <w:rFonts w:ascii="Arial AM" w:hAnsi="Arial AM"/>
          <w:lang w:val="en-US"/>
        </w:rPr>
        <w:t xml:space="preserve"> ¨ </w:t>
      </w:r>
      <w:r w:rsidR="00D53223" w:rsidRPr="002636F7">
        <w:rPr>
          <w:rFonts w:ascii="Sylfaen" w:hAnsi="Sylfaen"/>
          <w:lang w:val="hy-AM"/>
        </w:rPr>
        <w:t>վճարների մասին</w:t>
      </w:r>
      <w:r w:rsidR="00F15CC2" w:rsidRPr="002636F7">
        <w:rPr>
          <w:rFonts w:ascii="Arial AM" w:hAnsi="Arial AM"/>
          <w:lang w:val="en-US"/>
        </w:rPr>
        <w:t>¦</w:t>
      </w:r>
      <w:r w:rsidR="00892467" w:rsidRPr="002636F7">
        <w:rPr>
          <w:rFonts w:ascii="Sylfaen" w:hAnsi="Sylfaen"/>
          <w:lang w:val="en-US"/>
        </w:rPr>
        <w:t xml:space="preserve"> </w:t>
      </w:r>
      <w:r w:rsidR="00D53223" w:rsidRPr="002636F7">
        <w:rPr>
          <w:rFonts w:ascii="Sylfaen" w:hAnsi="Sylfaen"/>
          <w:lang w:val="hy-AM"/>
        </w:rPr>
        <w:t>Հայաստանի Հանրապետության օրենքների</w:t>
      </w:r>
      <w:r w:rsidR="00F15CC2" w:rsidRPr="002636F7">
        <w:rPr>
          <w:rFonts w:ascii="Arial AM" w:hAnsi="Arial AM"/>
          <w:lang w:val="en-US"/>
        </w:rPr>
        <w:t xml:space="preserve">, </w:t>
      </w:r>
      <w:r w:rsidR="00D53223" w:rsidRPr="002636F7">
        <w:rPr>
          <w:rFonts w:ascii="Sylfaen" w:hAnsi="Sylfaen"/>
          <w:lang w:val="hy-AM"/>
        </w:rPr>
        <w:t>ՀՀ Հողային օրենսգրքի</w:t>
      </w:r>
      <w:r w:rsidR="00F15CC2" w:rsidRPr="002636F7">
        <w:rPr>
          <w:rFonts w:ascii="Arial AM" w:hAnsi="Arial AM"/>
          <w:lang w:val="en-US"/>
        </w:rPr>
        <w:t xml:space="preserve">, </w:t>
      </w:r>
      <w:r w:rsidR="00F15CC2" w:rsidRPr="00674F9C">
        <w:rPr>
          <w:rFonts w:ascii="Sylfaen" w:hAnsi="Sylfaen" w:cs="Sylfaen"/>
          <w:lang w:val="en-US"/>
        </w:rPr>
        <w:t xml:space="preserve"> </w:t>
      </w:r>
      <w:r w:rsidR="00B16431" w:rsidRPr="00674F9C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892467">
        <w:rPr>
          <w:lang w:val="en-US"/>
        </w:rPr>
        <w:tab/>
      </w:r>
      <w:r w:rsidR="00892467">
        <w:rPr>
          <w:lang w:val="en-US"/>
        </w:rPr>
        <w:tab/>
      </w:r>
      <w:r w:rsidR="00892467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աշխատակիցներին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ծրագրերը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պաշտոնատար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կազմակերպություններից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ստանալով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անունից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մշակումը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փորձաքննությունը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վերապատրաստելու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խրախուսելու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կարգապահական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տույժի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ենթարկելու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վերաբերյալ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ատեստավորումից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2B18FC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արձանագրությունների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կազմումը։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lastRenderedPageBreak/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B18FC">
        <w:rPr>
          <w:lang w:val="en-US"/>
        </w:rPr>
        <w:t xml:space="preserve">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շնորհվում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դասային</w:t>
      </w:r>
      <w:r w:rsidRPr="002B18FC">
        <w:rPr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 xml:space="preserve">, </w:t>
      </w:r>
      <w:r w:rsidR="00B16431">
        <w:rPr>
          <w:rFonts w:ascii="Sylfaen" w:hAnsi="Sylfaen" w:cs="Sylfaen"/>
        </w:rPr>
        <w:t>ինչպես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նաև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ավելի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բարձր՝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Համայնքային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ծառայության</w:t>
      </w:r>
      <w:r w:rsidR="00B16431" w:rsidRPr="00B16431">
        <w:rPr>
          <w:rFonts w:ascii="Sylfaen" w:hAnsi="Sylfaen" w:cs="Sylfaen"/>
          <w:lang w:val="en-US"/>
        </w:rPr>
        <w:t xml:space="preserve"> 3-</w:t>
      </w:r>
      <w:r w:rsidR="00B16431">
        <w:rPr>
          <w:rFonts w:ascii="Sylfaen" w:hAnsi="Sylfaen" w:cs="Sylfaen"/>
        </w:rPr>
        <w:t>րդ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խորհրդականի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աշխատակազմի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կառուցվածքային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ստորաբաժանում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համարվող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բաժնի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պետի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պաշտոնի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անձնագրի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առանձին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դրույթների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վերաբերյալ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կետոիմ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</w:t>
      </w: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gramEnd"/>
      <w:r>
        <w:rPr>
          <w:rFonts w:ascii="Sylfaen" w:hAnsi="Sylfaen" w:cs="Sylfaen"/>
        </w:rPr>
        <w:t>տեղակալներից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չէ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մասնագետների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նրա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8-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ելնելով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առանձնահատկություններից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ախատեսվել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օրինակի</w:t>
      </w:r>
      <w:r w:rsidRPr="002B18FC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ենթակայությունը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լինելը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ենթադրում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հարցի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պատասխանը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հստակ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6-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ենթակետով</w:t>
      </w:r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8A"/>
    <w:rsid w:val="000D43A1"/>
    <w:rsid w:val="00110954"/>
    <w:rsid w:val="002636F7"/>
    <w:rsid w:val="002B18FC"/>
    <w:rsid w:val="002F47FC"/>
    <w:rsid w:val="0051787A"/>
    <w:rsid w:val="00545E6A"/>
    <w:rsid w:val="005B0A78"/>
    <w:rsid w:val="00615B8A"/>
    <w:rsid w:val="00635471"/>
    <w:rsid w:val="00661BEF"/>
    <w:rsid w:val="00674F9C"/>
    <w:rsid w:val="006C2B72"/>
    <w:rsid w:val="006F17F3"/>
    <w:rsid w:val="00710F7C"/>
    <w:rsid w:val="00892467"/>
    <w:rsid w:val="008B2E84"/>
    <w:rsid w:val="00952FEF"/>
    <w:rsid w:val="009A061C"/>
    <w:rsid w:val="009B1AA8"/>
    <w:rsid w:val="009F4A45"/>
    <w:rsid w:val="00A34ADD"/>
    <w:rsid w:val="00AE78F2"/>
    <w:rsid w:val="00B16431"/>
    <w:rsid w:val="00B25842"/>
    <w:rsid w:val="00B81882"/>
    <w:rsid w:val="00C05EA4"/>
    <w:rsid w:val="00C74310"/>
    <w:rsid w:val="00D53223"/>
    <w:rsid w:val="00EA218C"/>
    <w:rsid w:val="00F15CC2"/>
    <w:rsid w:val="00F3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7524D"/>
  <w15:docId w15:val="{6C8AFA2C-4C06-4BD7-BF58-BA34C81A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1450</Words>
  <Characters>8267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2022-02-09T05:50:00Z</cp:lastPrinted>
  <dcterms:created xsi:type="dcterms:W3CDTF">2022-02-22T08:24:00Z</dcterms:created>
  <dcterms:modified xsi:type="dcterms:W3CDTF">2022-02-22T08:24:00Z</dcterms:modified>
</cp:coreProperties>
</file>