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8FC" w:rsidRPr="00BA3458" w:rsidRDefault="008A28FC" w:rsidP="00CD262E">
      <w:pPr>
        <w:autoSpaceDE w:val="0"/>
        <w:autoSpaceDN w:val="0"/>
        <w:adjustRightInd w:val="0"/>
        <w:ind w:left="9360"/>
        <w:jc w:val="both"/>
        <w:rPr>
          <w:rFonts w:ascii="GHEA Grapalat" w:eastAsiaTheme="minorHAnsi" w:hAnsi="GHEA Grapalat" w:cs="Sylfaen"/>
          <w:sz w:val="20"/>
          <w:szCs w:val="20"/>
          <w:lang w:val="hy-AM"/>
        </w:rPr>
      </w:pPr>
      <w:proofErr w:type="spellStart"/>
      <w:r w:rsidRPr="00BA3458">
        <w:rPr>
          <w:rFonts w:ascii="GHEA Grapalat" w:eastAsiaTheme="minorHAnsi" w:hAnsi="GHEA Grapalat" w:cs="Sylfaen"/>
          <w:sz w:val="20"/>
          <w:szCs w:val="20"/>
        </w:rPr>
        <w:t>Հավելված</w:t>
      </w:r>
      <w:proofErr w:type="spellEnd"/>
      <w:r w:rsidRPr="00BA3458">
        <w:rPr>
          <w:rFonts w:ascii="GHEA Grapalat" w:eastAsiaTheme="minorHAnsi" w:hAnsi="GHEA Grapalat" w:cs="Sylfaen"/>
          <w:sz w:val="20"/>
          <w:szCs w:val="20"/>
        </w:rPr>
        <w:t xml:space="preserve">  </w:t>
      </w:r>
      <w:r w:rsidR="00745C9C">
        <w:rPr>
          <w:rFonts w:ascii="GHEA Grapalat" w:eastAsiaTheme="minorHAnsi" w:hAnsi="GHEA Grapalat" w:cs="Sylfaen"/>
          <w:color w:val="000000" w:themeColor="text1"/>
          <w:sz w:val="20"/>
          <w:szCs w:val="20"/>
        </w:rPr>
        <w:t>03</w:t>
      </w:r>
      <w:bookmarkStart w:id="0" w:name="_GoBack"/>
      <w:bookmarkEnd w:id="0"/>
    </w:p>
    <w:p w:rsidR="00A96EE0" w:rsidRPr="00BA3458" w:rsidRDefault="00746D78" w:rsidP="004979A5">
      <w:pPr>
        <w:pStyle w:val="a3"/>
        <w:ind w:left="7200"/>
        <w:rPr>
          <w:rFonts w:ascii="GHEA Grapalat" w:eastAsiaTheme="minorHAnsi" w:hAnsi="GHEA Grapalat" w:cs="Sylfaen"/>
          <w:sz w:val="20"/>
          <w:lang w:val="hy-AM"/>
        </w:rPr>
      </w:pPr>
      <w:r w:rsidRPr="00BA3458">
        <w:rPr>
          <w:rFonts w:ascii="GHEA Grapalat" w:eastAsiaTheme="minorHAnsi" w:hAnsi="GHEA Grapalat" w:cs="Sylfaen"/>
          <w:sz w:val="20"/>
          <w:lang w:val="hy-AM"/>
        </w:rPr>
        <w:t xml:space="preserve">ՀՀ </w:t>
      </w:r>
      <w:r w:rsidR="00A96EE0" w:rsidRPr="00BA3458">
        <w:rPr>
          <w:rFonts w:ascii="GHEA Grapalat" w:eastAsiaTheme="minorHAnsi" w:hAnsi="GHEA Grapalat" w:cs="Sylfaen"/>
          <w:sz w:val="20"/>
          <w:lang w:val="hy-AM"/>
        </w:rPr>
        <w:t>Կոտայքի</w:t>
      </w:r>
      <w:r w:rsidRPr="00BA3458">
        <w:rPr>
          <w:rFonts w:ascii="GHEA Grapalat" w:eastAsiaTheme="minorHAnsi" w:hAnsi="GHEA Grapalat" w:cs="Sylfaen"/>
          <w:sz w:val="20"/>
          <w:lang w:val="hy-AM"/>
        </w:rPr>
        <w:t xml:space="preserve"> </w:t>
      </w:r>
      <w:r w:rsidR="00A96EE0" w:rsidRPr="00BA3458">
        <w:rPr>
          <w:rFonts w:ascii="GHEA Grapalat" w:eastAsiaTheme="minorHAnsi" w:hAnsi="GHEA Grapalat" w:cs="Sylfaen"/>
          <w:sz w:val="20"/>
          <w:lang w:val="hy-AM"/>
        </w:rPr>
        <w:t>մարզի</w:t>
      </w:r>
      <w:r w:rsidR="00745C9C" w:rsidRPr="00745C9C">
        <w:rPr>
          <w:rFonts w:ascii="GHEA Grapalat" w:eastAsiaTheme="minorHAnsi" w:hAnsi="GHEA Grapalat" w:cs="Sylfaen"/>
          <w:sz w:val="20"/>
          <w:lang w:val="hy-AM"/>
        </w:rPr>
        <w:t xml:space="preserve"> </w:t>
      </w:r>
      <w:r w:rsidR="00745C9C">
        <w:rPr>
          <w:rFonts w:ascii="GHEA Grapalat" w:eastAsiaTheme="minorHAnsi" w:hAnsi="GHEA Grapalat" w:cs="Sylfaen"/>
          <w:sz w:val="20"/>
          <w:lang w:val="hy-AM"/>
        </w:rPr>
        <w:t>Նոր Հաճընի</w:t>
      </w:r>
      <w:r w:rsidRPr="00BA3458">
        <w:rPr>
          <w:rFonts w:ascii="GHEA Grapalat" w:eastAsiaTheme="minorHAnsi" w:hAnsi="GHEA Grapalat" w:cs="Sylfaen"/>
          <w:sz w:val="20"/>
          <w:lang w:val="hy-AM"/>
        </w:rPr>
        <w:t xml:space="preserve"> </w:t>
      </w:r>
      <w:r w:rsidR="00A96EE0" w:rsidRPr="00BA3458">
        <w:rPr>
          <w:rFonts w:ascii="GHEA Grapalat" w:eastAsiaTheme="minorHAnsi" w:hAnsi="GHEA Grapalat" w:cs="Sylfaen"/>
          <w:sz w:val="20"/>
          <w:lang w:val="hy-AM"/>
        </w:rPr>
        <w:t>համայնքի</w:t>
      </w:r>
      <w:r w:rsidRPr="00BA3458">
        <w:rPr>
          <w:rFonts w:ascii="GHEA Grapalat" w:eastAsiaTheme="minorHAnsi" w:hAnsi="GHEA Grapalat" w:cs="Sylfaen"/>
          <w:sz w:val="20"/>
          <w:lang w:val="hy-AM"/>
        </w:rPr>
        <w:t xml:space="preserve"> </w:t>
      </w:r>
      <w:r w:rsidR="00A96EE0" w:rsidRPr="00BA3458">
        <w:rPr>
          <w:rFonts w:ascii="GHEA Grapalat" w:eastAsiaTheme="minorHAnsi" w:hAnsi="GHEA Grapalat" w:cs="Sylfaen"/>
          <w:sz w:val="20"/>
          <w:lang w:val="hy-AM"/>
        </w:rPr>
        <w:t>ղեկավարի</w:t>
      </w:r>
      <w:r w:rsidR="00745C9C">
        <w:rPr>
          <w:rFonts w:ascii="GHEA Grapalat" w:eastAsiaTheme="minorHAnsi" w:hAnsi="GHEA Grapalat" w:cs="Sylfaen"/>
          <w:sz w:val="20"/>
          <w:lang w:val="hy-AM"/>
        </w:rPr>
        <w:t xml:space="preserve"> 2022</w:t>
      </w:r>
      <w:r w:rsidR="00A96EE0" w:rsidRPr="00BA3458">
        <w:rPr>
          <w:rFonts w:ascii="GHEA Grapalat" w:eastAsiaTheme="minorHAnsi" w:hAnsi="GHEA Grapalat" w:cs="Sylfaen"/>
          <w:sz w:val="20"/>
          <w:lang w:val="hy-AM"/>
        </w:rPr>
        <w:t xml:space="preserve"> թվականի</w:t>
      </w:r>
    </w:p>
    <w:p w:rsidR="00A96EE0" w:rsidRPr="00BA3458" w:rsidRDefault="00745C9C" w:rsidP="00A96EE0">
      <w:pPr>
        <w:autoSpaceDE w:val="0"/>
        <w:autoSpaceDN w:val="0"/>
        <w:adjustRightInd w:val="0"/>
        <w:ind w:left="7740"/>
        <w:rPr>
          <w:rFonts w:ascii="GHEA Grapalat" w:eastAsiaTheme="minorHAnsi" w:hAnsi="GHEA Grapalat" w:cs="Sylfaen"/>
          <w:sz w:val="20"/>
          <w:lang w:val="hy-AM"/>
        </w:rPr>
      </w:pPr>
      <w:r>
        <w:rPr>
          <w:rFonts w:ascii="GHEA Grapalat" w:eastAsiaTheme="minorHAnsi" w:hAnsi="GHEA Grapalat" w:cs="Sylfaen"/>
          <w:sz w:val="20"/>
          <w:lang w:val="hy-AM"/>
        </w:rPr>
        <w:t>Փետրվարի 11</w:t>
      </w:r>
      <w:r w:rsidR="00A96EE0" w:rsidRPr="00BA3458">
        <w:rPr>
          <w:rFonts w:ascii="GHEA Grapalat" w:eastAsiaTheme="minorHAnsi" w:hAnsi="GHEA Grapalat" w:cs="Sylfaen"/>
          <w:sz w:val="20"/>
          <w:lang w:val="hy-AM"/>
        </w:rPr>
        <w:t xml:space="preserve">-ի N </w:t>
      </w:r>
      <w:r>
        <w:rPr>
          <w:rFonts w:ascii="GHEA Grapalat" w:eastAsiaTheme="minorHAnsi" w:hAnsi="GHEA Grapalat" w:cs="Sylfaen"/>
          <w:sz w:val="20"/>
          <w:lang w:val="hy-AM"/>
        </w:rPr>
        <w:t xml:space="preserve">124 </w:t>
      </w:r>
      <w:r w:rsidR="00A96EE0" w:rsidRPr="00BA3458">
        <w:rPr>
          <w:rFonts w:ascii="GHEA Grapalat" w:eastAsiaTheme="minorHAnsi" w:hAnsi="GHEA Grapalat" w:cs="Sylfaen"/>
          <w:sz w:val="20"/>
          <w:lang w:val="hy-AM"/>
        </w:rPr>
        <w:t>որոշման</w:t>
      </w:r>
    </w:p>
    <w:p w:rsidR="00A96EE0" w:rsidRPr="00BA3458" w:rsidRDefault="00A96EE0" w:rsidP="00A96EE0">
      <w:pPr>
        <w:pStyle w:val="a3"/>
        <w:ind w:left="8640"/>
        <w:jc w:val="right"/>
        <w:rPr>
          <w:rFonts w:ascii="GHEA Grapalat" w:hAnsi="GHEA Grapalat"/>
          <w:color w:val="FF0000"/>
          <w:sz w:val="20"/>
          <w:szCs w:val="20"/>
          <w:lang w:val="hy-AM"/>
        </w:rPr>
      </w:pPr>
    </w:p>
    <w:p w:rsidR="008A28FC" w:rsidRPr="00BA3458" w:rsidRDefault="008A28FC" w:rsidP="00CD262E">
      <w:pPr>
        <w:autoSpaceDE w:val="0"/>
        <w:autoSpaceDN w:val="0"/>
        <w:adjustRightInd w:val="0"/>
        <w:ind w:left="7200"/>
        <w:jc w:val="both"/>
        <w:rPr>
          <w:rFonts w:ascii="GHEA Grapalat" w:eastAsiaTheme="minorHAnsi" w:hAnsi="GHEA Grapalat" w:cs="Sylfaen"/>
          <w:color w:val="FF0000"/>
          <w:sz w:val="20"/>
          <w:szCs w:val="20"/>
          <w:lang w:val="hy-AM"/>
        </w:rPr>
      </w:pPr>
    </w:p>
    <w:p w:rsidR="008A28FC" w:rsidRPr="00BA3458" w:rsidRDefault="008A28FC" w:rsidP="008A28FC">
      <w:pPr>
        <w:autoSpaceDE w:val="0"/>
        <w:autoSpaceDN w:val="0"/>
        <w:adjustRightInd w:val="0"/>
        <w:ind w:left="432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 xml:space="preserve">ՀԱՄԱՅՆՔԱՅԻՆ ԾԱՌԱՅՈՒԹՅԱՆ </w:t>
      </w:r>
    </w:p>
    <w:p w:rsidR="008A28FC" w:rsidRPr="00BA3458" w:rsidRDefault="008A28FC" w:rsidP="008A28FC">
      <w:pPr>
        <w:autoSpaceDE w:val="0"/>
        <w:autoSpaceDN w:val="0"/>
        <w:adjustRightInd w:val="0"/>
        <w:ind w:left="504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ՊԱՇՏՈՆԻ ԱՆՁՆԱԳԻՐ</w:t>
      </w:r>
    </w:p>
    <w:p w:rsidR="008A28FC" w:rsidRPr="00BA3458" w:rsidRDefault="00F55434" w:rsidP="00F55434">
      <w:pPr>
        <w:autoSpaceDE w:val="0"/>
        <w:autoSpaceDN w:val="0"/>
        <w:adjustRightInd w:val="0"/>
        <w:ind w:left="720"/>
        <w:jc w:val="center"/>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 xml:space="preserve">ՀՀ ԿՈՏԱՅՔԻ ՄԱՐԶԻ </w:t>
      </w:r>
      <w:r w:rsidR="00745C9C">
        <w:rPr>
          <w:rFonts w:ascii="GHEA Grapalat" w:eastAsiaTheme="minorHAnsi" w:hAnsi="GHEA Grapalat" w:cs="Sylfaen"/>
          <w:b/>
          <w:sz w:val="20"/>
          <w:szCs w:val="20"/>
          <w:lang w:val="hy-AM"/>
        </w:rPr>
        <w:t>ՆՈՐ ՀԱՃԸՆ</w:t>
      </w:r>
      <w:r w:rsidRPr="00BA3458">
        <w:rPr>
          <w:rFonts w:ascii="GHEA Grapalat" w:eastAsiaTheme="minorHAnsi" w:hAnsi="GHEA Grapalat" w:cs="Sylfaen"/>
          <w:b/>
          <w:sz w:val="20"/>
          <w:szCs w:val="20"/>
          <w:lang w:val="hy-AM"/>
        </w:rPr>
        <w:t>Ի ՀԱՄԱՅՆՔԱՊԵՏԱՐԱՆԻ ԱՇԽԱՏԱԿԱԶՄԻ ՔԱՂԱՔԱՇԻՆՈՒԹՅԱՆ,</w:t>
      </w:r>
      <w:r w:rsidR="005B76C9">
        <w:rPr>
          <w:rFonts w:ascii="GHEA Grapalat" w:eastAsiaTheme="minorHAnsi" w:hAnsi="GHEA Grapalat" w:cs="Sylfaen"/>
          <w:b/>
          <w:sz w:val="20"/>
          <w:szCs w:val="20"/>
          <w:lang w:val="hy-AM"/>
        </w:rPr>
        <w:t>ՀՈՂԱՇԻՆՈՒԹՅԱՆ</w:t>
      </w:r>
      <w:r w:rsidRPr="00BA3458">
        <w:rPr>
          <w:rFonts w:ascii="GHEA Grapalat" w:eastAsiaTheme="minorHAnsi" w:hAnsi="GHEA Grapalat" w:cs="Sylfaen"/>
          <w:b/>
          <w:sz w:val="20"/>
          <w:szCs w:val="20"/>
          <w:lang w:val="hy-AM"/>
        </w:rPr>
        <w:t xml:space="preserve"> </w:t>
      </w:r>
      <w:r w:rsidR="005B76C9">
        <w:rPr>
          <w:rFonts w:ascii="GHEA Grapalat" w:eastAsiaTheme="minorHAnsi" w:hAnsi="GHEA Grapalat" w:cs="Sylfaen"/>
          <w:b/>
          <w:sz w:val="20"/>
          <w:szCs w:val="20"/>
          <w:lang w:val="hy-AM"/>
        </w:rPr>
        <w:t>ԵՎ</w:t>
      </w:r>
      <w:r w:rsidRPr="00BA3458">
        <w:rPr>
          <w:rFonts w:ascii="GHEA Grapalat" w:eastAsiaTheme="minorHAnsi" w:hAnsi="GHEA Grapalat" w:cs="Sylfaen"/>
          <w:b/>
          <w:sz w:val="20"/>
          <w:szCs w:val="20"/>
          <w:lang w:val="hy-AM"/>
        </w:rPr>
        <w:t xml:space="preserve"> ԳՅՈՒՂԱՏՆՏԵՍՈՒԹՅԱՆ  ԲԱԺՆԻ ՊԵՏԻ</w:t>
      </w:r>
    </w:p>
    <w:p w:rsidR="008A28FC" w:rsidRPr="00BA3458" w:rsidRDefault="00C128C7" w:rsidP="008A28FC">
      <w:pPr>
        <w:autoSpaceDE w:val="0"/>
        <w:autoSpaceDN w:val="0"/>
        <w:adjustRightInd w:val="0"/>
        <w:ind w:left="504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 xml:space="preserve">      </w:t>
      </w:r>
      <w:r w:rsidR="008A28FC" w:rsidRPr="00BA3458">
        <w:rPr>
          <w:rFonts w:ascii="GHEA Grapalat" w:eastAsiaTheme="minorHAnsi" w:hAnsi="GHEA Grapalat" w:cs="Sylfaen"/>
          <w:b/>
          <w:sz w:val="20"/>
          <w:szCs w:val="20"/>
          <w:lang w:val="hy-AM"/>
        </w:rPr>
        <w:t xml:space="preserve">2.1-2 </w:t>
      </w:r>
    </w:p>
    <w:p w:rsidR="008A28FC" w:rsidRPr="00BA3458" w:rsidRDefault="00746D78" w:rsidP="00746D78">
      <w:pPr>
        <w:autoSpaceDE w:val="0"/>
        <w:autoSpaceDN w:val="0"/>
        <w:adjustRightInd w:val="0"/>
        <w:ind w:left="432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 xml:space="preserve">     </w:t>
      </w:r>
      <w:r w:rsidR="00C128C7" w:rsidRPr="00BA3458">
        <w:rPr>
          <w:rFonts w:ascii="GHEA Grapalat" w:eastAsiaTheme="minorHAnsi" w:hAnsi="GHEA Grapalat" w:cs="Sylfaen"/>
          <w:b/>
          <w:sz w:val="20"/>
          <w:szCs w:val="20"/>
          <w:lang w:val="hy-AM"/>
        </w:rPr>
        <w:t xml:space="preserve">    </w:t>
      </w:r>
      <w:r w:rsidRPr="00BA3458">
        <w:rPr>
          <w:rFonts w:ascii="GHEA Grapalat" w:eastAsiaTheme="minorHAnsi" w:hAnsi="GHEA Grapalat" w:cs="Sylfaen"/>
          <w:b/>
          <w:sz w:val="20"/>
          <w:szCs w:val="20"/>
          <w:lang w:val="hy-AM"/>
        </w:rPr>
        <w:t xml:space="preserve">  </w:t>
      </w:r>
      <w:r w:rsidR="008A28FC" w:rsidRPr="00BA3458">
        <w:rPr>
          <w:rFonts w:ascii="GHEA Grapalat" w:eastAsiaTheme="minorHAnsi" w:hAnsi="GHEA Grapalat" w:cs="Sylfaen"/>
          <w:b/>
          <w:sz w:val="20"/>
          <w:szCs w:val="20"/>
          <w:lang w:val="hy-AM"/>
        </w:rPr>
        <w:t>(ծածկագիրը)</w:t>
      </w:r>
    </w:p>
    <w:p w:rsidR="008A28FC" w:rsidRPr="00BA3458" w:rsidRDefault="008A28FC" w:rsidP="008A28FC">
      <w:pPr>
        <w:autoSpaceDE w:val="0"/>
        <w:autoSpaceDN w:val="0"/>
        <w:adjustRightInd w:val="0"/>
        <w:ind w:left="5040"/>
        <w:rPr>
          <w:rFonts w:ascii="GHEA Grapalat" w:eastAsiaTheme="minorHAnsi" w:hAnsi="GHEA Grapalat" w:cs="Sylfaen"/>
          <w:b/>
          <w:sz w:val="20"/>
          <w:szCs w:val="20"/>
          <w:lang w:val="hy-AM"/>
        </w:rPr>
      </w:pPr>
    </w:p>
    <w:p w:rsidR="008A28FC" w:rsidRPr="00BA3458" w:rsidRDefault="008A28FC" w:rsidP="00F55434">
      <w:pPr>
        <w:pStyle w:val="a9"/>
        <w:numPr>
          <w:ilvl w:val="0"/>
          <w:numId w:val="1"/>
        </w:numPr>
        <w:autoSpaceDE w:val="0"/>
        <w:autoSpaceDN w:val="0"/>
        <w:adjustRightInd w:val="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ԸՆԴՀԱՆՈՒՐ ԴՐՈՒՅԹՆԵՐ</w:t>
      </w:r>
      <w:r w:rsidR="00F55434" w:rsidRPr="00BA3458">
        <w:rPr>
          <w:rFonts w:ascii="GHEA Grapalat" w:eastAsiaTheme="minorHAnsi" w:hAnsi="GHEA Grapalat" w:cs="Sylfaen"/>
          <w:b/>
          <w:sz w:val="20"/>
          <w:szCs w:val="20"/>
          <w:lang w:val="hy-AM"/>
        </w:rPr>
        <w:t xml:space="preserve"> </w:t>
      </w:r>
    </w:p>
    <w:p w:rsidR="00F55434" w:rsidRPr="00BA3458" w:rsidRDefault="00F55434" w:rsidP="00F55434">
      <w:pPr>
        <w:pStyle w:val="a9"/>
        <w:autoSpaceDE w:val="0"/>
        <w:autoSpaceDN w:val="0"/>
        <w:adjustRightInd w:val="0"/>
        <w:ind w:left="4680"/>
        <w:rPr>
          <w:rFonts w:ascii="GHEA Grapalat" w:eastAsiaTheme="minorHAnsi" w:hAnsi="GHEA Grapalat" w:cs="Sylfaen"/>
          <w:b/>
          <w:sz w:val="20"/>
          <w:szCs w:val="20"/>
          <w:lang w:val="hy-AM"/>
        </w:rPr>
      </w:pPr>
    </w:p>
    <w:p w:rsidR="008A28FC" w:rsidRPr="00BA3458" w:rsidRDefault="008A28FC"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1. ՀՀ Կոտայքի մարզի </w:t>
      </w:r>
      <w:r w:rsidR="00745C9C">
        <w:rPr>
          <w:rFonts w:ascii="GHEA Grapalat" w:eastAsiaTheme="minorHAnsi" w:hAnsi="GHEA Grapalat" w:cs="Sylfaen"/>
          <w:sz w:val="20"/>
          <w:szCs w:val="20"/>
          <w:lang w:val="hy-AM"/>
        </w:rPr>
        <w:t>Նոր Հաճընի</w:t>
      </w:r>
      <w:r w:rsidRPr="00BA3458">
        <w:rPr>
          <w:rFonts w:ascii="GHEA Grapalat" w:eastAsiaTheme="minorHAnsi" w:hAnsi="GHEA Grapalat" w:cs="Sylfaen"/>
          <w:sz w:val="20"/>
          <w:szCs w:val="20"/>
          <w:lang w:val="hy-AM"/>
        </w:rPr>
        <w:t xml:space="preserve"> համայնքապետարանի աշխատակազմի (այսուհետև` աշխատակազմ) քաղաքաշինության, </w:t>
      </w:r>
      <w:r w:rsidR="00745C9C">
        <w:rPr>
          <w:rFonts w:ascii="GHEA Grapalat" w:eastAsiaTheme="minorHAnsi" w:hAnsi="GHEA Grapalat" w:cs="Sylfaen"/>
          <w:sz w:val="20"/>
          <w:szCs w:val="20"/>
          <w:lang w:val="hy-AM"/>
        </w:rPr>
        <w:t>հողաշինության և</w:t>
      </w:r>
      <w:r w:rsidRPr="00BA3458">
        <w:rPr>
          <w:rFonts w:ascii="GHEA Grapalat" w:eastAsiaTheme="minorHAnsi" w:hAnsi="GHEA Grapalat" w:cs="Sylfaen"/>
          <w:sz w:val="20"/>
          <w:szCs w:val="20"/>
          <w:lang w:val="hy-AM"/>
        </w:rPr>
        <w:t xml:space="preserve"> գյուղատնտեսության բաժնի պետի պաշտոնն ընդգրկվում է համայնքային ծառայության առաջատար պաշտոնների 1-ին ենթախմբում:</w:t>
      </w:r>
    </w:p>
    <w:p w:rsidR="008A28FC" w:rsidRPr="00BA3458" w:rsidRDefault="008A28FC"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2. Բաժնի պետին «Համայնքային ծառայության մասին» Հայաստանի Հանրապետության օրենքով (այսուհետ՝ օրենք) սահմանված կարգով պաշտոնում նշանակում  և պաշտոնից  ազատում է  Հայաստանի Հանրապետության Կոտայքի մարզի </w:t>
      </w:r>
      <w:r w:rsidR="00745C9C" w:rsidRPr="00745C9C">
        <w:rPr>
          <w:rFonts w:ascii="GHEA Grapalat" w:eastAsiaTheme="minorHAnsi" w:hAnsi="GHEA Grapalat" w:cs="Sylfaen"/>
          <w:sz w:val="20"/>
          <w:szCs w:val="20"/>
          <w:lang w:val="hy-AM"/>
        </w:rPr>
        <w:t>Նոր Հաճընի</w:t>
      </w:r>
      <w:r w:rsidRPr="00BA3458">
        <w:rPr>
          <w:rFonts w:ascii="GHEA Grapalat" w:eastAsiaTheme="minorHAnsi" w:hAnsi="GHEA Grapalat" w:cs="Sylfaen"/>
          <w:sz w:val="20"/>
          <w:szCs w:val="20"/>
          <w:lang w:val="hy-AM"/>
        </w:rPr>
        <w:t xml:space="preserve"> համայնքի ղեկավարը (այսուհետ՝ համայնքի ղեկավար):</w:t>
      </w:r>
    </w:p>
    <w:p w:rsidR="00226434" w:rsidRPr="00BA3458" w:rsidRDefault="00226434" w:rsidP="00226434">
      <w:pPr>
        <w:shd w:val="clear" w:color="auto" w:fill="FFFFFF"/>
        <w:ind w:right="67" w:firstLine="180"/>
        <w:jc w:val="both"/>
        <w:rPr>
          <w:rFonts w:ascii="GHEA Grapalat" w:hAnsi="GHEA Grapalat"/>
          <w:sz w:val="18"/>
          <w:szCs w:val="18"/>
          <w:lang w:val="hy-AM"/>
        </w:rPr>
      </w:pPr>
    </w:p>
    <w:p w:rsidR="008A28FC" w:rsidRPr="00BA3458" w:rsidRDefault="008A28FC" w:rsidP="008A28FC">
      <w:pPr>
        <w:autoSpaceDE w:val="0"/>
        <w:autoSpaceDN w:val="0"/>
        <w:adjustRightInd w:val="0"/>
        <w:ind w:left="288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 xml:space="preserve">2. ԱՇԽԱՏԱՆՔԻ ԿԱԶՄԱԿԵՐՊՄԱՆ ԵՎ ՂԵԿԱՎԱՐՄԱՆ </w:t>
      </w:r>
    </w:p>
    <w:p w:rsidR="008A28FC" w:rsidRPr="00BA3458" w:rsidRDefault="008A28FC" w:rsidP="008A28FC">
      <w:pPr>
        <w:autoSpaceDE w:val="0"/>
        <w:autoSpaceDN w:val="0"/>
        <w:adjustRightInd w:val="0"/>
        <w:ind w:left="360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ՊԱՏԱՍԽԱՆԱՏՎՈՒԹՅՈՒՆԸ</w:t>
      </w:r>
    </w:p>
    <w:p w:rsidR="00C128C7" w:rsidRPr="00BA3458" w:rsidRDefault="00C128C7" w:rsidP="008A28FC">
      <w:pPr>
        <w:autoSpaceDE w:val="0"/>
        <w:autoSpaceDN w:val="0"/>
        <w:adjustRightInd w:val="0"/>
        <w:ind w:left="3600"/>
        <w:rPr>
          <w:rFonts w:ascii="GHEA Grapalat" w:eastAsiaTheme="minorHAnsi" w:hAnsi="GHEA Grapalat" w:cs="Sylfaen"/>
          <w:sz w:val="20"/>
          <w:szCs w:val="20"/>
          <w:lang w:val="hy-AM"/>
        </w:rPr>
      </w:pPr>
    </w:p>
    <w:p w:rsidR="008A28FC" w:rsidRPr="00BA3458" w:rsidRDefault="008A28FC"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3. Բաժնի պետը անմիջականորեն ենթակա և հաշվետու է աշխատակազմի քարտուղարին:</w:t>
      </w:r>
    </w:p>
    <w:p w:rsidR="008A28FC" w:rsidRPr="00BA3458" w:rsidRDefault="008A28FC"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4. Բաժնի պետին անմիջականորեն ենթակա և հաշվետու են բաժնի աշխատողները: </w:t>
      </w:r>
    </w:p>
    <w:p w:rsidR="008A28FC" w:rsidRPr="00BA3458" w:rsidRDefault="008A28FC"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5. ա) Բաժնի պետի բացակայության դեպքում նրան փոխարինում է բաժնի գլխավոր մասնագետը:Օրենքով նախատեսված դեպքերում բաժնի պետին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8A28FC" w:rsidRPr="00BA3458" w:rsidRDefault="008A28FC"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բ) </w:t>
      </w:r>
      <w:r w:rsidR="00E97797" w:rsidRPr="00BA3458">
        <w:rPr>
          <w:rFonts w:ascii="GHEA Grapalat" w:eastAsiaTheme="minorHAnsi" w:hAnsi="GHEA Grapalat" w:cs="Sylfaen"/>
          <w:sz w:val="20"/>
          <w:szCs w:val="20"/>
          <w:lang w:val="hy-AM"/>
        </w:rPr>
        <w:t>փ</w:t>
      </w:r>
      <w:r w:rsidRPr="00BA3458">
        <w:rPr>
          <w:rFonts w:ascii="GHEA Grapalat" w:eastAsiaTheme="minorHAnsi" w:hAnsi="GHEA Grapalat" w:cs="Sylfaen"/>
          <w:sz w:val="20"/>
          <w:szCs w:val="20"/>
          <w:lang w:val="hy-AM"/>
        </w:rPr>
        <w:t xml:space="preserve">ոխարինում է աշխատակազմի քարտուղարին՝ նրա բացակայության դեպքում՝ համայնքի ղեկավարի հայեցողությամբ: </w:t>
      </w:r>
    </w:p>
    <w:p w:rsidR="00E97797" w:rsidRPr="00BA3458" w:rsidRDefault="00E97797" w:rsidP="00E97797">
      <w:pPr>
        <w:autoSpaceDE w:val="0"/>
        <w:autoSpaceDN w:val="0"/>
        <w:adjustRightInd w:val="0"/>
        <w:rPr>
          <w:rFonts w:ascii="GHEA Grapalat" w:eastAsiaTheme="minorHAnsi" w:hAnsi="GHEA Grapalat" w:cs="Sylfaen"/>
          <w:b/>
          <w:i/>
          <w:sz w:val="20"/>
          <w:szCs w:val="20"/>
          <w:lang w:val="hy-AM"/>
        </w:rPr>
      </w:pPr>
      <w:r w:rsidRPr="00BA3458">
        <w:rPr>
          <w:rFonts w:ascii="GHEA Grapalat" w:eastAsiaTheme="minorHAnsi" w:hAnsi="GHEA Grapalat" w:cs="Sylfaen"/>
          <w:b/>
          <w:i/>
          <w:sz w:val="20"/>
          <w:szCs w:val="20"/>
          <w:lang w:val="hy-AM"/>
        </w:rPr>
        <w:t>6. Բաժնի պետը՝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ա) բաժնում կազմակերպում, ծրագրում, համակարգում, ղեկավարում և վերահսկում է աշխատանքները.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 աշխատակազմի քարտուղարի հանձնարարականները.  </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գ) պատասխանատվություն է կրումօրենքների, համայնքի ղեկավարի որոշումների և կարգադրությունների, այլ իրավական ակտերի պահանջները չկատարելու կամ ոչ պատշաճ կատարելու, կամ լիազորությունները վերազանցելու, բաժնի առջև դրված խնդիրները և տրված հանձնարարականները չկատարելու կամ ոչ պատշաճ կատարելու համար:</w:t>
      </w:r>
    </w:p>
    <w:p w:rsidR="00E97797" w:rsidRPr="00BA3458" w:rsidRDefault="00E97797" w:rsidP="00E97797">
      <w:pPr>
        <w:autoSpaceDE w:val="0"/>
        <w:autoSpaceDN w:val="0"/>
        <w:adjustRightInd w:val="0"/>
        <w:ind w:left="288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3. ՈՐՈՇՈՒՄՆԵՐ ԿԱՅԱՑՆԵԼՈՒ ԼԻԱԶՈՐՈՒԹՅՈՒՆՆԵՐԸ</w:t>
      </w:r>
    </w:p>
    <w:p w:rsidR="00C128C7" w:rsidRPr="00BA3458" w:rsidRDefault="00C128C7" w:rsidP="00E97797">
      <w:pPr>
        <w:autoSpaceDE w:val="0"/>
        <w:autoSpaceDN w:val="0"/>
        <w:adjustRightInd w:val="0"/>
        <w:ind w:left="2880"/>
        <w:rPr>
          <w:rFonts w:ascii="GHEA Grapalat" w:eastAsiaTheme="minorHAnsi" w:hAnsi="GHEA Grapalat" w:cs="Sylfaen"/>
          <w:b/>
          <w:sz w:val="20"/>
          <w:szCs w:val="20"/>
          <w:lang w:val="hy-AM"/>
        </w:rPr>
      </w:pPr>
    </w:p>
    <w:p w:rsidR="00E97797" w:rsidRPr="00BA3458" w:rsidRDefault="00E97797" w:rsidP="00E97797">
      <w:pPr>
        <w:autoSpaceDE w:val="0"/>
        <w:autoSpaceDN w:val="0"/>
        <w:adjustRightInd w:val="0"/>
        <w:rPr>
          <w:rFonts w:ascii="GHEA Grapalat" w:eastAsiaTheme="minorHAnsi" w:hAnsi="GHEA Grapalat" w:cs="Sylfaen"/>
          <w:b/>
          <w:i/>
          <w:sz w:val="20"/>
          <w:szCs w:val="20"/>
          <w:lang w:val="hy-AM"/>
        </w:rPr>
      </w:pPr>
      <w:r w:rsidRPr="00BA3458">
        <w:rPr>
          <w:rFonts w:ascii="GHEA Grapalat" w:eastAsiaTheme="minorHAnsi" w:hAnsi="GHEA Grapalat" w:cs="Sylfaen"/>
          <w:b/>
          <w:i/>
          <w:sz w:val="20"/>
          <w:szCs w:val="20"/>
          <w:lang w:val="hy-AM"/>
        </w:rPr>
        <w:t xml:space="preserve">7. Բաժնի պետը՝ </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ա) լուծումէ  բաժնի առջև դրված գործառույթներից բխող հիմնախնդիրներ, ընդունում որոշումներ.</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բ) </w:t>
      </w:r>
      <w:r w:rsidR="00F55434" w:rsidRPr="00BA3458">
        <w:rPr>
          <w:rFonts w:ascii="GHEA Grapalat" w:eastAsiaTheme="minorHAnsi" w:hAnsi="GHEA Grapalat" w:cs="Sylfaen"/>
          <w:sz w:val="20"/>
          <w:szCs w:val="20"/>
          <w:lang w:val="hy-AM"/>
        </w:rPr>
        <w:t>Բ</w:t>
      </w:r>
      <w:r w:rsidRPr="00BA3458">
        <w:rPr>
          <w:rFonts w:ascii="GHEA Grapalat" w:eastAsiaTheme="minorHAnsi" w:hAnsi="GHEA Grapalat" w:cs="Sylfaen"/>
          <w:sz w:val="20"/>
          <w:szCs w:val="20"/>
          <w:lang w:val="hy-AM"/>
        </w:rPr>
        <w:t>աժնի պետը</w:t>
      </w:r>
      <w:r w:rsidR="00F55434" w:rsidRPr="00BA3458">
        <w:rPr>
          <w:rFonts w:ascii="GHEA Grapalat" w:eastAsiaTheme="minorHAnsi" w:hAnsi="GHEA Grapalat" w:cs="Sylfaen"/>
          <w:sz w:val="20"/>
          <w:szCs w:val="20"/>
          <w:lang w:val="hy-AM"/>
        </w:rPr>
        <w:t xml:space="preserve"> </w:t>
      </w:r>
      <w:r w:rsidRPr="00BA3458">
        <w:rPr>
          <w:rFonts w:ascii="GHEA Grapalat" w:eastAsiaTheme="minorHAnsi" w:hAnsi="GHEA Grapalat" w:cs="Sylfaen"/>
          <w:sz w:val="20"/>
          <w:szCs w:val="20"/>
          <w:lang w:val="hy-AM"/>
        </w:rPr>
        <w:t>իրեն անմիջականորեն ենթակա աշխատողներին տալիս է համապատասխան ցուցումներ և հանձնարարականներ:</w:t>
      </w:r>
    </w:p>
    <w:p w:rsidR="00C128C7" w:rsidRPr="00BA3458" w:rsidRDefault="00C128C7" w:rsidP="00872A2B">
      <w:pPr>
        <w:autoSpaceDE w:val="0"/>
        <w:autoSpaceDN w:val="0"/>
        <w:adjustRightInd w:val="0"/>
        <w:jc w:val="both"/>
        <w:rPr>
          <w:rFonts w:ascii="GHEA Grapalat" w:eastAsiaTheme="minorHAnsi" w:hAnsi="GHEA Grapalat" w:cs="Sylfaen"/>
          <w:sz w:val="20"/>
          <w:szCs w:val="20"/>
          <w:lang w:val="hy-AM"/>
        </w:rPr>
      </w:pPr>
    </w:p>
    <w:p w:rsidR="00E97797" w:rsidRPr="00BA3458" w:rsidRDefault="00E97797" w:rsidP="00E97797">
      <w:pPr>
        <w:autoSpaceDE w:val="0"/>
        <w:autoSpaceDN w:val="0"/>
        <w:adjustRightInd w:val="0"/>
        <w:ind w:left="360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4. ՇՓՈՒՄՆԵՐԸ ԵՎ ՆԵՐԿԱՅԱՑՈՒՑՉՈՒԹՅՈՒՆԸ</w:t>
      </w:r>
    </w:p>
    <w:p w:rsidR="00E97797" w:rsidRPr="00BA3458" w:rsidRDefault="00E97797" w:rsidP="00E97797">
      <w:pPr>
        <w:autoSpaceDE w:val="0"/>
        <w:autoSpaceDN w:val="0"/>
        <w:adjustRightInd w:val="0"/>
        <w:rPr>
          <w:rFonts w:ascii="GHEA Grapalat" w:eastAsiaTheme="minorHAnsi" w:hAnsi="GHEA Grapalat" w:cs="Sylfaen"/>
          <w:b/>
          <w:i/>
          <w:sz w:val="20"/>
          <w:szCs w:val="20"/>
          <w:lang w:val="hy-AM"/>
        </w:rPr>
      </w:pPr>
      <w:r w:rsidRPr="00BA3458">
        <w:rPr>
          <w:rFonts w:ascii="GHEA Grapalat" w:eastAsiaTheme="minorHAnsi" w:hAnsi="GHEA Grapalat" w:cs="Sylfaen"/>
          <w:b/>
          <w:i/>
          <w:sz w:val="20"/>
          <w:szCs w:val="20"/>
          <w:lang w:val="hy-AM"/>
        </w:rPr>
        <w:t xml:space="preserve">8. Բաժնի պետը՝ </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ա) աշխատակազմի ներսում իր լիազորությունների շրջանակներում շփվում է համայնքի ղեկավարի, համայնքի ավագանու անդամների, աշխատակազմում հայեցողական պաշտոններ զբաղեցնող անձանց, աշխատակազմի քարտուղարի,  ինչպես նաև աշխատակազմի ստորաբաժանումների պետերի և այլ աշխատողների հետ.</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բ) բաժնի ներսում</w:t>
      </w:r>
      <w:r w:rsidR="00F55434" w:rsidRPr="00BA3458">
        <w:rPr>
          <w:rFonts w:ascii="GHEA Grapalat" w:eastAsiaTheme="minorHAnsi" w:hAnsi="GHEA Grapalat" w:cs="Sylfaen"/>
          <w:sz w:val="20"/>
          <w:szCs w:val="20"/>
          <w:lang w:val="hy-AM"/>
        </w:rPr>
        <w:t xml:space="preserve"> </w:t>
      </w:r>
      <w:r w:rsidRPr="00BA3458">
        <w:rPr>
          <w:rFonts w:ascii="GHEA Grapalat" w:eastAsiaTheme="minorHAnsi" w:hAnsi="GHEA Grapalat" w:cs="Sylfaen"/>
          <w:sz w:val="20"/>
          <w:szCs w:val="20"/>
          <w:lang w:val="hy-AM"/>
        </w:rPr>
        <w:t>շփվում</w:t>
      </w:r>
      <w:r w:rsidR="00F55434" w:rsidRPr="00BA3458">
        <w:rPr>
          <w:rFonts w:ascii="GHEA Grapalat" w:eastAsiaTheme="minorHAnsi" w:hAnsi="GHEA Grapalat" w:cs="Sylfaen"/>
          <w:sz w:val="20"/>
          <w:szCs w:val="20"/>
          <w:lang w:val="hy-AM"/>
        </w:rPr>
        <w:t xml:space="preserve"> </w:t>
      </w:r>
      <w:r w:rsidRPr="00BA3458">
        <w:rPr>
          <w:rFonts w:ascii="GHEA Grapalat" w:eastAsiaTheme="minorHAnsi" w:hAnsi="GHEA Grapalat" w:cs="Sylfaen"/>
          <w:sz w:val="20"/>
          <w:szCs w:val="20"/>
          <w:lang w:val="hy-AM"/>
        </w:rPr>
        <w:t>է  իր լիազորությունների շրջանակներում.</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գ) ապահովում է բաժնի փոխհարաբերությունները աշխատակազմի այլ ստորաբաժանումների հետ.</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դ)համայնքի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այլ համայնքների և այլ կազմակերպությունների իրավասու մարմինների </w:t>
      </w:r>
      <w:r w:rsidRPr="00BA3458">
        <w:rPr>
          <w:rFonts w:ascii="GHEA Grapalat" w:eastAsiaTheme="minorHAnsi" w:hAnsi="GHEA Grapalat" w:cs="Sylfaen"/>
          <w:sz w:val="20"/>
          <w:szCs w:val="20"/>
          <w:lang w:val="hy-AM"/>
        </w:rPr>
        <w:lastRenderedPageBreak/>
        <w:t>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r w:rsidR="00872A2B" w:rsidRPr="00BA3458">
        <w:rPr>
          <w:rFonts w:ascii="GHEA Grapalat" w:eastAsiaTheme="minorHAnsi" w:hAnsi="GHEA Grapalat" w:cs="Sylfaen"/>
          <w:sz w:val="20"/>
          <w:szCs w:val="20"/>
          <w:lang w:val="hy-AM"/>
        </w:rPr>
        <w:t>։</w:t>
      </w:r>
    </w:p>
    <w:p w:rsidR="00E97797" w:rsidRPr="00BA3458" w:rsidRDefault="00E97797" w:rsidP="00E97797">
      <w:pPr>
        <w:autoSpaceDE w:val="0"/>
        <w:autoSpaceDN w:val="0"/>
        <w:adjustRightInd w:val="0"/>
        <w:rPr>
          <w:rFonts w:ascii="GHEA Grapalat" w:eastAsiaTheme="minorHAnsi" w:hAnsi="GHEA Grapalat" w:cs="Sylfaen"/>
          <w:sz w:val="20"/>
          <w:szCs w:val="20"/>
          <w:lang w:val="hy-AM"/>
        </w:rPr>
      </w:pPr>
    </w:p>
    <w:p w:rsidR="00E97797" w:rsidRPr="00BA3458" w:rsidRDefault="00E97797" w:rsidP="00E97797">
      <w:pPr>
        <w:autoSpaceDE w:val="0"/>
        <w:autoSpaceDN w:val="0"/>
        <w:adjustRightInd w:val="0"/>
        <w:ind w:left="144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5.ԽՆԴԻՐՆԵՐԻ ԲԱՐԴՈՒԹՅՈՒՆԸ ԵՎ ԴՐԱՆՑ ՍՏԵՂԾԱԳՈՐԾԱԿԱՆ ԼՈՒԾՈՒՄՆԵՐԸ</w:t>
      </w:r>
    </w:p>
    <w:p w:rsidR="00C63413" w:rsidRPr="00BA3458" w:rsidRDefault="00C63413" w:rsidP="00E97797">
      <w:pPr>
        <w:autoSpaceDE w:val="0"/>
        <w:autoSpaceDN w:val="0"/>
        <w:adjustRightInd w:val="0"/>
        <w:ind w:left="1440"/>
        <w:rPr>
          <w:rFonts w:ascii="GHEA Grapalat" w:eastAsiaTheme="minorHAnsi" w:hAnsi="GHEA Grapalat" w:cs="Sylfaen"/>
          <w:b/>
          <w:sz w:val="20"/>
          <w:szCs w:val="20"/>
          <w:lang w:val="hy-AM"/>
        </w:rPr>
      </w:pPr>
    </w:p>
    <w:p w:rsidR="00E97797" w:rsidRPr="00BA3458" w:rsidRDefault="00E97797" w:rsidP="00E97797">
      <w:pPr>
        <w:autoSpaceDE w:val="0"/>
        <w:autoSpaceDN w:val="0"/>
        <w:adjustRightInd w:val="0"/>
        <w:rPr>
          <w:rFonts w:ascii="GHEA Grapalat" w:eastAsiaTheme="minorHAnsi" w:hAnsi="GHEA Grapalat" w:cs="Sylfaen"/>
          <w:b/>
          <w:i/>
          <w:sz w:val="20"/>
          <w:szCs w:val="20"/>
          <w:lang w:val="hy-AM"/>
        </w:rPr>
      </w:pPr>
      <w:r w:rsidRPr="00BA3458">
        <w:rPr>
          <w:rFonts w:ascii="GHEA Grapalat" w:eastAsiaTheme="minorHAnsi" w:hAnsi="GHEA Grapalat" w:cs="Sylfaen"/>
          <w:b/>
          <w:i/>
          <w:sz w:val="20"/>
          <w:szCs w:val="20"/>
          <w:lang w:val="hy-AM"/>
        </w:rPr>
        <w:t xml:space="preserve">9. Բաժնի պետը՝ </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ա) Համայնքի ղեկավարի և (կամ) քարտուղարի հանձնարարությամբ մասնակցում է տեղական ինքնակառավարման մարմինների և աշխատակազմի ռազմավարական, կազմակերպական և մասնագիտական նշանակության խնդիրների  բացահայտմանը, վերլուծմանը, ինչպես նաև դրանց ստեղծագործական և այլընտրանքային լուծումներ տալու աշխատանքներին.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բ) բացահայտում, վերլուծում և գնահատում է բաժնի առջև դրված գործառույթներից բխող մասնագիտական նշանակության խնդիրները, ինչպես նաև դրանց տալիս է ստեղծագործական և այլընտրանքային լուծումներ:</w:t>
      </w:r>
    </w:p>
    <w:p w:rsidR="00226434" w:rsidRPr="00BA3458" w:rsidRDefault="00226434" w:rsidP="00226434">
      <w:pPr>
        <w:pStyle w:val="a3"/>
        <w:ind w:left="720"/>
        <w:jc w:val="both"/>
        <w:rPr>
          <w:rFonts w:ascii="GHEA Grapalat" w:hAnsi="GHEA Grapalat"/>
          <w:b/>
          <w:bCs/>
          <w:sz w:val="18"/>
          <w:lang w:val="hy-AM"/>
        </w:rPr>
      </w:pPr>
    </w:p>
    <w:p w:rsidR="00C128C7" w:rsidRPr="00BA3458" w:rsidRDefault="00C128C7" w:rsidP="00226434">
      <w:pPr>
        <w:pStyle w:val="a3"/>
        <w:ind w:left="720"/>
        <w:jc w:val="both"/>
        <w:rPr>
          <w:rFonts w:ascii="GHEA Grapalat" w:hAnsi="GHEA Grapalat"/>
          <w:b/>
          <w:bCs/>
          <w:sz w:val="18"/>
          <w:lang w:val="hy-AM"/>
        </w:rPr>
      </w:pPr>
    </w:p>
    <w:p w:rsidR="00E97797" w:rsidRPr="00BA3458" w:rsidRDefault="00E97797" w:rsidP="00E97797">
      <w:pPr>
        <w:autoSpaceDE w:val="0"/>
        <w:autoSpaceDN w:val="0"/>
        <w:adjustRightInd w:val="0"/>
        <w:ind w:left="288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6.ԳԻՏԵԼԻՔՆԵՐԸ ՈՒ</w:t>
      </w:r>
      <w:r w:rsidR="00C128C7" w:rsidRPr="00BA3458">
        <w:rPr>
          <w:rFonts w:ascii="GHEA Grapalat" w:eastAsiaTheme="minorHAnsi" w:hAnsi="GHEA Grapalat" w:cs="Sylfaen"/>
          <w:b/>
          <w:sz w:val="20"/>
          <w:szCs w:val="20"/>
          <w:lang w:val="hy-AM"/>
        </w:rPr>
        <w:t xml:space="preserve"> </w:t>
      </w:r>
      <w:r w:rsidRPr="00BA3458">
        <w:rPr>
          <w:rFonts w:ascii="GHEA Grapalat" w:eastAsiaTheme="minorHAnsi" w:hAnsi="GHEA Grapalat" w:cs="Sylfaen"/>
          <w:b/>
          <w:sz w:val="20"/>
          <w:szCs w:val="20"/>
          <w:lang w:val="hy-AM"/>
        </w:rPr>
        <w:t>ՀՄՏՈՒԹՅՈՒՆՆԵՐԸ</w:t>
      </w:r>
    </w:p>
    <w:p w:rsidR="00E97797" w:rsidRPr="00BA3458" w:rsidRDefault="00E97797" w:rsidP="00E97797">
      <w:pPr>
        <w:autoSpaceDE w:val="0"/>
        <w:autoSpaceDN w:val="0"/>
        <w:adjustRightInd w:val="0"/>
        <w:rPr>
          <w:rFonts w:ascii="GHEA Grapalat" w:eastAsiaTheme="minorHAnsi" w:hAnsi="GHEA Grapalat" w:cs="Sylfaen"/>
          <w:b/>
          <w:i/>
          <w:sz w:val="20"/>
          <w:szCs w:val="20"/>
          <w:lang w:val="hy-AM"/>
        </w:rPr>
      </w:pPr>
      <w:r w:rsidRPr="00BA3458">
        <w:rPr>
          <w:rFonts w:ascii="GHEA Grapalat" w:eastAsiaTheme="minorHAnsi" w:hAnsi="GHEA Grapalat" w:cs="Sylfaen"/>
          <w:b/>
          <w:i/>
          <w:sz w:val="20"/>
          <w:szCs w:val="20"/>
          <w:lang w:val="hy-AM"/>
        </w:rPr>
        <w:t>10. Բաժնի պետը`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ա) ունի ճարտարապետա-շինարարական մասնագիտությամբ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745C9C">
        <w:rPr>
          <w:rFonts w:ascii="GHEA Grapalat" w:eastAsiaTheme="minorHAnsi" w:hAnsi="GHEA Grapalat" w:cs="Sylfaen"/>
          <w:sz w:val="20"/>
          <w:szCs w:val="20"/>
          <w:lang w:val="hy-AM"/>
        </w:rPr>
        <w:t>:</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բ) ունի իր լիազորությունների հետ կապված իրավական ակտերի, այդ թվում «Քաղաքաշինության մասին», «Տեղական ինքնակառավարման մասին», «Համայնքային ծառայության մասին», «Հանրային ծառայության մասին», «</w:t>
      </w:r>
      <w:r w:rsidR="00056E87" w:rsidRPr="00056E87">
        <w:rPr>
          <w:rFonts w:ascii="GHEA Grapalat" w:eastAsiaTheme="minorHAnsi" w:hAnsi="GHEA Grapalat" w:cs="Sylfaen"/>
          <w:sz w:val="20"/>
          <w:szCs w:val="20"/>
          <w:lang w:val="hy-AM"/>
        </w:rPr>
        <w:t>Նորմատիվ ի</w:t>
      </w:r>
      <w:r w:rsidRPr="00BA3458">
        <w:rPr>
          <w:rFonts w:ascii="GHEA Grapalat" w:eastAsiaTheme="minorHAnsi" w:hAnsi="GHEA Grapalat" w:cs="Sylfaen"/>
          <w:sz w:val="20"/>
          <w:szCs w:val="20"/>
          <w:lang w:val="hy-AM"/>
        </w:rPr>
        <w:t>րավական ակտերի մասին» ՀՀ օրենքների, «Հողային օրենսգրքի», «Աշխատանքային օրենսգրքի», աշխատակազմի կանոնադրության, բաժնի կանոնակարգի  և իր լիազորությունների հետ կապված իրավական այլ ակտերի անհրաժեշտ իմացություն.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գ) ունի տրամաբանելու, տարբեր իրավիճակներում կողմնորոշվելու ունակություն.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դ) տիրապետում է անհրաժեշտ տեղեկատվությանը.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ե) ունի համակարգչով և ժամանակակից այլ տեխնիկական միջոցներով աշխատելու ունակություն: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զ) կարդում, կարողանում է բացատրվել որևէ օտար լեզվով:</w:t>
      </w:r>
    </w:p>
    <w:p w:rsidR="00872A2B" w:rsidRPr="00BA3458" w:rsidRDefault="00872A2B" w:rsidP="00E97797">
      <w:pPr>
        <w:autoSpaceDE w:val="0"/>
        <w:autoSpaceDN w:val="0"/>
        <w:adjustRightInd w:val="0"/>
        <w:ind w:left="2880"/>
        <w:rPr>
          <w:rFonts w:ascii="GHEA Grapalat" w:eastAsiaTheme="minorHAnsi" w:hAnsi="GHEA Grapalat" w:cs="Sylfaen"/>
          <w:b/>
          <w:sz w:val="20"/>
          <w:szCs w:val="20"/>
          <w:lang w:val="hy-AM"/>
        </w:rPr>
      </w:pPr>
    </w:p>
    <w:p w:rsidR="00E97797" w:rsidRPr="00BA3458" w:rsidRDefault="00E97797" w:rsidP="00E97797">
      <w:pPr>
        <w:autoSpaceDE w:val="0"/>
        <w:autoSpaceDN w:val="0"/>
        <w:adjustRightInd w:val="0"/>
        <w:ind w:left="288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7.ԻՐԱՎՈՒՆՔՆԵՐԸ ԵՎ ՊԱՐՏԱԿԱՆՈՒԹՅՈՒՆՆԵՐԸ</w:t>
      </w:r>
    </w:p>
    <w:p w:rsidR="00E97797" w:rsidRPr="00BA3458" w:rsidRDefault="00E97797" w:rsidP="00E97797">
      <w:pPr>
        <w:autoSpaceDE w:val="0"/>
        <w:autoSpaceDN w:val="0"/>
        <w:adjustRightInd w:val="0"/>
        <w:rPr>
          <w:rFonts w:ascii="GHEA Grapalat" w:eastAsiaTheme="minorHAnsi" w:hAnsi="GHEA Grapalat" w:cs="Sylfaen"/>
          <w:b/>
          <w:i/>
          <w:sz w:val="20"/>
          <w:szCs w:val="20"/>
          <w:lang w:val="hy-AM"/>
        </w:rPr>
      </w:pPr>
      <w:r w:rsidRPr="00BA3458">
        <w:rPr>
          <w:rFonts w:ascii="GHEA Grapalat" w:eastAsiaTheme="minorHAnsi" w:hAnsi="GHEA Grapalat" w:cs="Sylfaen"/>
          <w:b/>
          <w:i/>
          <w:sz w:val="20"/>
          <w:szCs w:val="20"/>
          <w:lang w:val="hy-AM"/>
        </w:rPr>
        <w:t xml:space="preserve">        11. Բաժնի պետը`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ա)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որակով կատարումը.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բ) քարտուղարին է ներկայացնում բաժնի աշխատանքային ծրագրերը, անհրաժեշտության դեպքում, բաժնի լիազորությունների սահմաններում նախապատրաստում առաջարկություններ, տեղեկանքներ, հաշվետվություններ, զեկուցագրեր, միջնորդագրեր և այլ գրություններ.</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գ) անհրաժեշտության դեպքում՝  համայնքի ղեկավարի և (կամ) քարտուղարի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այդ մարմիններից, պաշտոնատար անձանցից, կազմակերպություններից ստանալով բաժնի առջև դրված խնդիրների և գործառույթների իրականացման հետ կապված անհրաժեշտ տեղեկատվություն և նյութեր.</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դ) ապահովում է բաժնի համագործակցված աշխատանքը աշխատակազմի մյուս բաժինների, բյուջետային հիմնարկների և ՀՈԱԿ-ների հետ:</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ե) կազմում է բաժնի աշխատակիցների հերթական արձակուրդների գրաֆիկը.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զ) վերահսկում է հանայնքի տարածքում կատարվող շինարարական վերանորոգման աշխատանքների որակյալ և ժամանակին կատարելուն.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է) առաջարկություն է ներկայացնում համայնքի ղեկավարին քաղաքում իրականցվելիք շինարարական աշխատանքների թույլտվության, ընթացիկ հաշվառման, ավարտի փաստագրման, շինարարության ժամկետների երկարացման, կատարվող հողհատկացումների և այդ ոլորտին առնչվող գործառույթների վերաբերյալ.</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ը) անմիջականորեն մասնակցում է քաղաքի գլխավոր հատակագծում առաջարկություններ և փոփոխություններ կատարելու աշխատանքներին, մասնակցում է ավագանու նիստերին, տալիս համապատասխան պարզաբանումներ.</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թ) կազմում է ավագանու նիստերում բաժնի գործառույթներից բխող քննարկվող հարցերի նախագծերը, ստորագրում է իր և բաժնի անունից պատրաստվող փաստաթղթերը.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ժ)համայնքիղեկավարի և (կամ) քարտուղարի հանձնարարությամբ ապահովում է իրավական ակտերի նախագծերի, ծրագրային փաստաթղթերի մշակումը և նյութերի փորձաքննությունը.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ժա)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վերապատրաստելու, խրախուսելու, </w:t>
      </w:r>
      <w:r w:rsidRPr="00BA3458">
        <w:rPr>
          <w:rFonts w:ascii="GHEA Grapalat" w:eastAsiaTheme="minorHAnsi" w:hAnsi="GHEA Grapalat" w:cs="Sylfaen"/>
          <w:sz w:val="20"/>
          <w:szCs w:val="20"/>
          <w:lang w:val="hy-AM"/>
        </w:rPr>
        <w:lastRenderedPageBreak/>
        <w:t>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ժբ) կազմակերպում է քաղաքացիների դիմում-բողոքների սահմանված կարգով քննարկումը և արդյունքները ներկայացնում աշխատակազմի քարտուղարին.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ժգ) աշխատակազմի քարտուղարի հանձնարարությամբ կազմակերպում է խորհրդակցություններ, հանդիպումներ, ապահովում է այդ խորհրդակցությունների, հանդիպումների արձանագրությունների կազմումը: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 xml:space="preserve">ժդ) իրականացնում է սույն պաշտոնի անձնագրով սահմանված այլ լիազորություններ.  </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ժե) աշխատակազմի քարտուղարի հաստատմանն է ներկայացնում բաժնի աշխատանքային ծրագրերը.</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ժզ) ըստ անհրաժեշտության ներկայացնում է համապատասխան զեկուցումներ` իր կառուցվածքային ստորաբաժանմանը առնչվող հարցերի վերաբերյալ համապատասխան մարմիններում, ինչպես նաև պաշտոնատար անձանց կողմից կատարվող աշխատանքների վիճակի մասին.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ժէ) օժանդակում է իր կառուցվածքային ստորաբաժանման ավելի ցածր պաշտոն զբաղեցնող համայնքային ծառայողների աշխատանքներին.</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ժը) իրականացնում է սույն պաշտոնի անձնագրով չսահմանված այլ լիազորություններ.</w:t>
      </w:r>
    </w:p>
    <w:p w:rsidR="00E97797" w:rsidRPr="00BA3458" w:rsidRDefault="00E97797" w:rsidP="00872A2B">
      <w:pPr>
        <w:autoSpaceDE w:val="0"/>
        <w:autoSpaceDN w:val="0"/>
        <w:adjustRightInd w:val="0"/>
        <w:jc w:val="both"/>
        <w:rPr>
          <w:rFonts w:ascii="GHEA Grapalat" w:eastAsiaTheme="minorHAnsi" w:hAnsi="GHEA Grapalat" w:cs="Sylfaen"/>
          <w:sz w:val="20"/>
          <w:szCs w:val="20"/>
          <w:lang w:val="hy-AM"/>
        </w:rPr>
      </w:pPr>
      <w:r w:rsidRPr="00BA3458">
        <w:rPr>
          <w:rFonts w:ascii="GHEA Grapalat" w:eastAsiaTheme="minorHAnsi" w:hAnsi="GHEA Grapalat" w:cs="Sylfaen"/>
          <w:sz w:val="20"/>
          <w:szCs w:val="20"/>
          <w:lang w:val="hy-AM"/>
        </w:rPr>
        <w:t>ժթ) ունի</w:t>
      </w:r>
      <w:r w:rsidR="00745C9C">
        <w:rPr>
          <w:rFonts w:ascii="GHEA Grapalat" w:eastAsiaTheme="minorHAnsi" w:hAnsi="GHEA Grapalat" w:cs="Sylfaen"/>
          <w:sz w:val="20"/>
          <w:szCs w:val="20"/>
          <w:lang w:val="hy-AM"/>
        </w:rPr>
        <w:t xml:space="preserve"> </w:t>
      </w:r>
      <w:r w:rsidRPr="00BA3458">
        <w:rPr>
          <w:rFonts w:ascii="GHEA Grapalat" w:eastAsiaTheme="minorHAnsi" w:hAnsi="GHEA Grapalat" w:cs="Sylfaen"/>
          <w:sz w:val="20"/>
          <w:szCs w:val="20"/>
          <w:lang w:val="hy-AM"/>
        </w:rPr>
        <w:t>օրենքով, այլ իրավական ակտերով նախատեսված այլ իրավունքներ (սոցիալական երաշխիքներ) և կրում է այդ ակտերով նախատեսված այլ պարտականություններ (սահմանափակումներ)</w:t>
      </w:r>
    </w:p>
    <w:p w:rsidR="00226434" w:rsidRPr="00BA3458" w:rsidRDefault="00226434" w:rsidP="00226434">
      <w:pPr>
        <w:pStyle w:val="a3"/>
        <w:tabs>
          <w:tab w:val="left" w:pos="360"/>
        </w:tabs>
        <w:spacing w:line="360" w:lineRule="auto"/>
        <w:rPr>
          <w:rFonts w:ascii="GHEA Grapalat" w:hAnsi="GHEA Grapalat"/>
          <w:b/>
          <w:bCs/>
          <w:sz w:val="10"/>
          <w:szCs w:val="10"/>
          <w:lang w:val="hy-AM"/>
        </w:rPr>
      </w:pPr>
    </w:p>
    <w:p w:rsidR="00E97797" w:rsidRPr="00BA3458" w:rsidRDefault="00E97797" w:rsidP="00E97797">
      <w:pPr>
        <w:autoSpaceDE w:val="0"/>
        <w:autoSpaceDN w:val="0"/>
        <w:adjustRightInd w:val="0"/>
        <w:ind w:left="2880"/>
        <w:rPr>
          <w:rFonts w:ascii="GHEA Grapalat" w:eastAsiaTheme="minorHAnsi" w:hAnsi="GHEA Grapalat" w:cs="Sylfaen"/>
          <w:b/>
          <w:sz w:val="20"/>
          <w:szCs w:val="20"/>
          <w:lang w:val="hy-AM"/>
        </w:rPr>
      </w:pPr>
      <w:r w:rsidRPr="00BA3458">
        <w:rPr>
          <w:rFonts w:ascii="GHEA Grapalat" w:eastAsiaTheme="minorHAnsi" w:hAnsi="GHEA Grapalat" w:cs="Sylfaen"/>
          <w:b/>
          <w:sz w:val="20"/>
          <w:szCs w:val="20"/>
          <w:lang w:val="hy-AM"/>
        </w:rPr>
        <w:t>8.ՀԱՄԱՅՆՔԱՅԻՆ ԾԱՌԱՅՈՒԹՅԱՆ ԴԱՍԱՅԻՆ ԱՍՏԻՃԱՆԸ</w:t>
      </w:r>
    </w:p>
    <w:p w:rsidR="00C128C7" w:rsidRPr="00BA3458" w:rsidRDefault="00C128C7" w:rsidP="00E97797">
      <w:pPr>
        <w:autoSpaceDE w:val="0"/>
        <w:autoSpaceDN w:val="0"/>
        <w:adjustRightInd w:val="0"/>
        <w:ind w:left="2880"/>
        <w:rPr>
          <w:rFonts w:ascii="GHEA Grapalat" w:eastAsiaTheme="minorHAnsi" w:hAnsi="GHEA Grapalat" w:cs="Sylfaen"/>
          <w:b/>
          <w:sz w:val="20"/>
          <w:szCs w:val="20"/>
          <w:lang w:val="hy-AM"/>
        </w:rPr>
      </w:pPr>
    </w:p>
    <w:p w:rsidR="00FB5838" w:rsidRPr="00BA3458" w:rsidRDefault="00E97797" w:rsidP="00872A2B">
      <w:pPr>
        <w:autoSpaceDE w:val="0"/>
        <w:autoSpaceDN w:val="0"/>
        <w:adjustRightInd w:val="0"/>
        <w:jc w:val="both"/>
        <w:rPr>
          <w:rFonts w:ascii="GHEA Grapalat" w:hAnsi="GHEA Grapalat"/>
          <w:lang w:val="hy-AM"/>
        </w:rPr>
      </w:pPr>
      <w:r w:rsidRPr="00BA3458">
        <w:rPr>
          <w:rFonts w:ascii="GHEA Grapalat" w:eastAsiaTheme="minorHAnsi" w:hAnsi="GHEA Grapalat" w:cs="Sylfaen"/>
          <w:sz w:val="20"/>
          <w:szCs w:val="20"/>
          <w:lang w:val="hy-AM"/>
        </w:rPr>
        <w:t>12. Բաժնի պետինօրենքով սահմանված կարգով շնորհվում է Հայաստանի Հանրապետության համայնքային ծառայության 1-ին դասի առաջատար ծառայողի  դասային աստիճան:</w:t>
      </w:r>
    </w:p>
    <w:sectPr w:rsidR="00FB5838" w:rsidRPr="00BA3458" w:rsidSect="00056E87">
      <w:pgSz w:w="11909" w:h="16834" w:code="9"/>
      <w:pgMar w:top="426" w:right="479" w:bottom="18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AMU">
    <w:altName w:val="Arial"/>
    <w:panose1 w:val="020B0604020202020204"/>
    <w:charset w:val="00"/>
    <w:family w:val="swiss"/>
    <w:pitch w:val="variable"/>
    <w:sig w:usb0="00000003" w:usb1="00000000" w:usb2="00000000" w:usb3="00000000" w:csb0="00000001" w:csb1="00000000"/>
  </w:font>
  <w:font w:name="Agg_Book2">
    <w:altName w:val="Times New Roman"/>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123392"/>
    <w:multiLevelType w:val="hybridMultilevel"/>
    <w:tmpl w:val="93CC6C08"/>
    <w:lvl w:ilvl="0" w:tplc="0430F01A">
      <w:start w:val="1"/>
      <w:numFmt w:val="decimal"/>
      <w:lvlText w:val="%1."/>
      <w:lvlJc w:val="left"/>
      <w:pPr>
        <w:ind w:left="4680" w:hanging="360"/>
      </w:pPr>
      <w:rPr>
        <w:rFonts w:hint="default"/>
      </w:rPr>
    </w:lvl>
    <w:lvl w:ilvl="1" w:tplc="04190019" w:tentative="1">
      <w:start w:val="1"/>
      <w:numFmt w:val="lowerLetter"/>
      <w:lvlText w:val="%2."/>
      <w:lvlJc w:val="left"/>
      <w:pPr>
        <w:ind w:left="5400" w:hanging="360"/>
      </w:pPr>
    </w:lvl>
    <w:lvl w:ilvl="2" w:tplc="0419001B" w:tentative="1">
      <w:start w:val="1"/>
      <w:numFmt w:val="lowerRoman"/>
      <w:lvlText w:val="%3."/>
      <w:lvlJc w:val="right"/>
      <w:pPr>
        <w:ind w:left="6120" w:hanging="180"/>
      </w:pPr>
    </w:lvl>
    <w:lvl w:ilvl="3" w:tplc="0419000F" w:tentative="1">
      <w:start w:val="1"/>
      <w:numFmt w:val="decimal"/>
      <w:lvlText w:val="%4."/>
      <w:lvlJc w:val="left"/>
      <w:pPr>
        <w:ind w:left="6840" w:hanging="360"/>
      </w:pPr>
    </w:lvl>
    <w:lvl w:ilvl="4" w:tplc="04190019" w:tentative="1">
      <w:start w:val="1"/>
      <w:numFmt w:val="lowerLetter"/>
      <w:lvlText w:val="%5."/>
      <w:lvlJc w:val="left"/>
      <w:pPr>
        <w:ind w:left="7560" w:hanging="360"/>
      </w:pPr>
    </w:lvl>
    <w:lvl w:ilvl="5" w:tplc="0419001B" w:tentative="1">
      <w:start w:val="1"/>
      <w:numFmt w:val="lowerRoman"/>
      <w:lvlText w:val="%6."/>
      <w:lvlJc w:val="right"/>
      <w:pPr>
        <w:ind w:left="8280" w:hanging="180"/>
      </w:pPr>
    </w:lvl>
    <w:lvl w:ilvl="6" w:tplc="0419000F" w:tentative="1">
      <w:start w:val="1"/>
      <w:numFmt w:val="decimal"/>
      <w:lvlText w:val="%7."/>
      <w:lvlJc w:val="left"/>
      <w:pPr>
        <w:ind w:left="9000" w:hanging="360"/>
      </w:pPr>
    </w:lvl>
    <w:lvl w:ilvl="7" w:tplc="04190019" w:tentative="1">
      <w:start w:val="1"/>
      <w:numFmt w:val="lowerLetter"/>
      <w:lvlText w:val="%8."/>
      <w:lvlJc w:val="left"/>
      <w:pPr>
        <w:ind w:left="9720" w:hanging="360"/>
      </w:pPr>
    </w:lvl>
    <w:lvl w:ilvl="8" w:tplc="0419001B" w:tentative="1">
      <w:start w:val="1"/>
      <w:numFmt w:val="lowerRoman"/>
      <w:lvlText w:val="%9."/>
      <w:lvlJc w:val="right"/>
      <w:pPr>
        <w:ind w:left="104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434"/>
    <w:rsid w:val="00056E87"/>
    <w:rsid w:val="00094484"/>
    <w:rsid w:val="001458FA"/>
    <w:rsid w:val="00154621"/>
    <w:rsid w:val="00226434"/>
    <w:rsid w:val="0028183B"/>
    <w:rsid w:val="00286C33"/>
    <w:rsid w:val="004304EF"/>
    <w:rsid w:val="0047362C"/>
    <w:rsid w:val="00475942"/>
    <w:rsid w:val="004979A5"/>
    <w:rsid w:val="004E34D2"/>
    <w:rsid w:val="005B76C9"/>
    <w:rsid w:val="0062597B"/>
    <w:rsid w:val="00745C9C"/>
    <w:rsid w:val="00746D78"/>
    <w:rsid w:val="008406A3"/>
    <w:rsid w:val="00872A2B"/>
    <w:rsid w:val="008831A3"/>
    <w:rsid w:val="008A15DF"/>
    <w:rsid w:val="008A28FC"/>
    <w:rsid w:val="008C6767"/>
    <w:rsid w:val="00996C05"/>
    <w:rsid w:val="009E2CF7"/>
    <w:rsid w:val="00A96EE0"/>
    <w:rsid w:val="00AF1E06"/>
    <w:rsid w:val="00AF5FEA"/>
    <w:rsid w:val="00B353A6"/>
    <w:rsid w:val="00B374D7"/>
    <w:rsid w:val="00B912B2"/>
    <w:rsid w:val="00BA3458"/>
    <w:rsid w:val="00C128C7"/>
    <w:rsid w:val="00C508FB"/>
    <w:rsid w:val="00C63413"/>
    <w:rsid w:val="00CD262E"/>
    <w:rsid w:val="00D141FA"/>
    <w:rsid w:val="00E53654"/>
    <w:rsid w:val="00E97797"/>
    <w:rsid w:val="00EF4041"/>
    <w:rsid w:val="00F05EB7"/>
    <w:rsid w:val="00F55434"/>
    <w:rsid w:val="00F87B26"/>
    <w:rsid w:val="00FB5838"/>
    <w:rsid w:val="00FC1A7F"/>
    <w:rsid w:val="00FE0C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223AB6-F412-479D-96C4-38999A83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434"/>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FC1A7F"/>
    <w:pPr>
      <w:keepNext/>
      <w:shd w:val="clear" w:color="auto" w:fill="FFFFFF"/>
      <w:spacing w:line="360" w:lineRule="auto"/>
      <w:ind w:right="67" w:firstLine="283"/>
      <w:jc w:val="center"/>
      <w:outlineLvl w:val="0"/>
    </w:pPr>
    <w:rPr>
      <w:rFonts w:ascii="Arial AMU" w:hAnsi="Arial AMU"/>
      <w:b/>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26434"/>
    <w:pPr>
      <w:jc w:val="center"/>
    </w:pPr>
    <w:rPr>
      <w:rFonts w:ascii="Agg_Book2" w:hAnsi="Agg_Book2"/>
      <w:sz w:val="32"/>
    </w:rPr>
  </w:style>
  <w:style w:type="character" w:customStyle="1" w:styleId="a4">
    <w:name w:val="Название Знак"/>
    <w:basedOn w:val="a0"/>
    <w:link w:val="a3"/>
    <w:rsid w:val="00226434"/>
    <w:rPr>
      <w:rFonts w:ascii="Agg_Book2" w:eastAsia="Times New Roman" w:hAnsi="Agg_Book2" w:cs="Times New Roman"/>
      <w:sz w:val="32"/>
      <w:szCs w:val="24"/>
    </w:rPr>
  </w:style>
  <w:style w:type="paragraph" w:styleId="a5">
    <w:name w:val="Body Text Indent"/>
    <w:basedOn w:val="a"/>
    <w:link w:val="a6"/>
    <w:rsid w:val="00226434"/>
    <w:pPr>
      <w:spacing w:line="360" w:lineRule="auto"/>
      <w:ind w:firstLine="720"/>
    </w:pPr>
    <w:rPr>
      <w:rFonts w:ascii="Arial Armenian" w:hAnsi="Arial Armenian"/>
    </w:rPr>
  </w:style>
  <w:style w:type="character" w:customStyle="1" w:styleId="a6">
    <w:name w:val="Основной текст с отступом Знак"/>
    <w:basedOn w:val="a0"/>
    <w:link w:val="a5"/>
    <w:rsid w:val="00226434"/>
    <w:rPr>
      <w:rFonts w:ascii="Arial Armenian" w:eastAsia="Times New Roman" w:hAnsi="Arial Armenian" w:cs="Times New Roman"/>
      <w:sz w:val="24"/>
      <w:szCs w:val="24"/>
    </w:rPr>
  </w:style>
  <w:style w:type="character" w:customStyle="1" w:styleId="10">
    <w:name w:val="Заголовок 1 Знак"/>
    <w:basedOn w:val="a0"/>
    <w:link w:val="1"/>
    <w:rsid w:val="00FC1A7F"/>
    <w:rPr>
      <w:rFonts w:ascii="Arial AMU" w:eastAsia="Times New Roman" w:hAnsi="Arial AMU" w:cs="Times New Roman"/>
      <w:b/>
      <w:sz w:val="24"/>
      <w:szCs w:val="20"/>
      <w:shd w:val="clear" w:color="auto" w:fill="FFFFFF"/>
      <w:lang w:val="ru-RU"/>
    </w:rPr>
  </w:style>
  <w:style w:type="paragraph" w:styleId="a7">
    <w:name w:val="Balloon Text"/>
    <w:basedOn w:val="a"/>
    <w:link w:val="a8"/>
    <w:uiPriority w:val="99"/>
    <w:semiHidden/>
    <w:unhideWhenUsed/>
    <w:rsid w:val="00154621"/>
    <w:rPr>
      <w:rFonts w:ascii="Segoe UI" w:hAnsi="Segoe UI" w:cs="Segoe UI"/>
      <w:sz w:val="18"/>
      <w:szCs w:val="18"/>
    </w:rPr>
  </w:style>
  <w:style w:type="character" w:customStyle="1" w:styleId="a8">
    <w:name w:val="Текст выноски Знак"/>
    <w:basedOn w:val="a0"/>
    <w:link w:val="a7"/>
    <w:uiPriority w:val="99"/>
    <w:semiHidden/>
    <w:rsid w:val="00154621"/>
    <w:rPr>
      <w:rFonts w:ascii="Segoe UI" w:eastAsia="Times New Roman" w:hAnsi="Segoe UI" w:cs="Segoe UI"/>
      <w:sz w:val="18"/>
      <w:szCs w:val="18"/>
    </w:rPr>
  </w:style>
  <w:style w:type="paragraph" w:styleId="a9">
    <w:name w:val="List Paragraph"/>
    <w:basedOn w:val="a"/>
    <w:uiPriority w:val="34"/>
    <w:qFormat/>
    <w:rsid w:val="00F554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70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1262</Words>
  <Characters>7196</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Charentsavan City Hall</Company>
  <LinksUpToDate>false</LinksUpToDate>
  <CharactersWithSpaces>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Shushan</dc:creator>
  <cp:keywords/>
  <dc:description/>
  <cp:lastModifiedBy>Admin</cp:lastModifiedBy>
  <cp:revision>2</cp:revision>
  <cp:lastPrinted>2018-01-17T11:28:00Z</cp:lastPrinted>
  <dcterms:created xsi:type="dcterms:W3CDTF">2022-02-12T14:43:00Z</dcterms:created>
  <dcterms:modified xsi:type="dcterms:W3CDTF">2022-02-12T14:43:00Z</dcterms:modified>
</cp:coreProperties>
</file>