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995" w:rsidRDefault="00F72995" w:rsidP="006622C6">
      <w:pPr>
        <w:pStyle w:val="Heading2"/>
        <w:jc w:val="right"/>
        <w:rPr>
          <w:rFonts w:ascii="GHEA Grapalat" w:hAnsi="GHEA Grapalat" w:cs="Sylfaen"/>
          <w:bCs/>
          <w:sz w:val="22"/>
          <w:u w:val="single"/>
          <w:lang w:val="hy-AM"/>
        </w:rPr>
      </w:pPr>
      <w:bookmarkStart w:id="0" w:name="_Toc93926504"/>
      <w:bookmarkStart w:id="1" w:name="_GoBack"/>
      <w:bookmarkEnd w:id="1"/>
    </w:p>
    <w:p w:rsidR="006622C6" w:rsidRPr="00014AD7" w:rsidRDefault="006622C6" w:rsidP="006622C6">
      <w:pPr>
        <w:pStyle w:val="Heading2"/>
        <w:jc w:val="right"/>
        <w:rPr>
          <w:rFonts w:ascii="GHEA Grapalat" w:hAnsi="GHEA Grapalat" w:cs="Sylfaen"/>
          <w:bCs/>
          <w:lang w:val="hy-AM" w:eastAsia="en-GB"/>
        </w:rPr>
      </w:pPr>
      <w:r w:rsidRPr="00CE2BFB">
        <w:rPr>
          <w:rFonts w:ascii="GHEA Grapalat" w:hAnsi="GHEA Grapalat" w:cs="Sylfaen"/>
          <w:bCs/>
          <w:sz w:val="22"/>
          <w:u w:val="single"/>
          <w:lang w:val="hy-AM"/>
        </w:rPr>
        <w:t>Հավելված</w:t>
      </w:r>
      <w:r w:rsidRPr="00CE2BFB">
        <w:rPr>
          <w:rFonts w:ascii="GHEA Grapalat" w:hAnsi="GHEA Grapalat" w:cs="Times Armenian"/>
          <w:bCs/>
          <w:sz w:val="22"/>
          <w:u w:val="single"/>
          <w:lang w:val="hy-AM"/>
        </w:rPr>
        <w:t xml:space="preserve"> N</w:t>
      </w:r>
      <w:r w:rsidRPr="00CE2BFB">
        <w:rPr>
          <w:rFonts w:ascii="GHEA Grapalat" w:hAnsi="GHEA Grapalat"/>
          <w:bCs/>
          <w:sz w:val="22"/>
          <w:u w:val="single"/>
          <w:lang w:val="hy-AM"/>
        </w:rPr>
        <w:t xml:space="preserve"> 1</w:t>
      </w:r>
      <w:bookmarkEnd w:id="0"/>
      <w:r w:rsidR="009A06EC">
        <w:rPr>
          <w:rFonts w:ascii="GHEA Grapalat" w:hAnsi="GHEA Grapalat"/>
          <w:bCs/>
          <w:sz w:val="22"/>
          <w:u w:val="single"/>
          <w:lang w:val="hy-AM"/>
        </w:rPr>
        <w:t>3</w:t>
      </w:r>
    </w:p>
    <w:p w:rsidR="006622C6" w:rsidRPr="00CE2BFB" w:rsidRDefault="006622C6" w:rsidP="006622C6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6622C6" w:rsidRPr="00CE2BFB" w:rsidRDefault="006622C6" w:rsidP="006622C6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6622C6" w:rsidRPr="00CE2BFB" w:rsidRDefault="006622C6" w:rsidP="006622C6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6622C6" w:rsidRPr="00CE2BFB" w:rsidRDefault="006622C6" w:rsidP="006622C6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6622C6" w:rsidRPr="00CE2BFB" w:rsidRDefault="006622C6" w:rsidP="006622C6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6622C6" w:rsidRPr="00CE2BFB" w:rsidRDefault="006622C6" w:rsidP="006622C6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6622C6" w:rsidRPr="00CE2BFB" w:rsidRDefault="006622C6" w:rsidP="006622C6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6622C6" w:rsidRPr="00CE2BFB" w:rsidRDefault="006622C6" w:rsidP="006622C6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6622C6" w:rsidRPr="00CE2BFB" w:rsidRDefault="006622C6" w:rsidP="006622C6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CE2BFB">
        <w:rPr>
          <w:rFonts w:ascii="GHEA Grapalat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:rsidR="006622C6" w:rsidRPr="00CE2BFB" w:rsidRDefault="006622C6" w:rsidP="006622C6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CE2BFB">
        <w:rPr>
          <w:rFonts w:ascii="GHEA Grapalat" w:hAnsi="GHEA Grapalat" w:cs="Sylfaen"/>
          <w:bCs/>
          <w:sz w:val="20"/>
          <w:szCs w:val="20"/>
          <w:lang w:eastAsia="en-GB"/>
        </w:rPr>
        <w:t>/ԱՆՁՆԱԳԻՐ/</w:t>
      </w:r>
    </w:p>
    <w:p w:rsidR="006622C6" w:rsidRPr="00CE2BFB" w:rsidRDefault="006622C6" w:rsidP="006622C6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6622C6" w:rsidRPr="00CE2BFB" w:rsidRDefault="006622C6" w:rsidP="006622C6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</w:p>
    <w:p w:rsidR="006622C6" w:rsidRPr="00B453B8" w:rsidRDefault="00B453B8" w:rsidP="00B453B8">
      <w:pPr>
        <w:pBdr>
          <w:bottom w:val="single" w:sz="6" w:space="1" w:color="auto"/>
        </w:pBd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B453B8">
        <w:rPr>
          <w:rFonts w:ascii="GHEA Grapalat" w:hAnsi="GHEA Grapalat" w:cs="Sylfaen"/>
          <w:bCs/>
          <w:sz w:val="20"/>
          <w:szCs w:val="20"/>
          <w:lang w:eastAsia="en-GB"/>
        </w:rPr>
        <w:t>Ավիացիայի բնագավառում վերահսկողության և կանոնակարգման ապահովում</w:t>
      </w:r>
    </w:p>
    <w:p w:rsidR="006622C6" w:rsidRPr="00CE2BFB" w:rsidRDefault="006622C6" w:rsidP="006622C6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CE2BFB">
        <w:rPr>
          <w:rFonts w:ascii="GHEA Grapalat" w:hAnsi="GHEA Grapalat" w:cs="Sylfaen"/>
          <w:bCs/>
          <w:sz w:val="20"/>
          <w:szCs w:val="20"/>
          <w:lang w:eastAsia="en-GB"/>
        </w:rPr>
        <w:t>(Բյուջետային ծրագրի անվանումը)</w:t>
      </w:r>
    </w:p>
    <w:p w:rsidR="006622C6" w:rsidRPr="00CE2BFB" w:rsidRDefault="006622C6" w:rsidP="006622C6">
      <w:pPr>
        <w:spacing w:after="200" w:line="276" w:lineRule="auto"/>
        <w:rPr>
          <w:rFonts w:ascii="GHEA Grapalat" w:hAnsi="GHEA Grapalat" w:cs="Sylfaen"/>
          <w:bCs/>
          <w:sz w:val="20"/>
          <w:szCs w:val="20"/>
          <w:lang w:eastAsia="en-GB"/>
        </w:rPr>
      </w:pPr>
      <w:r w:rsidRPr="00CE2BFB">
        <w:rPr>
          <w:rFonts w:ascii="GHEA Grapalat" w:hAnsi="GHEA Grapalat" w:cs="Sylfaen"/>
          <w:bCs/>
          <w:sz w:val="20"/>
          <w:szCs w:val="20"/>
          <w:lang w:eastAsia="en-GB"/>
        </w:rPr>
        <w:br w:type="page"/>
      </w:r>
    </w:p>
    <w:p w:rsidR="006622C6" w:rsidRPr="00CE2BFB" w:rsidRDefault="006622C6" w:rsidP="006622C6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eastAsia="en-US"/>
        </w:rPr>
      </w:pPr>
      <w:r w:rsidRPr="00CE2BFB">
        <w:rPr>
          <w:rFonts w:ascii="GHEA Grapalat" w:hAnsi="GHEA Grapalat" w:cs="Sylfaen"/>
          <w:bCs/>
          <w:sz w:val="20"/>
          <w:szCs w:val="20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6622C6" w:rsidRPr="00CE2BFB" w:rsidTr="00EF46CD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 xml:space="preserve">1.1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6622C6" w:rsidRPr="00CE2BFB" w:rsidTr="00EF46CD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6C57E8" w:rsidRDefault="00B453B8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6C57E8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Ավիացիայի բնագավառում վերահսկողության և կանոնակարգման ապահովում</w:t>
            </w:r>
          </w:p>
        </w:tc>
      </w:tr>
      <w:tr w:rsidR="006622C6" w:rsidRPr="00CE2BFB" w:rsidTr="00EF46CD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6622C6" w:rsidRPr="00CE2BFB" w:rsidTr="00EF46CD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6C57E8" w:rsidRDefault="00B453B8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 w:rsidRPr="006C57E8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1176</w:t>
            </w:r>
          </w:p>
        </w:tc>
      </w:tr>
      <w:tr w:rsidR="006622C6" w:rsidRPr="00CE2BFB" w:rsidTr="00EF46CD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1.3 ԾՐԱԳՐԻ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6622C6" w:rsidRPr="00CE2BFB" w:rsidTr="00EF46CD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B453B8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453B8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ՀՀ տարածքային կառավարման և ենթակառուցվածքների նախարարություն</w:t>
            </w:r>
          </w:p>
        </w:tc>
      </w:tr>
      <w:tr w:rsidR="006622C6" w:rsidRPr="00CE2BFB" w:rsidTr="00EF46CD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6622C6" w:rsidRPr="00CE2BFB" w:rsidTr="00EF46CD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6C57E8" w:rsidRDefault="00FD2179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6C57E8">
              <w:rPr>
                <w:rFonts w:ascii="GHEA Grapalat" w:hAnsi="GHEA Grapalat" w:cs="Sylfaen"/>
                <w:i/>
                <w:sz w:val="20"/>
                <w:szCs w:val="20"/>
              </w:rPr>
              <w:t>ավելի քան</w:t>
            </w:r>
            <w:r w:rsidR="00794E11">
              <w:rPr>
                <w:rFonts w:ascii="GHEA Grapalat" w:hAnsi="GHEA Grapalat" w:cs="Sylfaen"/>
                <w:i/>
                <w:sz w:val="20"/>
                <w:szCs w:val="20"/>
              </w:rPr>
              <w:t xml:space="preserve"> </w:t>
            </w:r>
            <w:r w:rsidR="00794E11">
              <w:rPr>
                <w:rFonts w:ascii="GHEA Grapalat" w:hAnsi="GHEA Grapalat" w:cs="Sylfaen"/>
                <w:i/>
                <w:sz w:val="20"/>
                <w:szCs w:val="20"/>
                <w:lang w:val="hy-AM"/>
              </w:rPr>
              <w:t>6</w:t>
            </w:r>
            <w:r w:rsidRPr="006C57E8">
              <w:rPr>
                <w:rFonts w:ascii="GHEA Grapalat" w:hAnsi="GHEA Grapalat" w:cs="Sylfaen"/>
                <w:i/>
                <w:sz w:val="20"/>
                <w:szCs w:val="20"/>
              </w:rPr>
              <w:t xml:space="preserve"> տարի</w:t>
            </w:r>
          </w:p>
        </w:tc>
      </w:tr>
      <w:tr w:rsidR="006622C6" w:rsidRPr="00CE2BFB" w:rsidTr="00EF46CD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1.5 ԾՐԱԳՐԻ  ՆԱԽԱՏԵՍՎՈՂ ԱՎԱՐՏԸ՝</w:t>
            </w:r>
          </w:p>
        </w:tc>
      </w:tr>
      <w:tr w:rsidR="006622C6" w:rsidRPr="00CE2BFB" w:rsidTr="00EF46CD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B453B8" w:rsidRDefault="00B453B8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շարունակական</w:t>
            </w:r>
          </w:p>
        </w:tc>
      </w:tr>
      <w:tr w:rsidR="006622C6" w:rsidRPr="00CE2BFB" w:rsidTr="00EF46CD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6622C6" w:rsidRPr="00CE2BFB" w:rsidTr="00EF46CD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</w:tbl>
    <w:p w:rsidR="006622C6" w:rsidRPr="00CE2BFB" w:rsidRDefault="006622C6" w:rsidP="006622C6">
      <w:pPr>
        <w:pStyle w:val="BodyText"/>
        <w:rPr>
          <w:rFonts w:ascii="GHEA Grapalat" w:hAnsi="GHEA Grapalat" w:cs="Sylfaen"/>
          <w:b w:val="0"/>
          <w:bCs w:val="0"/>
          <w:sz w:val="20"/>
          <w:lang w:val="hy-AM"/>
        </w:rPr>
      </w:pPr>
    </w:p>
    <w:p w:rsidR="006622C6" w:rsidRPr="00CE2BFB" w:rsidRDefault="006622C6" w:rsidP="006622C6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:rsidR="006622C6" w:rsidRPr="00CE2BFB" w:rsidRDefault="006622C6" w:rsidP="006622C6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</w:p>
    <w:p w:rsidR="006622C6" w:rsidRPr="00CE2BFB" w:rsidRDefault="006622C6" w:rsidP="006622C6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5"/>
        <w:gridCol w:w="1767"/>
        <w:gridCol w:w="428"/>
        <w:gridCol w:w="42"/>
        <w:gridCol w:w="2790"/>
        <w:gridCol w:w="2552"/>
      </w:tblGrid>
      <w:tr w:rsidR="006622C6" w:rsidRPr="00CE2BFB" w:rsidTr="00EF46CD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 xml:space="preserve">2.1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6622C6" w:rsidRPr="00CE2BFB" w:rsidTr="00EF46CD">
        <w:trPr>
          <w:trHeight w:val="533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3B8" w:rsidRPr="00B453B8" w:rsidRDefault="00B453B8" w:rsidP="00B453B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 w:rsidRPr="00B453B8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 xml:space="preserve">Պետական մարմնի պահպանում՝ Քաղաքացիական ավիացիայի համակարգի ենթակառուցվածքների գործունեության կանոնակարգում և զարգացում </w:t>
            </w:r>
          </w:p>
          <w:p w:rsidR="006622C6" w:rsidRPr="00B453B8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</w:p>
        </w:tc>
      </w:tr>
      <w:tr w:rsidR="006622C6" w:rsidRPr="00CE2BFB" w:rsidTr="00EF46CD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6622C6" w:rsidRPr="00CE2BFB" w:rsidTr="00EF46CD">
        <w:trPr>
          <w:trHeight w:val="429"/>
        </w:trPr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EF46C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իրավական հիմքերը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EF46C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Նկարագրությունը</w:t>
            </w:r>
          </w:p>
        </w:tc>
      </w:tr>
      <w:tr w:rsidR="006622C6" w:rsidRPr="00CE2BFB" w:rsidTr="00EF46CD">
        <w:trPr>
          <w:trHeight w:val="77"/>
        </w:trPr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622C6" w:rsidRPr="00CE2BFB" w:rsidTr="00EF46CD">
        <w:trPr>
          <w:trHeight w:val="77"/>
        </w:trPr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622C6" w:rsidRPr="00CE2BFB" w:rsidTr="00EF46CD">
        <w:trPr>
          <w:trHeight w:val="273"/>
        </w:trPr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622C6" w:rsidRPr="00CE2BFB" w:rsidTr="00EF46CD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2.3 ՊԵՏԱԿԱՆ ՄԱՐՄՆԻ (ԲԳԿ) ԼԻԱԶՈՐՈՒԹՅՈՒՆՆԵՐԸ ԾՐԱԳՐԻ ԻՐԱԿԱՆԱՑՄԱՆ ՀԱՐՑՈՒՄ`</w:t>
            </w:r>
          </w:p>
        </w:tc>
      </w:tr>
      <w:tr w:rsidR="006622C6" w:rsidRPr="00CE2BFB" w:rsidTr="00EF46CD">
        <w:trPr>
          <w:trHeight w:val="826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622C6" w:rsidRPr="00CE2BFB" w:rsidTr="00EF46CD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 xml:space="preserve">2.4 ԾՐԱԳՐԻ 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>ԹԻՐԱԽԱՅԻՆ ՇԱՀԱՌՈՒՆԵՐԸ ԵՎ ՄԱՏՈՒՑՎՈՂ ՀԻՄՆԱԿԱՆ ԾԱՌԱՅՈՒԹՅՈՒՆՆԵՐԸ՝</w:t>
            </w:r>
          </w:p>
        </w:tc>
      </w:tr>
      <w:tr w:rsidR="006622C6" w:rsidRPr="00CE2BFB" w:rsidTr="00EF46CD">
        <w:trPr>
          <w:trHeight w:val="791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Default="00573696" w:rsidP="0057369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lastRenderedPageBreak/>
              <w:t>Ավիացիոն ոլորտի կազմակերպություններ, ֆիզիկական անձինք</w:t>
            </w:r>
          </w:p>
          <w:p w:rsidR="00573696" w:rsidRPr="00573696" w:rsidRDefault="00573696" w:rsidP="0057369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 w:rsidRPr="006C57E8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Ավիացիայի բնագավառում վերահսկողության և կանոնակարգման </w:t>
            </w: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ծառայություններ</w:t>
            </w:r>
          </w:p>
        </w:tc>
      </w:tr>
      <w:tr w:rsidR="006622C6" w:rsidRPr="00CE2BFB" w:rsidTr="00EF46CD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2.5 ԾՐԱԳՐԻ ԿԱՌՈՒՑՎԱԾՔԸ՝</w:t>
            </w:r>
          </w:p>
        </w:tc>
      </w:tr>
      <w:tr w:rsidR="006622C6" w:rsidRPr="00CE2BFB" w:rsidTr="009639D4">
        <w:trPr>
          <w:trHeight w:val="427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EF46C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դասիչը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EF46C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անվանումը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EF46C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նկարագրությունը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EF46C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միջոցառման հիմնական շահառուները և փոխհատուցման շրջանակը</w:t>
            </w:r>
          </w:p>
        </w:tc>
      </w:tr>
      <w:tr w:rsidR="006622C6" w:rsidRPr="00CE2BFB" w:rsidTr="009639D4">
        <w:trPr>
          <w:trHeight w:val="251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B453B8" w:rsidRDefault="00B453B8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11001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B453B8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453B8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Ավիացիայի բնագավառում վերահսկողության և կանոնակարգման ծառայություններ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0947F8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0947F8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ՀՀ  քաղաքացիական ավիացիայի համակարգի ենթակառուցվածքների գործունեության կանոնակարգմանն ու զարգացմանն ուղղված ծառայությունների մատուցում, այդ թվում՝ մասնակցություն պետական քաղաքականության շրջանակներում ուղևորահոսքի ծավալների աճի համար նախադրյալների ստեղծմանը</w:t>
            </w:r>
          </w:p>
          <w:p w:rsidR="006622C6" w:rsidRPr="00CE2BFB" w:rsidRDefault="006622C6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96" w:rsidRDefault="00573696" w:rsidP="0057369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Ավիացիոն ոլորտի կազմակերպություններ, ֆիզիկական անձինք</w:t>
            </w:r>
          </w:p>
          <w:p w:rsidR="006622C6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  <w:p w:rsidR="00573696" w:rsidRPr="00573696" w:rsidRDefault="0057369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Ֆինանսավորվում է ՀՀ պետական բյուջեից</w:t>
            </w:r>
          </w:p>
        </w:tc>
      </w:tr>
      <w:tr w:rsidR="006622C6" w:rsidRPr="00CE2BFB" w:rsidTr="009639D4">
        <w:trPr>
          <w:trHeight w:val="127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B453B8" w:rsidRDefault="00B453B8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11002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B453B8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B453B8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Աշխատակազմի մասնագիտական կարողությունների զարգացում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0947F8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0947F8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Աշխատակազմի մասնագիտական վերապատրաստումներ, գործուղումներ և որակավորման բարձրացման ծառայություններ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696" w:rsidRDefault="00573696" w:rsidP="0057369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Ավիացիոն ոլորտի կազմակերպություններ, ֆիզիկական անձինք</w:t>
            </w:r>
          </w:p>
          <w:p w:rsidR="00573696" w:rsidRDefault="00573696" w:rsidP="0057369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  <w:p w:rsidR="006622C6" w:rsidRPr="00CE2BFB" w:rsidRDefault="00573696" w:rsidP="0057369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Ֆինանսավորվում է ՀՀ պետական բյուջեից</w:t>
            </w:r>
          </w:p>
        </w:tc>
      </w:tr>
      <w:tr w:rsidR="009639D4" w:rsidRPr="00CE2BFB" w:rsidTr="009639D4">
        <w:trPr>
          <w:trHeight w:val="135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D4" w:rsidRPr="009639D4" w:rsidRDefault="009639D4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31001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D4" w:rsidRPr="00B453B8" w:rsidRDefault="009639D4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639D4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ՀՀ քաղաքացիական ավիացիայի կոմիտեի տեխնիկական հագեցվածության բարելավում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D4" w:rsidRPr="000947F8" w:rsidRDefault="009639D4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9639D4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Համակարգչային,</w:t>
            </w: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 xml:space="preserve"> </w:t>
            </w:r>
            <w:r w:rsidRPr="009639D4">
              <w:rPr>
                <w:rFonts w:ascii="GHEA Grapalat" w:hAnsi="GHEA Grapalat" w:cs="Sylfaen"/>
                <w:bCs/>
                <w:i/>
                <w:sz w:val="20"/>
                <w:szCs w:val="20"/>
              </w:rPr>
              <w:t>կենցաղային տեխնիկայի,կապի և այլ վարչական սարքավորումների ձեռքբերում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85" w:rsidRDefault="000E1D85" w:rsidP="0057369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Կոմիտեի տեխնիկական հագեցվածության բարձրացում, նոր տեխնիկայի ձեռքբերում</w:t>
            </w:r>
          </w:p>
          <w:p w:rsidR="000E1D85" w:rsidRDefault="000E1D85" w:rsidP="0057369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 xml:space="preserve"> </w:t>
            </w:r>
          </w:p>
          <w:p w:rsidR="000E1D85" w:rsidRDefault="000E1D85" w:rsidP="0057369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Ֆինանսավորվում է ՀՀ պետական բյուջեից</w:t>
            </w:r>
          </w:p>
          <w:p w:rsidR="000E1D85" w:rsidRDefault="000E1D85" w:rsidP="0057369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</w:p>
        </w:tc>
      </w:tr>
      <w:tr w:rsidR="006622C6" w:rsidRPr="00CE2BFB" w:rsidTr="00EF46CD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 xml:space="preserve">2.6 </w:t>
            </w: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ԾՐԱԳՐԻ ՄԻՋՈՑԱՌՈՒՄՆԵՐԻ ՀԻՄՔՈՒՄ ԴՐՎԱԾ ԾԱԽՍԵՐԻ ԲՆՈՒՅԹԸ</w:t>
            </w:r>
          </w:p>
        </w:tc>
      </w:tr>
      <w:tr w:rsidR="006622C6" w:rsidRPr="00CE2BFB" w:rsidTr="009639D4">
        <w:trPr>
          <w:trHeight w:val="255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622C6" w:rsidRPr="00CE2BFB" w:rsidRDefault="006622C6" w:rsidP="00EF46CD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hAnsi="GHEA Grapalat" w:cs="Garamond"/>
                <w:sz w:val="20"/>
                <w:szCs w:val="20"/>
              </w:rPr>
              <w:t>Միջոցառման անվանումը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622C6" w:rsidRPr="00CE2BFB" w:rsidRDefault="006622C6" w:rsidP="00EF46CD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hAnsi="GHEA Grapalat" w:cs="Garamond"/>
                <w:sz w:val="20"/>
                <w:szCs w:val="20"/>
              </w:rPr>
              <w:t>Պարտադիր կամ հայեցողական պարտավորությունների շրջանակը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622C6" w:rsidRPr="00CE2BFB" w:rsidRDefault="006622C6" w:rsidP="00EF46CD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hAnsi="GHEA Grapalat" w:cs="Garamond"/>
                <w:sz w:val="20"/>
                <w:szCs w:val="20"/>
              </w:rPr>
              <w:t>Պարտադիր պարտավորության շրջանակներում գործադիր մարմնի հայեցողական իրավասությունների շրջանակները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622C6" w:rsidRPr="00CE2BFB" w:rsidRDefault="006622C6" w:rsidP="00EF46CD">
            <w:pPr>
              <w:spacing w:line="276" w:lineRule="auto"/>
              <w:jc w:val="center"/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hAnsi="GHEA Grapalat" w:cs="Garamond"/>
                <w:sz w:val="20"/>
                <w:szCs w:val="20"/>
              </w:rPr>
              <w:t>Պարտադիր կամ հայեցողական պարտավորությունը սահմանող օրենսդրական հիմքերը</w:t>
            </w:r>
          </w:p>
        </w:tc>
      </w:tr>
      <w:tr w:rsidR="006622C6" w:rsidRPr="00CE2BFB" w:rsidTr="00EF46CD">
        <w:trPr>
          <w:trHeight w:val="284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622C6" w:rsidRPr="00CE2BFB" w:rsidRDefault="006622C6" w:rsidP="00EF46CD">
            <w:pPr>
              <w:spacing w:line="276" w:lineRule="auto"/>
              <w:rPr>
                <w:rFonts w:ascii="GHEA Grapalat" w:hAnsi="GHEA Grapalat"/>
                <w:sz w:val="20"/>
                <w:szCs w:val="20"/>
              </w:rPr>
            </w:pPr>
            <w:r w:rsidRPr="00CE2BFB">
              <w:rPr>
                <w:rFonts w:ascii="GHEA Grapalat" w:eastAsia="MS Mincho" w:hAnsi="GHEA Grapalat" w:cs="MS Mincho"/>
                <w:sz w:val="20"/>
                <w:szCs w:val="20"/>
              </w:rPr>
              <w:lastRenderedPageBreak/>
              <w:t>Պարտադիր ծախսերին դասվող միջոցառումներ, այդ թվում՝</w:t>
            </w:r>
          </w:p>
        </w:tc>
      </w:tr>
      <w:tr w:rsidR="000947F8" w:rsidRPr="00CE2BFB" w:rsidTr="009639D4">
        <w:trPr>
          <w:trHeight w:val="284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0947F8" w:rsidRDefault="000947F8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11001.</w:t>
            </w:r>
            <w:r w:rsidRPr="00B453B8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Ավիացիայի բնագավառում վերահսկողության և կանոնակարգման ծառայություններ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DE3CE1" w:rsidRDefault="007631F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Ապարատի պահպանման ծախսեր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CE2BFB" w:rsidRDefault="000947F8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7631F6" w:rsidRDefault="007631F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Կանոնադրություն</w:t>
            </w:r>
          </w:p>
        </w:tc>
      </w:tr>
      <w:tr w:rsidR="000947F8" w:rsidRPr="00CE2BFB" w:rsidTr="009639D4">
        <w:trPr>
          <w:trHeight w:val="284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0947F8" w:rsidRDefault="000947F8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11002.</w:t>
            </w:r>
            <w:r w:rsidRPr="00B453B8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Աշխատակազմի մասնագիտական կարողությունների զարգացում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7631F6" w:rsidRDefault="007631F6" w:rsidP="007631F6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Անձնակազմի վերապատրաստման և գործուղումների ծախսեր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CE2BFB" w:rsidRDefault="000947F8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7631F6" w:rsidRDefault="007631F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Կանոնադրություն</w:t>
            </w:r>
          </w:p>
        </w:tc>
      </w:tr>
      <w:tr w:rsidR="009639D4" w:rsidRPr="00CE2BFB" w:rsidTr="009639D4">
        <w:trPr>
          <w:trHeight w:val="284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D4" w:rsidRDefault="009639D4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31001.</w:t>
            </w:r>
            <w:r w:rsidRPr="009639D4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ՀՀ քաղաքացիական ավիացիայի կոմիտեի տեխնիկական հագեցվածության բարելավում</w:t>
            </w: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D4" w:rsidRPr="007631F6" w:rsidRDefault="007631F6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Կոմիտեի տեխնիկական հագեցվածության բարձրացում, նոր տեխնիկայի ձեռքբերում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D4" w:rsidRPr="007631F6" w:rsidRDefault="009639D4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D4" w:rsidRPr="00CE2BFB" w:rsidRDefault="007631F6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Կանոնադրություն</w:t>
            </w:r>
          </w:p>
        </w:tc>
      </w:tr>
      <w:tr w:rsidR="000947F8" w:rsidRPr="00CE2BFB" w:rsidTr="00EF46CD">
        <w:trPr>
          <w:trHeight w:val="284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947F8" w:rsidRPr="00CE2BFB" w:rsidRDefault="000947F8" w:rsidP="000947F8">
            <w:pPr>
              <w:spacing w:line="276" w:lineRule="auto"/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eastAsia="MS Mincho" w:hAnsi="GHEA Grapalat" w:cs="MS Mincho"/>
                <w:sz w:val="20"/>
                <w:szCs w:val="20"/>
              </w:rPr>
              <w:t>Հայեցողական ծախսերին դասվող միջոցառումներ, այդ թվում՝</w:t>
            </w:r>
          </w:p>
        </w:tc>
      </w:tr>
      <w:tr w:rsidR="000947F8" w:rsidRPr="00CE2BFB" w:rsidTr="00EF46CD">
        <w:trPr>
          <w:trHeight w:val="284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947F8" w:rsidRPr="00CE2BFB" w:rsidRDefault="000947F8" w:rsidP="000947F8">
            <w:pPr>
              <w:spacing w:line="276" w:lineRule="auto"/>
              <w:ind w:left="284"/>
              <w:rPr>
                <w:rFonts w:ascii="GHEA Grapalat" w:hAnsi="GHEA Grapalat" w:cs="Garamond"/>
                <w:sz w:val="20"/>
                <w:szCs w:val="20"/>
              </w:rPr>
            </w:pPr>
            <w:r w:rsidRPr="00CE2BFB">
              <w:rPr>
                <w:rFonts w:ascii="GHEA Grapalat" w:eastAsia="MS Mincho" w:hAnsi="GHEA Grapalat" w:cs="MS Mincho"/>
                <w:sz w:val="20"/>
                <w:szCs w:val="20"/>
              </w:rPr>
              <w:t>Շարունակական բնույթի հայեցողական ծախսերին դասվող միջոցառումներ, այդ թվում՝</w:t>
            </w:r>
          </w:p>
        </w:tc>
      </w:tr>
      <w:tr w:rsidR="000947F8" w:rsidRPr="00CE2BFB" w:rsidTr="009639D4">
        <w:trPr>
          <w:trHeight w:val="284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CE2BFB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CE2BFB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CE2BFB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CE2BFB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0947F8" w:rsidRPr="00CE2BFB" w:rsidTr="009639D4">
        <w:trPr>
          <w:trHeight w:val="284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CE2BFB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CE2BFB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CE2BFB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CE2BFB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0947F8" w:rsidRPr="00CE2BFB" w:rsidTr="00EF46CD">
        <w:trPr>
          <w:trHeight w:val="284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947F8" w:rsidRPr="00CE2BFB" w:rsidRDefault="000947F8" w:rsidP="000947F8">
            <w:pPr>
              <w:pStyle w:val="ListParagraph"/>
              <w:ind w:left="284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CE2BFB">
              <w:rPr>
                <w:rFonts w:ascii="GHEA Grapalat" w:eastAsia="MS Mincho" w:hAnsi="GHEA Grapalat" w:cs="MS Mincho"/>
                <w:sz w:val="20"/>
                <w:szCs w:val="20"/>
              </w:rPr>
              <w:t>Շարունակական բնույթի հայեցողական ծախսերին չդասվող միջոցառումներ, այդ թվում՝</w:t>
            </w:r>
          </w:p>
        </w:tc>
      </w:tr>
      <w:tr w:rsidR="000947F8" w:rsidRPr="00CE2BFB" w:rsidTr="009639D4">
        <w:trPr>
          <w:trHeight w:val="218"/>
        </w:trPr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CE2BFB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CE2BFB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CE2BFB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CE2BFB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0947F8" w:rsidRPr="00CE2BFB" w:rsidTr="00EF46CD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0947F8" w:rsidRPr="00CE2BFB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2.7 ԾՐԱԳՐԻ ԻՐԱԿԱՆԱՑՄԱՆ ԵՂԱՆԱԿԸ (ՄԻՋՈՑՆԵՐԸ ԵՎ ԻՐԱԿԱՆԱՑՆՈՂ ԿԱԶՄԱԿԵՐՊՈՒԹՅՈՒՆՆԵՐԻ ՇՐՋԱՆԱԿԸ)</w:t>
            </w:r>
          </w:p>
        </w:tc>
      </w:tr>
      <w:tr w:rsidR="000947F8" w:rsidRPr="00CE2BFB" w:rsidTr="00EF46CD">
        <w:trPr>
          <w:trHeight w:val="588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7F8" w:rsidRPr="00CE2BFB" w:rsidRDefault="000947F8" w:rsidP="000947F8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</w:tbl>
    <w:p w:rsidR="006622C6" w:rsidRPr="00CE2BFB" w:rsidRDefault="006622C6" w:rsidP="006622C6">
      <w:pPr>
        <w:pStyle w:val="ListParagraph"/>
        <w:ind w:left="0"/>
        <w:rPr>
          <w:rFonts w:ascii="GHEA Grapalat" w:hAnsi="GHEA Grapalat" w:cs="Sylfaen"/>
          <w:bCs/>
          <w:sz w:val="20"/>
          <w:szCs w:val="20"/>
          <w:lang w:val="hy-AM"/>
        </w:rPr>
      </w:pPr>
    </w:p>
    <w:p w:rsidR="006622C6" w:rsidRPr="00CE2BFB" w:rsidRDefault="006622C6" w:rsidP="006622C6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700"/>
        <w:gridCol w:w="1985"/>
        <w:gridCol w:w="425"/>
        <w:gridCol w:w="890"/>
        <w:gridCol w:w="3079"/>
      </w:tblGrid>
      <w:tr w:rsidR="006622C6" w:rsidRPr="00CE2BFB" w:rsidTr="00EF46CD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 xml:space="preserve">3.1 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ԾՐԱԳՐԻ</w:t>
            </w:r>
            <w:r w:rsidRPr="00CE2BFB">
              <w:rPr>
                <w:rFonts w:ascii="GHEA Grapalat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CE2BFB">
              <w:rPr>
                <w:rFonts w:ascii="GHEA Grapalat" w:hAnsi="GHEA Grapalat" w:cs="Sylfaen"/>
                <w:sz w:val="20"/>
                <w:szCs w:val="20"/>
              </w:rPr>
              <w:t>՝</w:t>
            </w:r>
          </w:p>
        </w:tc>
      </w:tr>
      <w:tr w:rsidR="006622C6" w:rsidRPr="00CE2BFB" w:rsidTr="00EF46CD">
        <w:trPr>
          <w:trHeight w:val="46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EF46C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Վերջնական արդյունքի չափորոշիչը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EF46C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EF46C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6622C6" w:rsidRPr="00CE2BFB" w:rsidTr="00EF46CD">
        <w:trPr>
          <w:trHeight w:val="16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D94783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332CE4">
              <w:rPr>
                <w:rFonts w:ascii="GHEA Grapalat" w:hAnsi="GHEA Grapalat" w:cs="Sylfaen"/>
                <w:bCs/>
                <w:i/>
                <w:sz w:val="20"/>
                <w:szCs w:val="20"/>
              </w:rPr>
              <w:t>ՀՀ  օդային տարածքով քաղաքացիների և բեռների  անվտանգ և արագ տեղափոխման գործընթացների պատշաճ կանոնակարգում և դրանց պահանջների ապահովում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622C6" w:rsidRPr="00CE2BFB" w:rsidTr="00EF46CD">
        <w:trPr>
          <w:trHeight w:val="7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622C6" w:rsidRPr="00CE2BFB" w:rsidTr="00EF46CD">
        <w:trPr>
          <w:trHeight w:val="176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....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622C6" w:rsidRPr="00CE2BFB" w:rsidTr="00EF46CD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3.2 ԾՐԱԳՐԻ ՄԻՋՈՑԱՌՈՒՄՆԵՐԻ ԱՐԴՅՈՒՆՔՆԵՐԸ՝</w:t>
            </w:r>
          </w:p>
        </w:tc>
      </w:tr>
      <w:tr w:rsidR="006622C6" w:rsidRPr="00CE2BFB" w:rsidTr="00D0788F">
        <w:trPr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EF46C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EF46C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EF46C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Միջոցառման արդյունքի չափորոշիչը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EF46C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Չափման միավորը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622C6" w:rsidRPr="00CE2BFB" w:rsidRDefault="006622C6" w:rsidP="00EF46CD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Հղումներ չափորոշիչը նկարագրող մանրամասն աղյուսակին</w:t>
            </w:r>
          </w:p>
        </w:tc>
      </w:tr>
      <w:tr w:rsidR="006622C6" w:rsidRPr="00CE2BFB" w:rsidTr="00D0788F">
        <w:trPr>
          <w:trHeight w:val="2558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A32EB3" w:rsidRDefault="00A32EB3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11002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A32EB3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B453B8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Աշխատակազմի մասնագիտական կարողությունների զարգացում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A32EB3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32EB3">
              <w:rPr>
                <w:rFonts w:ascii="GHEA Grapalat" w:hAnsi="GHEA Grapalat" w:cs="Sylfaen"/>
                <w:bCs/>
                <w:sz w:val="20"/>
                <w:szCs w:val="20"/>
              </w:rPr>
              <w:t>Վերապատրաստվողների թվաքանակը /մարդ/ (աշխատակիցների մի մասը մասնակցում է մեկից ավելի դասընթացների)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A32EB3" w:rsidRDefault="00A32EB3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մարդ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DE3CE1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Աղյուսակ #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</w:t>
            </w:r>
          </w:p>
        </w:tc>
      </w:tr>
      <w:tr w:rsidR="006622C6" w:rsidRPr="00CE2BFB" w:rsidTr="00D0788F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C6" w:rsidRPr="00CE2BFB" w:rsidRDefault="006622C6" w:rsidP="00EF46CD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C6" w:rsidRPr="00CE2BFB" w:rsidRDefault="006622C6" w:rsidP="00EF46CD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A32EB3" w:rsidP="00D0788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32EB3">
              <w:rPr>
                <w:rFonts w:ascii="GHEA Grapalat" w:hAnsi="GHEA Grapalat" w:cs="Sylfaen"/>
                <w:bCs/>
                <w:sz w:val="20"/>
                <w:szCs w:val="20"/>
              </w:rPr>
              <w:t xml:space="preserve">Ուսուցողական դասընթացների թիվը 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D0788F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32EB3">
              <w:rPr>
                <w:rFonts w:ascii="GHEA Grapalat" w:hAnsi="GHEA Grapalat" w:cs="Sylfaen"/>
                <w:bCs/>
                <w:sz w:val="20"/>
                <w:szCs w:val="20"/>
              </w:rPr>
              <w:t>դասընթաց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DE3CE1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Աղյուսակ #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2</w:t>
            </w:r>
          </w:p>
        </w:tc>
      </w:tr>
      <w:tr w:rsidR="006622C6" w:rsidRPr="00A32EB3" w:rsidTr="00D0788F">
        <w:trPr>
          <w:trHeight w:val="255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C6" w:rsidRPr="00CE2BFB" w:rsidRDefault="006622C6" w:rsidP="00EF46CD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2C6" w:rsidRPr="00CE2BFB" w:rsidRDefault="006622C6" w:rsidP="00EF46CD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C6" w:rsidRPr="00CE2BFB" w:rsidRDefault="00A32EB3" w:rsidP="00D0788F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32EB3">
              <w:rPr>
                <w:rFonts w:ascii="GHEA Grapalat" w:hAnsi="GHEA Grapalat" w:cs="Sylfaen"/>
                <w:bCs/>
                <w:sz w:val="20"/>
                <w:szCs w:val="20"/>
              </w:rPr>
              <w:t xml:space="preserve">Վկայական ստացածների մասնաբաժինը վերապատրաստվածների թվաքանակում 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D0788F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32EB3">
              <w:rPr>
                <w:rFonts w:ascii="GHEA Grapalat" w:hAnsi="GHEA Grapalat" w:cs="Sylfaen"/>
                <w:bCs/>
                <w:sz w:val="20"/>
                <w:szCs w:val="20"/>
              </w:rPr>
              <w:t>տոկոս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2C6" w:rsidRPr="00CE2BFB" w:rsidRDefault="00DE3CE1" w:rsidP="00EF46CD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Աղյուսակ #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3</w:t>
            </w:r>
          </w:p>
        </w:tc>
      </w:tr>
    </w:tbl>
    <w:p w:rsidR="006622C6" w:rsidRPr="00CE2BFB" w:rsidRDefault="006622C6" w:rsidP="006622C6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</w:p>
    <w:p w:rsidR="006622C6" w:rsidRPr="00CE2BFB" w:rsidRDefault="006622C6" w:rsidP="006622C6">
      <w:pPr>
        <w:pStyle w:val="ListParagraph"/>
        <w:ind w:left="0"/>
        <w:rPr>
          <w:rFonts w:ascii="GHEA Grapalat" w:hAnsi="GHEA Grapalat" w:cs="Sylfaen"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t xml:space="preserve">4. ԾՐԱԳՐԻ ԱՐԴՅՈՒՆՔԱՅԻՆ ՉԱՓՈՐՈՇԻՉՆԵՐԻ ՄԱՆՐԱՄԱՍՆ ՆԿԱՐԱԳՐՈՒԹՅՈՒՆԸ </w:t>
      </w:r>
    </w:p>
    <w:p w:rsidR="006622C6" w:rsidRPr="00CE2BFB" w:rsidRDefault="006622C6" w:rsidP="006622C6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t>4.1 Աղյուսակ #</w:t>
      </w:r>
      <w:r w:rsidR="001E7C1B">
        <w:rPr>
          <w:rFonts w:ascii="GHEA Grapalat" w:hAnsi="GHEA Grapalat" w:cs="Sylfaen"/>
          <w:bCs/>
          <w:sz w:val="20"/>
          <w:szCs w:val="20"/>
          <w:lang w:val="en-US"/>
        </w:rPr>
        <w:t>1</w:t>
      </w:r>
      <w:r w:rsidRPr="00CE2BFB">
        <w:rPr>
          <w:rFonts w:ascii="GHEA Grapalat" w:hAnsi="GHEA Grapalat" w:cs="Sylfaen"/>
          <w:bCs/>
          <w:sz w:val="20"/>
          <w:szCs w:val="20"/>
        </w:rPr>
        <w:t xml:space="preserve"> (Յուրաքանչյուր ինքնուրույն չափորոշիչի համար լրացվում է առանձին աղյուսակ)</w:t>
      </w:r>
    </w:p>
    <w:p w:rsidR="006622C6" w:rsidRPr="00CE2BFB" w:rsidRDefault="006622C6" w:rsidP="006622C6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6622C6" w:rsidRPr="00CE2BFB" w:rsidTr="00EF46C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Չափորոշիչի նկարագրությունը</w:t>
            </w:r>
          </w:p>
        </w:tc>
      </w:tr>
      <w:tr w:rsidR="006622C6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1B" w:rsidRPr="00507685" w:rsidRDefault="001E7C1B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 w:cs="Sylfaen"/>
                <w:b/>
                <w:bCs/>
                <w:sz w:val="20"/>
                <w:szCs w:val="20"/>
              </w:rPr>
              <w:t>Վերապատրաստվողների թվաքանակը /մարդ/ (աշխատակիցների մի մասը մասնակցում է մեկից ավելի դասընթացների)</w:t>
            </w: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</w:t>
            </w:r>
          </w:p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արդյունքային չափորոշիչի ամբողջական անվանումը, իսկ փակագծերում` հապավումը (եթե կիրառելի է))</w:t>
            </w:r>
          </w:p>
        </w:tc>
      </w:tr>
      <w:tr w:rsidR="006622C6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1B" w:rsidRPr="00507685" w:rsidRDefault="001E7C1B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Ավիացիա</w:t>
            </w:r>
          </w:p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այն ոլորտը կամ տարածքը, որտեղ կիրառվում է չափորոշիչը)</w:t>
            </w:r>
          </w:p>
        </w:tc>
      </w:tr>
      <w:tr w:rsidR="006622C6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1B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Քաղաքացիական ավիացիայի կոմիտեի վերապատրաստվողների թվաքանակ</w:t>
            </w:r>
          </w:p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(Նկարագրել չափորոշիչը` նշելով այն կոնկրետ բաղադրիչներն ու տարրերը, որոնք օգտագործվում են չափորոշիչի որոշման կամ նույնականացման համար: Եթե կիրառելի է, ներկայացնել չափորոշիչի հաշվարկման մեթոդը և/կամ բանաձևը)</w:t>
            </w:r>
          </w:p>
        </w:tc>
      </w:tr>
      <w:tr w:rsidR="006622C6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1B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>
              <w:rPr>
                <w:rFonts w:ascii="GHEA Grapalat" w:hAnsi="GHEA Grapalat"/>
                <w:b/>
                <w:i/>
                <w:sz w:val="20"/>
                <w:szCs w:val="20"/>
              </w:rPr>
              <w:t>Մ</w:t>
            </w:r>
            <w:r w:rsidR="001E7C1B"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արդ</w:t>
            </w:r>
          </w:p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 xml:space="preserve">(Նշել չափման միավորը (օր. հատ, տոկոս, ՀՀ դրամ): Անհրաժեշտության դեպքում նշել չափման միավորի սանդղակը` </w:t>
            </w:r>
            <w:r w:rsidRPr="00CE2BFB">
              <w:rPr>
                <w:rFonts w:ascii="GHEA Grapalat" w:hAnsi="GHEA Grapalat"/>
                <w:i/>
                <w:sz w:val="20"/>
                <w:szCs w:val="20"/>
              </w:rPr>
              <w:lastRenderedPageBreak/>
              <w:t>հազար, մլն և այլն, ինչպես նաև առավելագույն և նվազագույն մեծությունները (օր.՝ նվազագույն միավորը` 1.0, առավելգույնը` 5.0): Հստակեցնել, թե արդյոք չափորոշիչը ներկայացվում է կուտակային, թե միայն տարեկան կտրվածքով: Հարաբերական չափորոշիչների պարագայում անհրաժեշտության դեպքում նկարագրել նաև չափորոշիչի համարիչն ու հայտարարը:)</w:t>
            </w:r>
          </w:p>
        </w:tc>
      </w:tr>
      <w:tr w:rsidR="006622C6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lastRenderedPageBreak/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1B" w:rsidRPr="00507685" w:rsidRDefault="001E7C1B" w:rsidP="00EF46CD">
            <w:pPr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sz w:val="20"/>
                <w:szCs w:val="20"/>
              </w:rPr>
              <w:t>Միջոցառման արդյունք</w:t>
            </w:r>
          </w:p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ցուցանիշի տեսակը` վերջնական արդյունք, միջոցառման արդյունք՝ քանակի, որակի, ժամկետի, ծածկույթի և այլն)</w:t>
            </w:r>
          </w:p>
        </w:tc>
      </w:tr>
      <w:tr w:rsidR="006622C6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(Եթե կիրառելի է, նկարագրել, թե ինչ բացվածքով կամ կառուցվածքով է նախատեսվում հավաքագրել կամ ներկայացնել չափորոշիչի գծով ցուցանիշները (օր. կին/տղամարդ, երեխա/չափահաս, քաղաքային/գյուղական, ըստ տարիքային խմբերի և այլն))</w:t>
            </w:r>
          </w:p>
        </w:tc>
      </w:tr>
      <w:tr w:rsidR="006622C6" w:rsidRPr="00CE2BFB" w:rsidTr="00EF46CD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ստացումը</w:t>
            </w:r>
          </w:p>
        </w:tc>
      </w:tr>
      <w:tr w:rsidR="006622C6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1B" w:rsidRPr="00507685" w:rsidRDefault="001E7C1B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Հաշվետվություններով հավաքվող տեղեկատվություն</w:t>
            </w:r>
          </w:p>
          <w:p w:rsidR="001E7C1B" w:rsidRPr="00507685" w:rsidRDefault="001E7C1B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Տվյալները հավաքագրվում են անձնակազմի կառավարման բաժնի կողմից:</w:t>
            </w:r>
          </w:p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(Նկարագրել տվյալների հավաքման մեթոդներն ու գործիքները: Օրինակ, շահառուների անունների գրանցամատյան, փաստաթղթերի ուսումնասիրություն, նախապես որոշված կառուցվածքով հարցազրույցներ, ֆոկուսային խմբերի հարցազրույցներ, գրավոր հետազոտություն, անմիջական դիտարկում, հաշվետվություններով հավաքվող տեղեկատվություն և այլն: Անհրաժեշտ է նշել, թե ով է հավաքում տվյալները և որտեղ են դրանք պահվում, մինչև համապատասխան փաստաթղթում ներառվելը:)</w:t>
            </w:r>
          </w:p>
        </w:tc>
      </w:tr>
      <w:tr w:rsidR="006622C6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1B" w:rsidRPr="00962A9C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962A9C">
              <w:rPr>
                <w:rFonts w:ascii="GHEA Grapalat" w:hAnsi="GHEA Grapalat"/>
                <w:b/>
                <w:i/>
                <w:sz w:val="20"/>
                <w:szCs w:val="20"/>
              </w:rPr>
              <w:t>Ե</w:t>
            </w:r>
            <w:r w:rsidR="001E7C1B" w:rsidRPr="00962A9C">
              <w:rPr>
                <w:rFonts w:ascii="GHEA Grapalat" w:hAnsi="GHEA Grapalat"/>
                <w:b/>
                <w:i/>
                <w:sz w:val="20"/>
                <w:szCs w:val="20"/>
              </w:rPr>
              <w:t>ռամսյակային</w:t>
            </w:r>
          </w:p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Նշել, թե ինչ հաճախականությամբ կամ ինչ ժամանակային միջակայքում պետք է ստացվեն տվյալները</w:t>
            </w:r>
          </w:p>
        </w:tc>
      </w:tr>
      <w:tr w:rsidR="006622C6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1B" w:rsidRPr="00507685" w:rsidRDefault="001E7C1B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Քաղաքացիական ավիացիայի կոմիտե</w:t>
            </w:r>
          </w:p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(Նշել, թե որ պետական մարմինը կամ միավորն է պատասխանատու տվյալների հավաքման համար)</w:t>
            </w:r>
          </w:p>
        </w:tc>
      </w:tr>
      <w:tr w:rsidR="006622C6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1B" w:rsidRPr="00962A9C" w:rsidRDefault="001E7C1B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962A9C">
              <w:rPr>
                <w:rFonts w:ascii="GHEA Grapalat" w:hAnsi="GHEA Grapalat"/>
                <w:b/>
                <w:i/>
                <w:sz w:val="20"/>
                <w:szCs w:val="20"/>
              </w:rPr>
              <w:t>Տվյալների ստացման հետ կապված ծախսեր չկան</w:t>
            </w:r>
          </w:p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տվյալների ստացման հետ կապված ծախսերը)</w:t>
            </w:r>
          </w:p>
        </w:tc>
      </w:tr>
      <w:tr w:rsidR="006622C6" w:rsidRPr="00CE2BFB" w:rsidTr="00EF46C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Այլ նշումներ</w:t>
            </w:r>
          </w:p>
        </w:tc>
      </w:tr>
      <w:tr w:rsidR="006622C6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սկզբնական կամ ելակետային տվյալը)</w:t>
            </w:r>
          </w:p>
        </w:tc>
      </w:tr>
      <w:tr w:rsidR="006622C6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հենանիշային ցուցանիշը)</w:t>
            </w:r>
          </w:p>
        </w:tc>
      </w:tr>
      <w:tr w:rsidR="006622C6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այն թիրախը, որը ձգտում ենք ձեռք բերել)</w:t>
            </w:r>
          </w:p>
        </w:tc>
      </w:tr>
      <w:tr w:rsidR="006622C6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lastRenderedPageBreak/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1B" w:rsidRPr="00962A9C" w:rsidRDefault="001E7C1B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962A9C">
              <w:rPr>
                <w:rFonts w:ascii="GHEA Grapalat" w:hAnsi="GHEA Grapalat"/>
                <w:b/>
                <w:i/>
                <w:sz w:val="20"/>
                <w:szCs w:val="20"/>
              </w:rPr>
              <w:t>Սահմանափակումները կապված են բյուջետային սուղ միջոցներով, որի արդյունքում անհրաժեշտ վերապատրաստումները կրճատվում են:</w:t>
            </w:r>
          </w:p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տվյալների հետ կապված սահմանափակումները, եթե կան այդպիսիք</w:t>
            </w:r>
            <w:r w:rsidRPr="00CE2BFB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</w:tr>
      <w:tr w:rsidR="006622C6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2C6" w:rsidRPr="00CE2BFB" w:rsidRDefault="006622C6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(Այլ անհրաժեշտ նշումներ)</w:t>
            </w:r>
          </w:p>
        </w:tc>
      </w:tr>
    </w:tbl>
    <w:p w:rsidR="006622C6" w:rsidRPr="00CE2BFB" w:rsidRDefault="006622C6" w:rsidP="006622C6">
      <w:pPr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:rsidR="00507685" w:rsidRDefault="00507685" w:rsidP="006622C6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:rsidR="00507685" w:rsidRPr="00507685" w:rsidRDefault="00507685" w:rsidP="00507685">
      <w:pPr>
        <w:rPr>
          <w:rFonts w:ascii="GHEA Grapalat" w:hAnsi="GHEA Grapalat"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t>Աղյուսակ #</w:t>
      </w:r>
      <w:r>
        <w:rPr>
          <w:rFonts w:ascii="GHEA Grapalat" w:hAnsi="GHEA Grapalat" w:cs="Sylfaen"/>
          <w:bCs/>
          <w:sz w:val="20"/>
          <w:szCs w:val="20"/>
        </w:rPr>
        <w:t>2</w:t>
      </w:r>
    </w:p>
    <w:p w:rsidR="00507685" w:rsidRDefault="00507685" w:rsidP="006622C6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507685" w:rsidRPr="00CE2BFB" w:rsidTr="00EF46C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Չափորոշիչի նկարագրությունը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Ուսուցողական դասընթացների թիվը</w:t>
            </w: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 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արդյունքային չափորոշիչի ամբողջական անվանումը, իսկ փակագծերում` հապավումը (եթե կիրառելի է))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Ավիացիա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այն ոլորտը կամ տարածքը, որտեղ կիրառվում է չափորոշիչը)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</w:rPr>
            </w:pPr>
            <w:r w:rsidRPr="00507685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Ուսուցողական դասընթացների թիվ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 xml:space="preserve"> (Նկարագրել չափորոշիչը` նշելով այն կոնկրետ բաղադրիչներն ու տարրերը, որոնք օգտագործվում են չափորոշիչի որոշման կամ նույնականացման համար: Եթե կիրառելի է, ներկայացնել չափորոշիչի հաշվարկման մեթոդը և/կամ բանաձևը)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>
              <w:rPr>
                <w:rFonts w:ascii="GHEA Grapalat" w:hAnsi="GHEA Grapalat"/>
                <w:b/>
                <w:i/>
                <w:sz w:val="20"/>
                <w:szCs w:val="20"/>
              </w:rPr>
              <w:t>Դասընթաց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չափման միավորը (օր. հատ, տոկոս, ՀՀ դրամ): Անհրաժեշտության դեպքում նշել չափման միավորի սանդղակը` հազար, մլն և այլն, ինչպես նաև առավելագույն և նվազագույն մեծությունները (օր.՝ նվազագույն միավորը` 1.0, առավելգույնը` 5.0): Հստակեցնել, թե արդյոք չափորոշիչը ներկայացվում է կուտակային, թե միայն տարեկան կտրվածքով: Հարաբերական չափորոշիչների պարագայում անհրաժեշտության դեպքում նկարագրել նաև չափորոշիչի համարիչն ու հայտարարը:)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sz w:val="20"/>
                <w:szCs w:val="20"/>
              </w:rPr>
              <w:t>Միջոցառման արդյունք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ցուցանիշի տեսակը` վերջնական արդյունք, միջոցառման արդյունք՝ քանակի, որակի, ժամկետի, ծածկույթի և այլն)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(Եթե կիրառելի է, նկարագրել, թե ինչ բացվածքով կամ կառուցվածքով է նախատեսվում հավաքագրել կամ ներկայացնել չափորոշիչի գծով ցուցանիշները (օր. կին/տղամարդ, երեխա/չափահաս, քաղաքային/գյուղական, ըստ տարիքային խմբերի և այլն))</w:t>
            </w:r>
          </w:p>
        </w:tc>
      </w:tr>
      <w:tr w:rsidR="00507685" w:rsidRPr="00CE2BFB" w:rsidTr="00EF46CD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ստացումը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Հաշվետվություններով հավաքվող տեղեկատվություն</w:t>
            </w:r>
          </w:p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Տվյալները հավաքագրվում են անձնակազմի կառավարման բաժնի կողմից: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lastRenderedPageBreak/>
              <w:t>(Նկարագրել տվյալների հավաքման մեթոդներն ու գործիքները: Օրինակ, շահառուների անունների գրանցամատյան, փաստաթղթերի ուսումնասիրություն, նախապես որոշված կառուցվածքով հարցազրույցներ, ֆոկուսային խմբերի հարցազրույցներ, գրավոր հետազոտություն, անմիջական դիտարկում, հաշվետվություններով հավաքվող տեղեկատվություն և այլն: Անհրաժեշտ է նշել, թե ով է հավաքում տվյալները և որտեղ են դրանք պահվում, մինչև համապատասխան փաստաթղթում ներառվելը:)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lastRenderedPageBreak/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Եռամսյակային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Նշել, թե ինչ հաճախականությամբ կամ ինչ ժամանակային միջակայքում պետք է ստացվեն տվյալները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Քաղաքացիական ավիացիայի կոմիտե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(Նշել, թե որ պետական մարմինը կամ միավորն է պատասխանատու տվյալների հավաքման համար)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sz w:val="20"/>
                <w:szCs w:val="20"/>
              </w:rPr>
              <w:t>Տվյալների ստացման հետ կապված ծախսեր չկան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տվյալների ստացման հետ կապված ծախսերը)</w:t>
            </w:r>
          </w:p>
        </w:tc>
      </w:tr>
      <w:tr w:rsidR="00507685" w:rsidRPr="00CE2BFB" w:rsidTr="00EF46C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Այլ նշումներ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սկզբնական կամ ելակետային տվյալը)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հենանիշային ցուցանիշը)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այն թիրախը, որը ձգտում ենք ձեռք բերել)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 xml:space="preserve">Սահմանափակումները կապված են բյուջետային սուղ միջոցներով, որի արդյունքում անհրաժեշտ </w:t>
            </w:r>
            <w:r>
              <w:rPr>
                <w:rFonts w:ascii="GHEA Grapalat" w:hAnsi="GHEA Grapalat"/>
                <w:b/>
                <w:i/>
                <w:sz w:val="20"/>
                <w:szCs w:val="20"/>
              </w:rPr>
              <w:t>դասընթացներ</w:t>
            </w: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ը կրճատվում են: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տվյալների հետ կապված սահմանափակումները, եթե կան այդպիսիք</w:t>
            </w:r>
            <w:r w:rsidRPr="00CE2BFB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(Այլ անհրաժեշտ նշումներ)</w:t>
            </w:r>
          </w:p>
        </w:tc>
      </w:tr>
    </w:tbl>
    <w:p w:rsidR="00507685" w:rsidRDefault="00507685" w:rsidP="00507685">
      <w:pPr>
        <w:tabs>
          <w:tab w:val="left" w:pos="2054"/>
        </w:tabs>
        <w:ind w:firstLine="720"/>
        <w:rPr>
          <w:rFonts w:ascii="GHEA Grapalat" w:hAnsi="GHEA Grapalat"/>
          <w:sz w:val="20"/>
          <w:szCs w:val="20"/>
        </w:rPr>
      </w:pPr>
    </w:p>
    <w:p w:rsidR="00507685" w:rsidRDefault="00507685" w:rsidP="00507685">
      <w:pPr>
        <w:rPr>
          <w:rFonts w:ascii="GHEA Grapalat" w:hAnsi="GHEA Grapalat" w:cs="Sylfaen"/>
          <w:bCs/>
          <w:sz w:val="20"/>
          <w:szCs w:val="20"/>
        </w:rPr>
      </w:pPr>
    </w:p>
    <w:p w:rsidR="00507685" w:rsidRDefault="00507685" w:rsidP="00507685">
      <w:pPr>
        <w:rPr>
          <w:rFonts w:ascii="GHEA Grapalat" w:hAnsi="GHEA Grapalat" w:cs="Sylfaen"/>
          <w:bCs/>
          <w:sz w:val="20"/>
          <w:szCs w:val="20"/>
        </w:rPr>
      </w:pPr>
    </w:p>
    <w:p w:rsidR="00507685" w:rsidRDefault="00507685" w:rsidP="00507685">
      <w:pPr>
        <w:rPr>
          <w:rFonts w:ascii="GHEA Grapalat" w:hAnsi="GHEA Grapalat" w:cs="Sylfaen"/>
          <w:bCs/>
          <w:sz w:val="20"/>
          <w:szCs w:val="20"/>
        </w:rPr>
      </w:pPr>
    </w:p>
    <w:p w:rsidR="00507685" w:rsidRDefault="00507685" w:rsidP="00507685">
      <w:pPr>
        <w:rPr>
          <w:rFonts w:ascii="GHEA Grapalat" w:hAnsi="GHEA Grapalat" w:cs="Sylfaen"/>
          <w:bCs/>
          <w:sz w:val="20"/>
          <w:szCs w:val="20"/>
        </w:rPr>
      </w:pPr>
    </w:p>
    <w:p w:rsidR="00507685" w:rsidRDefault="00507685" w:rsidP="00507685">
      <w:pPr>
        <w:rPr>
          <w:rFonts w:ascii="GHEA Grapalat" w:hAnsi="GHEA Grapalat" w:cs="Sylfaen"/>
          <w:bCs/>
          <w:sz w:val="20"/>
          <w:szCs w:val="20"/>
        </w:rPr>
      </w:pPr>
    </w:p>
    <w:p w:rsidR="00507685" w:rsidRDefault="00507685" w:rsidP="00507685">
      <w:pPr>
        <w:rPr>
          <w:rFonts w:ascii="GHEA Grapalat" w:hAnsi="GHEA Grapalat" w:cs="Sylfaen"/>
          <w:bCs/>
          <w:sz w:val="20"/>
          <w:szCs w:val="20"/>
        </w:rPr>
      </w:pPr>
    </w:p>
    <w:p w:rsidR="00507685" w:rsidRPr="00507685" w:rsidRDefault="00507685" w:rsidP="00507685">
      <w:pPr>
        <w:rPr>
          <w:rFonts w:ascii="GHEA Grapalat" w:hAnsi="GHEA Grapalat"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t>Աղյուսակ #</w:t>
      </w:r>
      <w:r>
        <w:rPr>
          <w:rFonts w:ascii="GHEA Grapalat" w:hAnsi="GHEA Grapalat" w:cs="Sylfaen"/>
          <w:bCs/>
          <w:sz w:val="20"/>
          <w:szCs w:val="20"/>
        </w:rPr>
        <w:t>3</w:t>
      </w:r>
    </w:p>
    <w:p w:rsidR="00507685" w:rsidRDefault="00507685" w:rsidP="00507685">
      <w:pPr>
        <w:tabs>
          <w:tab w:val="left" w:pos="960"/>
        </w:tabs>
        <w:rPr>
          <w:rFonts w:ascii="GHEA Grapalat" w:hAnsi="GHEA Grapalat"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507685" w:rsidRPr="00CE2BFB" w:rsidTr="00EF46C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Չափորոշիչի նկարագրությունը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Չափորոշիչի անվանումը (հապավումը)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</w:pPr>
            <w:r w:rsidRPr="00507685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 xml:space="preserve">Վկայական ստացածների մասնաբաժինը վերապատրաստվածների թվաքանակում 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lastRenderedPageBreak/>
              <w:t>(Նշել արդյունքային չափորոշիչի ամբողջական անվանումը, իսկ փակագծերում` հապավումը (եթե կիրառելի է))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lastRenderedPageBreak/>
              <w:t>Կիրառման ոլորտ/տարածքը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Ավիացիա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այն ոլորտը կամ տարածքը, որտեղ կիրառվում է չափորոշիչը)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 xml:space="preserve">Սահմանումը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Default="00962A9C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Վկայական</w:t>
            </w:r>
            <w:r w:rsidR="00507685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 xml:space="preserve">ստացած աշխատակիցների </w:t>
            </w:r>
            <w:r w:rsidR="00507685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թվաքանակ/</w:t>
            </w:r>
            <w:r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Ընդհանուր վ</w:t>
            </w:r>
            <w:r w:rsidR="00507685">
              <w:rPr>
                <w:rFonts w:ascii="GHEA Grapalat" w:hAnsi="GHEA Grapalat" w:cs="Sylfaen"/>
                <w:b/>
                <w:bCs/>
                <w:i/>
                <w:sz w:val="20"/>
                <w:szCs w:val="20"/>
              </w:rPr>
              <w:t>երապատրաստվածների քվաքանակ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 xml:space="preserve"> (Նկարագրել չափորոշիչը` նշելով այն կոնկրետ բաղադրիչներն ու տարրերը, որոնք օգտագործվում են չափորոշիչի որոշման կամ նույնականացման համար: Եթե կիրառելի է, ներկայացնել չափորոշիչի հաշվարկման մեթոդը և/կամ բանաձևը)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Չափման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>
              <w:rPr>
                <w:rFonts w:ascii="GHEA Grapalat" w:hAnsi="GHEA Grapalat"/>
                <w:b/>
                <w:i/>
                <w:sz w:val="20"/>
                <w:szCs w:val="20"/>
              </w:rPr>
              <w:t>Տոկոս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չափման միավորը (օր. հատ, տոկոս, ՀՀ դրամ): Անհրաժեշտության դեպքում նշել չափման միավորի սանդղակը` հազար, մլն և այլն, ինչպես նաև առավելագույն և նվազագույն մեծությունները (օր.՝ նվազագույն միավորը` 1.0, առավելգույնը` 5.0): Հստակեցնել, թե արդյոք չափորոշիչը ներկայացվում է կուտակային, թե միայն տարեկան կտրվածքով: Հարաբերական չափորոշիչների պարագայում անհրաժեշտության դեպքում նկարագրել նաև չափորոշիչի համարիչն ու հայտարարը:)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Տեսակ/տիպը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sz w:val="20"/>
                <w:szCs w:val="20"/>
              </w:rPr>
              <w:t>Միջոցառման արդյունք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ցուցանիշի տեսակը` վերջնական արդյունք, միջոցառման արդյունք՝ քանակի, որակի, ժամկետի, ծածկույթի և այլն)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Ներկայացման բացվածքը/կառուցվածքը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(Եթե կիրառելի է, նկարագրել, թե ինչ բացվածքով կամ կառուցվածքով է նախատեսվում հավաքագրել կամ ներկայացնել չափորոշիչի գծով ցուցանիշները (օր. կին/տղամարդ, երեխա/չափահաս, քաղաքային/գյուղական, ըստ տարիքային խմբերի և այլն))</w:t>
            </w:r>
          </w:p>
        </w:tc>
      </w:tr>
      <w:tr w:rsidR="00507685" w:rsidRPr="00CE2BFB" w:rsidTr="00EF46CD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ստացումը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հավաքագրման մեթոդը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Հաշվետվություններով հավաքվող տեղեկատվություն</w:t>
            </w:r>
          </w:p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Տվյալները հավաքագրվում են անձնակազմի կառավարման բաժնի կողմից: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(Նկարագրել տվյալների հավաքման մեթոդներն ու գործիքները: Օրինակ, շահառուների անունների գրանցամատյան, փաստաթղթերի ուսումնասիրություն, նախապես որոշված կառուցվածքով հարցազրույցներ, ֆոկուսային խմբերի հարցազրույցներ, գրավոր հետազոտություն, անմիջական դիտարկում, հաշվետվություններով հավաքվող տեղեկատվություն և այլն: Անհրաժեշտ է նշել, թե ով է հավաքում տվյալները և որտեղ են դրանք պահվում, մինչև համապատասխան փաստաթղթում ներառվելը:)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lastRenderedPageBreak/>
              <w:t>Տվյալների հավաքագրման հաճախականությունը կամ ժամկետները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Եռամսյակային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Նշել, թե ինչ հաճախականությամբ կամ ինչ ժամանակային միջակայքում պետք է ստացվեն տվյալները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Պատասխանատու միավորը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507685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507685">
              <w:rPr>
                <w:rFonts w:ascii="GHEA Grapalat" w:hAnsi="GHEA Grapalat"/>
                <w:b/>
                <w:i/>
                <w:sz w:val="20"/>
                <w:szCs w:val="20"/>
              </w:rPr>
              <w:t>Քաղաքացիական ավիացիայի կոմիտե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(Նշել, թե որ պետական մարմինը կամ միավորն է պատասխանատու տվյալների հավաքման համար)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Տվյալների ստացման հետ կապված ծախսերի գնահատական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962A9C" w:rsidRDefault="00507685" w:rsidP="00EF46CD">
            <w:pPr>
              <w:spacing w:line="276" w:lineRule="auto"/>
              <w:jc w:val="both"/>
              <w:rPr>
                <w:rFonts w:ascii="GHEA Grapalat" w:hAnsi="GHEA Grapalat"/>
                <w:b/>
                <w:i/>
                <w:sz w:val="20"/>
                <w:szCs w:val="20"/>
              </w:rPr>
            </w:pPr>
            <w:r w:rsidRPr="00962A9C">
              <w:rPr>
                <w:rFonts w:ascii="GHEA Grapalat" w:hAnsi="GHEA Grapalat"/>
                <w:b/>
                <w:i/>
                <w:sz w:val="20"/>
                <w:szCs w:val="20"/>
              </w:rPr>
              <w:t>Տվյալների ստացման հետ կապված ծախսեր չկան</w:t>
            </w:r>
          </w:p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տվյալների ստացման հետ կապված ծախսերը)</w:t>
            </w:r>
          </w:p>
        </w:tc>
      </w:tr>
      <w:tr w:rsidR="00507685" w:rsidRPr="00CE2BFB" w:rsidTr="00EF46CD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Այլ նշումներ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Ցուցանիշի ելակետային տվյալը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սկզբնական կամ ելակետային տվյալը)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Հենանիշային (benchmark) ցուցանիշները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հենանիշային ցուցանիշը)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Թիրախային ցուցանիշը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(Նշել այն թիրախը, որը ձգտում ենք ձեռք բերել)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Սահմանափակումները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CE2BFB" w:rsidRDefault="00962A9C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r w:rsidR="00507685" w:rsidRPr="00CE2BFB">
              <w:rPr>
                <w:rFonts w:ascii="GHEA Grapalat" w:hAnsi="GHEA Grapalat"/>
                <w:i/>
                <w:sz w:val="20"/>
                <w:szCs w:val="20"/>
              </w:rPr>
              <w:t>(Նշել տվյալների հետ կապված սահմանափակումները, եթե կան այդպիսիք</w:t>
            </w:r>
            <w:r w:rsidR="00507685" w:rsidRPr="00CE2BFB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</w:tr>
      <w:tr w:rsidR="00507685" w:rsidRPr="00CE2BFB" w:rsidTr="00EF46C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sz w:val="20"/>
                <w:szCs w:val="20"/>
              </w:rPr>
              <w:t>Այլ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685" w:rsidRPr="00CE2BFB" w:rsidRDefault="00507685" w:rsidP="00EF46CD">
            <w:pPr>
              <w:spacing w:line="276" w:lineRule="auto"/>
              <w:jc w:val="both"/>
              <w:rPr>
                <w:rFonts w:ascii="GHEA Grapalat" w:hAnsi="GHEA Grapalat"/>
                <w:i/>
                <w:sz w:val="20"/>
                <w:szCs w:val="20"/>
                <w:lang w:eastAsia="en-GB"/>
              </w:rPr>
            </w:pPr>
            <w:r w:rsidRPr="00CE2BFB">
              <w:rPr>
                <w:rFonts w:ascii="GHEA Grapalat" w:hAnsi="GHEA Grapalat"/>
                <w:i/>
                <w:sz w:val="20"/>
                <w:szCs w:val="20"/>
              </w:rPr>
              <w:t>(Այլ անհրաժեշտ նշումներ)</w:t>
            </w:r>
          </w:p>
        </w:tc>
      </w:tr>
    </w:tbl>
    <w:p w:rsidR="00507685" w:rsidRDefault="00507685" w:rsidP="00507685">
      <w:pPr>
        <w:tabs>
          <w:tab w:val="left" w:pos="960"/>
        </w:tabs>
        <w:rPr>
          <w:rFonts w:ascii="GHEA Grapalat" w:hAnsi="GHEA Grapalat"/>
          <w:sz w:val="20"/>
          <w:szCs w:val="20"/>
        </w:rPr>
      </w:pPr>
    </w:p>
    <w:p w:rsidR="006622C6" w:rsidRPr="00CE2BFB" w:rsidRDefault="006622C6" w:rsidP="006622C6">
      <w:pPr>
        <w:tabs>
          <w:tab w:val="left" w:pos="2054"/>
        </w:tabs>
        <w:rPr>
          <w:rFonts w:ascii="GHEA Grapalat" w:hAnsi="GHEA Grapalat"/>
          <w:sz w:val="20"/>
          <w:szCs w:val="20"/>
        </w:rPr>
      </w:pPr>
      <w:r w:rsidRPr="00CE2BFB">
        <w:rPr>
          <w:rFonts w:ascii="GHEA Grapalat" w:hAnsi="GHEA Grapalat"/>
          <w:sz w:val="20"/>
          <w:szCs w:val="20"/>
        </w:rPr>
        <w:tab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6622C6" w:rsidRPr="00CE2BFB" w:rsidTr="00EF46CD">
        <w:tc>
          <w:tcPr>
            <w:tcW w:w="9606" w:type="dxa"/>
            <w:shd w:val="clear" w:color="auto" w:fill="BFBFBF"/>
          </w:tcPr>
          <w:p w:rsidR="006622C6" w:rsidRPr="00CE2BFB" w:rsidRDefault="006622C6" w:rsidP="00EF46CD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E2BFB">
              <w:rPr>
                <w:rFonts w:ascii="Arial LatArm" w:hAnsi="Arial LatArm" w:cs="Sylfaen"/>
                <w:lang w:val="hy-AM"/>
              </w:rPr>
              <w:t>êáõÛÝ ï»Õ»Ï³ÝùÁ ãÇ Ñ³Ý¹Çë³ÝáõÙ Ñ³ëï³ïíáÕ ´Ûáõç»ï³ÛÇÝ Ìñ³·ñÇ ÜÏ³ñ³·ñ</w:t>
            </w:r>
            <w:r w:rsidRPr="00CE2BFB">
              <w:rPr>
                <w:rFonts w:ascii="Arial LatArm" w:hAnsi="Arial LatArm" w:cs="Sylfaen"/>
              </w:rPr>
              <w:t>Ç</w:t>
            </w:r>
            <w:r w:rsidRPr="00CE2BFB">
              <w:rPr>
                <w:rFonts w:ascii="Arial LatArm" w:hAnsi="Arial LatArm" w:cs="Sylfaen"/>
                <w:lang w:val="hy-AM"/>
              </w:rPr>
              <w:t xml:space="preserve"> (Ìñ³·ñÇ ²ÝÓÝ³·ñÇ) µ³ÕÏ³óáõóÇã Ù³ë: ²ÛÝ å³ïñ³ëïíáõÙ ¨ Ý»ñÏ³Û³óíáõÙ ¿ Ç ·ÇïáõÃÛáõÝª Ìñ³·ñÇ ²ÝÓÝ³·ñÇ Ñ³ëï³ïÙ³Ý ·áñÍÁÝÃ³óáõÙ Éñ³óáõóÇã ï»Õ»Ï³ïí³Ï³Ý ÑÇÙù Ñ³Ý¹Çë³Ý³Éáõ Ýå³ï³Ïáí:</w:t>
            </w:r>
          </w:p>
        </w:tc>
      </w:tr>
    </w:tbl>
    <w:p w:rsidR="006622C6" w:rsidRPr="00CE2BFB" w:rsidRDefault="006622C6" w:rsidP="006622C6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:rsidR="006622C6" w:rsidRPr="00CE2BFB" w:rsidRDefault="006622C6" w:rsidP="006622C6">
      <w:pPr>
        <w:tabs>
          <w:tab w:val="left" w:pos="2054"/>
        </w:tabs>
        <w:rPr>
          <w:rFonts w:ascii="GHEA Grapalat" w:hAnsi="GHEA Grapalat"/>
          <w:sz w:val="20"/>
          <w:szCs w:val="20"/>
        </w:rPr>
      </w:pPr>
    </w:p>
    <w:p w:rsidR="006622C6" w:rsidRPr="00CE2BFB" w:rsidRDefault="006622C6" w:rsidP="006622C6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CE2BFB">
        <w:rPr>
          <w:rFonts w:ascii="GHEA Grapalat" w:hAnsi="GHEA Grapalat" w:cs="Sylfaen"/>
          <w:bCs/>
          <w:sz w:val="20"/>
          <w:szCs w:val="20"/>
          <w:lang w:eastAsia="en-GB"/>
        </w:rPr>
        <w:t>ՏԵՂԵԿԱՆՔ</w:t>
      </w:r>
    </w:p>
    <w:p w:rsidR="006622C6" w:rsidRPr="00CE2BFB" w:rsidRDefault="006622C6" w:rsidP="006622C6">
      <w:pPr>
        <w:jc w:val="center"/>
        <w:rPr>
          <w:rFonts w:ascii="GHEA Grapalat" w:hAnsi="GHEA Grapalat" w:cs="Sylfaen"/>
          <w:bCs/>
          <w:sz w:val="20"/>
          <w:szCs w:val="20"/>
          <w:lang w:eastAsia="en-GB"/>
        </w:rPr>
      </w:pPr>
      <w:r w:rsidRPr="00CE2BFB">
        <w:rPr>
          <w:rFonts w:ascii="GHEA Grapalat" w:hAnsi="GHEA Grapalat" w:cs="Sylfaen"/>
          <w:bCs/>
          <w:sz w:val="20"/>
          <w:szCs w:val="20"/>
          <w:lang w:eastAsia="en-GB"/>
        </w:rPr>
        <w:t xml:space="preserve">ԲՅՈՒՋԵՏԱՅԻՆ ԾՐԱԳՐԻ ՆԿԱՐԱԳՐԻ </w:t>
      </w:r>
    </w:p>
    <w:p w:rsidR="006622C6" w:rsidRPr="00CE2BFB" w:rsidRDefault="006622C6" w:rsidP="006622C6">
      <w:pPr>
        <w:pStyle w:val="ListParagraph"/>
        <w:ind w:left="0"/>
        <w:jc w:val="center"/>
        <w:rPr>
          <w:rFonts w:ascii="GHEA Grapalat" w:hAnsi="GHEA Grapalat" w:cs="Sylfaen"/>
          <w:sz w:val="20"/>
          <w:szCs w:val="20"/>
          <w:lang w:eastAsia="en-US"/>
        </w:rPr>
      </w:pPr>
    </w:p>
    <w:p w:rsidR="006622C6" w:rsidRPr="00CE2BFB" w:rsidRDefault="006622C6" w:rsidP="006622C6">
      <w:pPr>
        <w:pStyle w:val="ListParagraph"/>
        <w:ind w:left="0"/>
        <w:rPr>
          <w:rFonts w:ascii="GHEA Grapalat" w:hAnsi="GHEA Grapalat" w:cs="Sylfaen"/>
          <w:bCs/>
          <w:sz w:val="20"/>
          <w:szCs w:val="20"/>
        </w:rPr>
      </w:pPr>
      <w:r w:rsidRPr="00CE2BFB">
        <w:rPr>
          <w:rFonts w:ascii="GHEA Grapalat" w:hAnsi="GHEA Grapalat" w:cs="Sylfaen"/>
          <w:bCs/>
          <w:sz w:val="20"/>
          <w:szCs w:val="20"/>
        </w:rPr>
        <w:t>5. ԾՐԱԳՐԻ ԻՐԱԿԱՆԱՑՄԱՆ ՆԿԱՐԱԳՐՈՒԹՅՈՒՆԸ</w:t>
      </w:r>
    </w:p>
    <w:tbl>
      <w:tblPr>
        <w:tblpPr w:leftFromText="180" w:rightFromText="180" w:bottomFromText="200" w:vertAnchor="text" w:horzAnchor="margin" w:tblpX="-820" w:tblpY="156"/>
        <w:tblW w:w="9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9"/>
        <w:gridCol w:w="472"/>
        <w:gridCol w:w="1454"/>
        <w:gridCol w:w="2590"/>
        <w:gridCol w:w="1036"/>
        <w:gridCol w:w="888"/>
        <w:gridCol w:w="131"/>
        <w:gridCol w:w="285"/>
        <w:gridCol w:w="695"/>
      </w:tblGrid>
      <w:tr w:rsidR="00653EFF" w:rsidRPr="00CE2BFB" w:rsidTr="00FE1143">
        <w:trPr>
          <w:gridAfter w:val="1"/>
          <w:wAfter w:w="695" w:type="dxa"/>
          <w:trHeight w:val="281"/>
        </w:trPr>
        <w:tc>
          <w:tcPr>
            <w:tcW w:w="5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53EFF" w:rsidRPr="00857054" w:rsidRDefault="00653EFF" w:rsidP="00885A09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Վերջնական արդյունքի չափորոշիչը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53EFF" w:rsidRPr="00CE2BFB" w:rsidRDefault="00653EFF" w:rsidP="00885A09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Ցուցանիշը</w:t>
            </w:r>
          </w:p>
        </w:tc>
      </w:tr>
      <w:tr w:rsidR="00653EFF" w:rsidRPr="00CE2BFB" w:rsidTr="00FE1143">
        <w:trPr>
          <w:gridAfter w:val="1"/>
          <w:wAfter w:w="695" w:type="dxa"/>
          <w:trHeight w:val="77"/>
        </w:trPr>
        <w:tc>
          <w:tcPr>
            <w:tcW w:w="5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FF" w:rsidRPr="00CE2BFB" w:rsidRDefault="00653EFF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90516">
              <w:rPr>
                <w:rFonts w:ascii="GHEA Grapalat" w:hAnsi="GHEA Grapalat" w:cs="Sylfaen"/>
                <w:i/>
                <w:iCs/>
                <w:color w:val="000000"/>
                <w:sz w:val="16"/>
                <w:szCs w:val="16"/>
              </w:rPr>
              <w:t>ՀՀ</w:t>
            </w:r>
            <w:r w:rsidRPr="00590516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օդային տարածքով քաղաքացիների և բեռների  անվտանգ և արագ տեղափոխման գործընթացների պատշաճ կանոնակարգում և դրանց պահանջների ապահովում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FF" w:rsidRPr="00CE2BFB" w:rsidRDefault="00653EFF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53EFF" w:rsidRPr="00CE2BFB" w:rsidTr="00FE1143">
        <w:trPr>
          <w:gridAfter w:val="1"/>
          <w:wAfter w:w="695" w:type="dxa"/>
          <w:trHeight w:val="77"/>
        </w:trPr>
        <w:tc>
          <w:tcPr>
            <w:tcW w:w="5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FF" w:rsidRPr="00CE2BFB" w:rsidRDefault="00653EFF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FF" w:rsidRPr="00CE2BFB" w:rsidRDefault="00653EFF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53EFF" w:rsidRPr="00CE2BFB" w:rsidTr="00FE1143">
        <w:trPr>
          <w:gridAfter w:val="1"/>
          <w:wAfter w:w="695" w:type="dxa"/>
          <w:trHeight w:val="77"/>
        </w:trPr>
        <w:tc>
          <w:tcPr>
            <w:tcW w:w="5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EFF" w:rsidRPr="00CE2BFB" w:rsidRDefault="00653EFF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2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EFF" w:rsidRPr="00CE2BFB" w:rsidRDefault="00653EFF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653EFF" w:rsidRPr="00B04DF3" w:rsidTr="00FE1143">
        <w:trPr>
          <w:trHeight w:val="257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53EFF" w:rsidRPr="00CE2BFB" w:rsidRDefault="00653EFF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53EFF" w:rsidRPr="00CE2BFB" w:rsidRDefault="00653EFF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53EFF" w:rsidRPr="00CE2BFB" w:rsidRDefault="00653EFF" w:rsidP="00885A09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Արդյունքի չափորոշիչը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53EFF" w:rsidRPr="00896E77" w:rsidRDefault="00653EFF" w:rsidP="00896E7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</w:t>
            </w:r>
            <w:r w:rsidR="00794E11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53EFF" w:rsidRPr="00794E11" w:rsidRDefault="00653EFF" w:rsidP="00794E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794E11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1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53EFF" w:rsidRPr="00B04DF3" w:rsidRDefault="00653EFF" w:rsidP="00896E77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</w:pPr>
            <w:r w:rsidRPr="00B04DF3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</w:t>
            </w:r>
            <w:r w:rsidR="00794E11" w:rsidRPr="00B04DF3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026</w:t>
            </w:r>
          </w:p>
        </w:tc>
      </w:tr>
      <w:tr w:rsidR="00794E11" w:rsidRPr="00CE2BFB" w:rsidTr="00FE1143">
        <w:trPr>
          <w:trHeight w:val="201"/>
        </w:trPr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11" w:rsidRPr="00FD2179" w:rsidRDefault="00794E11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11002</w:t>
            </w:r>
          </w:p>
        </w:tc>
        <w:tc>
          <w:tcPr>
            <w:tcW w:w="19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11" w:rsidRPr="00CE2BFB" w:rsidRDefault="00794E11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FD2179">
              <w:rPr>
                <w:rFonts w:ascii="GHEA Grapalat" w:hAnsi="GHEA Grapalat" w:cs="Sylfaen"/>
                <w:bCs/>
                <w:sz w:val="20"/>
                <w:szCs w:val="20"/>
              </w:rPr>
              <w:t>Աշխատակազմի մասնագիտական կարողությունների զարգացում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11" w:rsidRPr="00CE2BFB" w:rsidRDefault="00794E11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A32EB3">
              <w:rPr>
                <w:rFonts w:ascii="GHEA Grapalat" w:hAnsi="GHEA Grapalat" w:cs="Sylfaen"/>
                <w:bCs/>
                <w:sz w:val="20"/>
                <w:szCs w:val="20"/>
              </w:rPr>
              <w:t xml:space="preserve">Վերապատրաստվողների թվաքանակը /մարդ/ (աշխատակիցների մի մասը մասնակցում է </w:t>
            </w:r>
            <w:r w:rsidRPr="00A32EB3">
              <w:rPr>
                <w:rFonts w:ascii="GHEA Grapalat" w:hAnsi="GHEA Grapalat" w:cs="Sylfaen"/>
                <w:bCs/>
                <w:sz w:val="20"/>
                <w:szCs w:val="20"/>
              </w:rPr>
              <w:lastRenderedPageBreak/>
              <w:t>մեկից ավելի դասընթացների)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11" w:rsidRPr="00896E77" w:rsidRDefault="00794E11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896E77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lastRenderedPageBreak/>
              <w:t>131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11" w:rsidRPr="00896E77" w:rsidRDefault="00B04DF3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131</w:t>
            </w:r>
          </w:p>
        </w:tc>
        <w:tc>
          <w:tcPr>
            <w:tcW w:w="1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11" w:rsidRPr="00896E77" w:rsidRDefault="00B04DF3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131</w:t>
            </w:r>
          </w:p>
        </w:tc>
      </w:tr>
      <w:tr w:rsidR="00794E11" w:rsidRPr="00CE2BFB" w:rsidTr="00FE1143">
        <w:trPr>
          <w:trHeight w:val="2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11" w:rsidRPr="00CE2BFB" w:rsidRDefault="00794E11" w:rsidP="00794E11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11" w:rsidRPr="00CE2BFB" w:rsidRDefault="00794E11" w:rsidP="00794E11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11" w:rsidRPr="00CE2BFB" w:rsidRDefault="00794E11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FD2179">
              <w:rPr>
                <w:rFonts w:ascii="GHEA Grapalat" w:hAnsi="GHEA Grapalat" w:cs="Sylfaen"/>
                <w:bCs/>
                <w:sz w:val="20"/>
                <w:szCs w:val="20"/>
              </w:rPr>
              <w:t>Ուսուցողական դասընթացների թիվը /դասընթաց/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11" w:rsidRPr="00896E77" w:rsidRDefault="00794E11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896E77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62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11" w:rsidRPr="00896E77" w:rsidRDefault="00794E11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896E77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62</w:t>
            </w:r>
          </w:p>
        </w:tc>
        <w:tc>
          <w:tcPr>
            <w:tcW w:w="1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11" w:rsidRPr="00896E77" w:rsidRDefault="00B04DF3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62</w:t>
            </w:r>
          </w:p>
        </w:tc>
      </w:tr>
      <w:tr w:rsidR="00794E11" w:rsidRPr="00A97C59" w:rsidTr="00FE1143">
        <w:trPr>
          <w:trHeight w:val="2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11" w:rsidRPr="00CE2BFB" w:rsidRDefault="00794E11" w:rsidP="00794E11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11" w:rsidRPr="00CE2BFB" w:rsidRDefault="00794E11" w:rsidP="00794E11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11" w:rsidRPr="00CE2BFB" w:rsidRDefault="00794E11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FD2179">
              <w:rPr>
                <w:rFonts w:ascii="GHEA Grapalat" w:hAnsi="GHEA Grapalat" w:cs="Sylfaen"/>
                <w:bCs/>
                <w:sz w:val="20"/>
                <w:szCs w:val="20"/>
              </w:rPr>
              <w:t>Վկայական ստացածների մասնաբաժինը վերապատրաստվածների թվաքանակում /տոկոս/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11" w:rsidRPr="00896E77" w:rsidRDefault="00794E11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896E77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98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11" w:rsidRPr="00896E77" w:rsidRDefault="00794E11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896E77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98</w:t>
            </w:r>
          </w:p>
        </w:tc>
        <w:tc>
          <w:tcPr>
            <w:tcW w:w="1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11" w:rsidRPr="00896E77" w:rsidRDefault="00B04DF3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98</w:t>
            </w:r>
          </w:p>
        </w:tc>
      </w:tr>
      <w:tr w:rsidR="00794E11" w:rsidRPr="00FD2179" w:rsidTr="00FE1143">
        <w:trPr>
          <w:trHeight w:val="234"/>
        </w:trPr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11" w:rsidRPr="00FD2179" w:rsidRDefault="00794E11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11005</w:t>
            </w:r>
          </w:p>
        </w:tc>
        <w:tc>
          <w:tcPr>
            <w:tcW w:w="19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11" w:rsidRPr="00CE2BFB" w:rsidRDefault="00794E11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FD2179">
              <w:rPr>
                <w:rFonts w:ascii="GHEA Grapalat" w:hAnsi="GHEA Grapalat" w:cs="Sylfaen"/>
                <w:bCs/>
                <w:sz w:val="20"/>
                <w:szCs w:val="20"/>
              </w:rPr>
              <w:t>Մայրուղային աէրոնավիգացիոն ծառայությունների սպասարկում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11" w:rsidRPr="00CE2BFB" w:rsidRDefault="00794E11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FD2179">
              <w:rPr>
                <w:rFonts w:ascii="GHEA Grapalat" w:hAnsi="GHEA Grapalat" w:cs="Sylfaen"/>
                <w:bCs/>
                <w:sz w:val="20"/>
                <w:szCs w:val="20"/>
              </w:rPr>
              <w:t>Սպասարկված և գանձումներից ազատված թռիչքների քանակ (հատ)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11" w:rsidRPr="00896E77" w:rsidRDefault="00794E11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896E77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125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11" w:rsidRPr="00896E77" w:rsidRDefault="00794E11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896E77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125</w:t>
            </w:r>
          </w:p>
        </w:tc>
        <w:tc>
          <w:tcPr>
            <w:tcW w:w="1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11" w:rsidRDefault="00A01C8E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-</w:t>
            </w:r>
          </w:p>
          <w:p w:rsidR="00A01C8E" w:rsidRPr="00A01C8E" w:rsidRDefault="00A01C8E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794E11" w:rsidRPr="00FD2179" w:rsidTr="00FE1143">
        <w:trPr>
          <w:trHeight w:val="2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11" w:rsidRPr="00CE2BFB" w:rsidRDefault="00794E11" w:rsidP="00794E11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11" w:rsidRPr="00CE2BFB" w:rsidRDefault="00794E11" w:rsidP="00794E11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11" w:rsidRPr="00CE2BFB" w:rsidRDefault="00794E11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11" w:rsidRPr="00CE2BFB" w:rsidRDefault="00794E11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11" w:rsidRPr="00CE2BFB" w:rsidRDefault="00794E11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11" w:rsidRPr="00CE2BFB" w:rsidRDefault="00794E11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794E11" w:rsidRPr="00CE2BFB" w:rsidTr="00FE1143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11" w:rsidRPr="00CE2BFB" w:rsidRDefault="00794E11" w:rsidP="00794E11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11" w:rsidRPr="00CE2BFB" w:rsidRDefault="00794E11" w:rsidP="00794E11">
            <w:pPr>
              <w:spacing w:line="276" w:lineRule="auto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11" w:rsidRPr="00CE2BFB" w:rsidRDefault="00794E11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.....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11" w:rsidRPr="00CE2BFB" w:rsidRDefault="00794E11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11" w:rsidRPr="00CE2BFB" w:rsidRDefault="00794E11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11" w:rsidRPr="00CE2BFB" w:rsidRDefault="00794E11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794E11" w:rsidRPr="00CE2BFB" w:rsidTr="00FE1143">
        <w:trPr>
          <w:trHeight w:val="184"/>
        </w:trPr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E11" w:rsidRPr="00CE2BFB" w:rsidRDefault="00794E11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.....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11" w:rsidRPr="00CE2BFB" w:rsidRDefault="00794E11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11" w:rsidRPr="00CE2BFB" w:rsidRDefault="00794E11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11" w:rsidRPr="00CE2BFB" w:rsidRDefault="00794E11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11" w:rsidRPr="00CE2BFB" w:rsidRDefault="00794E11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  <w:tc>
          <w:tcPr>
            <w:tcW w:w="1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11" w:rsidRPr="00CE2BFB" w:rsidRDefault="00794E11" w:rsidP="00794E11">
            <w:pPr>
              <w:pStyle w:val="ListParagraph"/>
              <w:ind w:left="0"/>
              <w:rPr>
                <w:rFonts w:ascii="GHEA Grapalat" w:hAnsi="GHEA Grapalat" w:cs="Sylfaen"/>
                <w:bCs/>
                <w:sz w:val="20"/>
                <w:szCs w:val="20"/>
              </w:rPr>
            </w:pPr>
          </w:p>
        </w:tc>
      </w:tr>
      <w:tr w:rsidR="00794E11" w:rsidRPr="00CE2BFB" w:rsidTr="00FE1143">
        <w:trPr>
          <w:trHeight w:val="351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94E11" w:rsidRPr="00CE2BFB" w:rsidRDefault="00794E11" w:rsidP="00794E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Միջոցառման դասիչը</w:t>
            </w:r>
          </w:p>
        </w:tc>
        <w:tc>
          <w:tcPr>
            <w:tcW w:w="4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94E11" w:rsidRPr="00CE2BFB" w:rsidRDefault="00794E11" w:rsidP="00794E11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Միջոցառման անվանումը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94E11" w:rsidRPr="00FE1143" w:rsidRDefault="00794E11" w:rsidP="00FE114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</w:t>
            </w:r>
            <w:r w:rsidR="00FE1143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4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94E11" w:rsidRPr="00FE1143" w:rsidRDefault="00794E11" w:rsidP="00FE114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FE1143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794E11" w:rsidRPr="00FE1143" w:rsidRDefault="00794E11" w:rsidP="00FE114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A01C8E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="00FE1143" w:rsidRPr="00A01C8E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6</w:t>
            </w:r>
          </w:p>
        </w:tc>
      </w:tr>
      <w:tr w:rsidR="00FE1143" w:rsidRPr="00CE2BFB" w:rsidTr="00FE1143">
        <w:trPr>
          <w:trHeight w:val="335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D311C0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 w:rsidRPr="00D311C0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11001</w:t>
            </w:r>
          </w:p>
        </w:tc>
        <w:tc>
          <w:tcPr>
            <w:tcW w:w="4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D311C0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sz w:val="16"/>
                <w:szCs w:val="16"/>
              </w:rPr>
            </w:pPr>
            <w:r w:rsidRPr="00D311C0">
              <w:rPr>
                <w:rFonts w:ascii="GHEA Grapalat" w:hAnsi="GHEA Grapalat" w:cs="Sylfaen"/>
                <w:sz w:val="16"/>
                <w:szCs w:val="16"/>
              </w:rPr>
              <w:t>Ավիացիայի բնագավառում վերահսկողության և կանոնակարգման ծառայություններ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3522C3" w:rsidRDefault="00FE1143" w:rsidP="00FE1143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503704.0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Default="00FE1143" w:rsidP="00FE1143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501804.16</w:t>
            </w:r>
          </w:p>
          <w:p w:rsidR="00FE1143" w:rsidRPr="003522C3" w:rsidRDefault="00FE1143" w:rsidP="00FE1143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A01C8E" w:rsidRDefault="00A01C8E" w:rsidP="00FE1143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518310.6</w:t>
            </w:r>
          </w:p>
        </w:tc>
      </w:tr>
      <w:tr w:rsidR="00FE1143" w:rsidRPr="00CE2BFB" w:rsidTr="00FE1143">
        <w:trPr>
          <w:trHeight w:val="318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D311C0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 w:rsidRPr="00D311C0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11002</w:t>
            </w:r>
          </w:p>
        </w:tc>
        <w:tc>
          <w:tcPr>
            <w:tcW w:w="4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D311C0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sz w:val="16"/>
                <w:szCs w:val="16"/>
              </w:rPr>
            </w:pPr>
            <w:r w:rsidRPr="00D311C0">
              <w:rPr>
                <w:rFonts w:ascii="GHEA Grapalat" w:hAnsi="GHEA Grapalat" w:cs="Sylfaen"/>
                <w:sz w:val="16"/>
                <w:szCs w:val="16"/>
              </w:rPr>
              <w:t>Աշխատակազմի մասնագիտական կարողությունների զարգացում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A84C54" w:rsidRDefault="00FE1143" w:rsidP="00FE1143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ru-RU"/>
              </w:rPr>
              <w:t>78766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.</w:t>
            </w: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A84C54" w:rsidRDefault="00FE1143" w:rsidP="00FE1143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ru-RU"/>
              </w:rPr>
              <w:t>78766.3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A01C8E" w:rsidRDefault="00A01C8E" w:rsidP="00FE1143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78766.3</w:t>
            </w:r>
          </w:p>
        </w:tc>
      </w:tr>
      <w:tr w:rsidR="00FE1143" w:rsidRPr="00CE2BFB" w:rsidTr="00FE1143">
        <w:trPr>
          <w:trHeight w:val="318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D311C0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 w:rsidRPr="00D311C0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11003</w:t>
            </w:r>
          </w:p>
        </w:tc>
        <w:tc>
          <w:tcPr>
            <w:tcW w:w="4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D311C0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sz w:val="16"/>
                <w:szCs w:val="16"/>
              </w:rPr>
            </w:pPr>
            <w:r w:rsidRPr="00D311C0">
              <w:rPr>
                <w:rFonts w:ascii="GHEA Grapalat" w:hAnsi="GHEA Grapalat" w:cs="Sylfaen"/>
                <w:sz w:val="16"/>
                <w:szCs w:val="16"/>
              </w:rPr>
              <w:t>Ավիացիոն ծառայությունների մատուցում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143" w:rsidRPr="003522C3" w:rsidRDefault="00FE1143" w:rsidP="00FE1143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143" w:rsidRPr="003522C3" w:rsidRDefault="00FE1143" w:rsidP="00FE1143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143" w:rsidRPr="003522C3" w:rsidRDefault="00FE1143" w:rsidP="00FE1143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FE1143" w:rsidRPr="00CE2BFB" w:rsidTr="00FE1143">
        <w:trPr>
          <w:trHeight w:val="301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143" w:rsidRPr="00D311C0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 w:rsidRPr="00D311C0"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11005</w:t>
            </w:r>
          </w:p>
        </w:tc>
        <w:tc>
          <w:tcPr>
            <w:tcW w:w="4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D311C0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sz w:val="16"/>
                <w:szCs w:val="16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Մայրուղային աերոնավիգացիոն ծառայությունների սպասարկում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143" w:rsidRPr="00A84C54" w:rsidRDefault="00FE1143" w:rsidP="00FE1143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ru-RU"/>
              </w:rPr>
              <w:t>2500,0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143" w:rsidRPr="003522C3" w:rsidRDefault="00FE1143" w:rsidP="00FE1143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ru-RU"/>
              </w:rPr>
              <w:t>2500,0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143" w:rsidRDefault="00A01C8E" w:rsidP="00FE1143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-</w:t>
            </w:r>
          </w:p>
          <w:p w:rsidR="00A01C8E" w:rsidRPr="00A01C8E" w:rsidRDefault="00A01C8E" w:rsidP="00FE1143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</w:p>
        </w:tc>
      </w:tr>
      <w:tr w:rsidR="00FE1143" w:rsidRPr="00CE2BFB" w:rsidTr="00FE1143">
        <w:trPr>
          <w:trHeight w:val="301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D311C0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en-US"/>
              </w:rPr>
              <w:t>31001</w:t>
            </w:r>
          </w:p>
        </w:tc>
        <w:tc>
          <w:tcPr>
            <w:tcW w:w="4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9639D4" w:rsidRDefault="00FE1143" w:rsidP="00FE1143">
            <w:pP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 w:rsidRPr="003E292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ՀՀ քաղաքացիական ավիացիայի</w:t>
            </w:r>
            <w:r w:rsidRPr="006F4F69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 xml:space="preserve"> </w:t>
            </w:r>
            <w:r w:rsidRPr="003E2928"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կոմիտեի տեխնիկական հագեցվածության բարելավում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143" w:rsidRPr="00A84C54" w:rsidRDefault="00FE1143" w:rsidP="00FE1143">
            <w:pPr>
              <w:jc w:val="both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ru-RU"/>
              </w:rPr>
              <w:t>1200.0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143" w:rsidRPr="00847ED5" w:rsidRDefault="00FE1143" w:rsidP="00FE1143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</w:rPr>
              <w:t>0</w:t>
            </w:r>
          </w:p>
          <w:p w:rsidR="00FE1143" w:rsidRPr="00A84C54" w:rsidRDefault="00FE1143" w:rsidP="00FE1143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143" w:rsidRPr="00A01C8E" w:rsidRDefault="00A01C8E" w:rsidP="00FE1143">
            <w:pPr>
              <w:jc w:val="center"/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i/>
                <w:iCs/>
                <w:color w:val="000000"/>
                <w:sz w:val="16"/>
                <w:szCs w:val="16"/>
                <w:lang w:val="hy-AM"/>
              </w:rPr>
              <w:t>2200.0</w:t>
            </w:r>
          </w:p>
        </w:tc>
      </w:tr>
      <w:tr w:rsidR="00FE1143" w:rsidRPr="00CE2BFB" w:rsidTr="00FE1143">
        <w:trPr>
          <w:trHeight w:val="285"/>
        </w:trPr>
        <w:tc>
          <w:tcPr>
            <w:tcW w:w="5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E1143" w:rsidRPr="00CE2BFB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>Ընդամենը ծրագիր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3522C3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  <w:t>586170.3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653EFF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Cs/>
                <w:i/>
                <w:sz w:val="16"/>
                <w:szCs w:val="16"/>
                <w:lang w:val="hy-AM"/>
              </w:rPr>
              <w:t>583070.46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653EFF" w:rsidRDefault="00DC4364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Cs/>
                <w:i/>
                <w:sz w:val="16"/>
                <w:szCs w:val="16"/>
                <w:lang w:val="hy-AM"/>
              </w:rPr>
              <w:t>599276.9</w:t>
            </w:r>
          </w:p>
        </w:tc>
      </w:tr>
      <w:tr w:rsidR="00FE1143" w:rsidRPr="00CE2BFB" w:rsidTr="00FE1143">
        <w:trPr>
          <w:trHeight w:val="188"/>
        </w:trPr>
        <w:tc>
          <w:tcPr>
            <w:tcW w:w="5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FE1143" w:rsidRPr="00CE2BFB" w:rsidRDefault="00FE1143" w:rsidP="00FE114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Ֆինանսավորման աղբյուրներ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FE1143" w:rsidRPr="00FE1143" w:rsidRDefault="00FE1143" w:rsidP="00FE114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4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FE1143" w:rsidRPr="00FE1143" w:rsidRDefault="00FE1143" w:rsidP="00FE114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FE1143" w:rsidRPr="00541A89" w:rsidRDefault="00FE1143" w:rsidP="00FE1143">
            <w:pPr>
              <w:pStyle w:val="ListParagraph"/>
              <w:ind w:left="0"/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</w:pPr>
            <w:r w:rsidRPr="00DC4364">
              <w:rPr>
                <w:rFonts w:ascii="GHEA Grapalat" w:hAnsi="GHEA Grapalat" w:cs="Sylfaen"/>
                <w:bCs/>
                <w:sz w:val="20"/>
                <w:szCs w:val="20"/>
                <w:lang w:val="en-CA"/>
              </w:rPr>
              <w:t>202</w:t>
            </w:r>
            <w:r w:rsidRPr="00DC4364">
              <w:rPr>
                <w:rFonts w:ascii="GHEA Grapalat" w:hAnsi="GHEA Grapalat" w:cs="Sylfaen"/>
                <w:bCs/>
                <w:sz w:val="20"/>
                <w:szCs w:val="20"/>
                <w:lang w:val="en-US"/>
              </w:rPr>
              <w:t>6</w:t>
            </w:r>
          </w:p>
        </w:tc>
      </w:tr>
      <w:tr w:rsidR="00FE1143" w:rsidRPr="00885A09" w:rsidTr="00FE1143">
        <w:trPr>
          <w:trHeight w:val="77"/>
        </w:trPr>
        <w:tc>
          <w:tcPr>
            <w:tcW w:w="5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FE1143" w:rsidRPr="00CE2BFB" w:rsidRDefault="00FE1143" w:rsidP="00FE1143">
            <w:pPr>
              <w:spacing w:line="276" w:lineRule="auto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Ներքին աղբյուրներ, որից՝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3522C3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  <w:t>586170.3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773D41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  <w:t>583070.46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DC4364" w:rsidRDefault="00DC4364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Cs/>
                <w:i/>
                <w:sz w:val="16"/>
                <w:szCs w:val="16"/>
                <w:lang w:val="hy-AM"/>
              </w:rPr>
              <w:t>599276.9</w:t>
            </w:r>
          </w:p>
        </w:tc>
      </w:tr>
      <w:tr w:rsidR="00FE1143" w:rsidRPr="00CE2BFB" w:rsidTr="00FE1143">
        <w:trPr>
          <w:trHeight w:val="167"/>
        </w:trPr>
        <w:tc>
          <w:tcPr>
            <w:tcW w:w="5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FE1143" w:rsidRPr="00CE2BFB" w:rsidRDefault="00FE1143" w:rsidP="00FE1143">
            <w:pPr>
              <w:spacing w:line="276" w:lineRule="auto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iCs/>
                <w:sz w:val="20"/>
                <w:szCs w:val="20"/>
              </w:rPr>
              <w:tab/>
              <w:t>ՀՀ պետական բյուջե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3522C3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  <w:t>586170.3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773D41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  <w:t>583070.46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DC4364" w:rsidRDefault="00DC4364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Cs/>
                <w:i/>
                <w:sz w:val="16"/>
                <w:szCs w:val="16"/>
                <w:lang w:val="hy-AM"/>
              </w:rPr>
              <w:t>599276.9</w:t>
            </w:r>
          </w:p>
        </w:tc>
      </w:tr>
      <w:tr w:rsidR="00FE1143" w:rsidRPr="00CE2BFB" w:rsidTr="00FE1143">
        <w:trPr>
          <w:trHeight w:val="184"/>
        </w:trPr>
        <w:tc>
          <w:tcPr>
            <w:tcW w:w="5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FE1143" w:rsidRPr="00CE2BFB" w:rsidRDefault="00FE1143" w:rsidP="00FE1143">
            <w:pPr>
              <w:spacing w:line="276" w:lineRule="auto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iCs/>
                <w:sz w:val="20"/>
                <w:szCs w:val="20"/>
              </w:rPr>
              <w:tab/>
              <w:t>Արտաբյուջետային ֆոնդեր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CE2BFB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CE2BFB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CE2BFB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FE1143" w:rsidRPr="00CE2BFB" w:rsidTr="00FE1143">
        <w:trPr>
          <w:trHeight w:val="201"/>
        </w:trPr>
        <w:tc>
          <w:tcPr>
            <w:tcW w:w="5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FE1143" w:rsidRPr="00CE2BFB" w:rsidRDefault="00FE1143" w:rsidP="00FE1143">
            <w:pPr>
              <w:spacing w:line="276" w:lineRule="auto"/>
              <w:rPr>
                <w:rFonts w:ascii="GHEA Grapalat" w:hAnsi="GHEA Grapalat" w:cs="Sylfaen"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sz w:val="20"/>
                <w:szCs w:val="20"/>
              </w:rPr>
              <w:tab/>
              <w:t>Այլ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CE2BFB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CE2BFB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CE2BFB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FE1143" w:rsidRPr="00CE2BFB" w:rsidTr="00FE1143">
        <w:trPr>
          <w:trHeight w:val="218"/>
        </w:trPr>
        <w:tc>
          <w:tcPr>
            <w:tcW w:w="5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FE1143" w:rsidRPr="00CE2BFB" w:rsidRDefault="00FE1143" w:rsidP="00FE1143">
            <w:pPr>
              <w:spacing w:line="276" w:lineRule="auto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Արտաքին աղբյուրներ, որից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CE2BFB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CE2BFB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CE2BFB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FE1143" w:rsidRPr="00CE2BFB" w:rsidTr="00FE1143">
        <w:trPr>
          <w:trHeight w:val="318"/>
        </w:trPr>
        <w:tc>
          <w:tcPr>
            <w:tcW w:w="5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FE1143" w:rsidRPr="00CE2BFB" w:rsidRDefault="00FE1143" w:rsidP="00FE1143">
            <w:pPr>
              <w:spacing w:line="276" w:lineRule="auto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iCs/>
                <w:sz w:val="20"/>
                <w:szCs w:val="20"/>
              </w:rPr>
              <w:tab/>
              <w:t xml:space="preserve">Նվիրատու կազմակերպություններ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CE2BFB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CE2BFB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CE2BFB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FE1143" w:rsidRPr="00CE2BFB" w:rsidTr="00FE1143">
        <w:trPr>
          <w:trHeight w:val="318"/>
        </w:trPr>
        <w:tc>
          <w:tcPr>
            <w:tcW w:w="5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FE1143" w:rsidRPr="00CE2BFB" w:rsidRDefault="00FE1143" w:rsidP="00FE1143">
            <w:pPr>
              <w:spacing w:line="276" w:lineRule="auto"/>
              <w:rPr>
                <w:rFonts w:ascii="GHEA Grapalat" w:hAnsi="GHEA Grapalat" w:cs="Sylfaen"/>
                <w:i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iCs/>
                <w:sz w:val="20"/>
                <w:szCs w:val="20"/>
              </w:rPr>
              <w:tab/>
              <w:t>Այլ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CE2BFB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CE2BFB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CE2BFB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20"/>
                <w:szCs w:val="20"/>
              </w:rPr>
            </w:pPr>
          </w:p>
        </w:tc>
      </w:tr>
      <w:tr w:rsidR="00FE1143" w:rsidRPr="00CE2BFB" w:rsidTr="00FE1143">
        <w:trPr>
          <w:trHeight w:val="318"/>
        </w:trPr>
        <w:tc>
          <w:tcPr>
            <w:tcW w:w="5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FE1143" w:rsidRPr="00CE2BFB" w:rsidRDefault="00FE1143" w:rsidP="00FE1143">
            <w:pPr>
              <w:spacing w:line="276" w:lineRule="auto"/>
              <w:rPr>
                <w:rFonts w:ascii="GHEA Grapalat" w:hAnsi="GHEA Grapalat" w:cs="Sylfaen"/>
                <w:i/>
                <w:iCs/>
                <w:sz w:val="20"/>
                <w:szCs w:val="20"/>
              </w:rPr>
            </w:pPr>
            <w:r w:rsidRPr="00CE2BFB">
              <w:rPr>
                <w:rFonts w:ascii="GHEA Grapalat" w:hAnsi="GHEA Grapalat" w:cs="Sylfaen"/>
                <w:bCs/>
                <w:sz w:val="20"/>
                <w:szCs w:val="20"/>
              </w:rPr>
              <w:t>Ընդամենը բոլոր աղբյուրների գծով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3522C3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  <w:t>586170.3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143" w:rsidRPr="00773D41" w:rsidRDefault="00FE1143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Cs/>
                <w:i/>
                <w:sz w:val="16"/>
                <w:szCs w:val="16"/>
                <w:lang w:val="en-US"/>
              </w:rPr>
              <w:t>583070.46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364" w:rsidRPr="00DC4364" w:rsidRDefault="00DC4364" w:rsidP="00FE1143">
            <w:pPr>
              <w:pStyle w:val="ListParagraph"/>
              <w:ind w:left="0"/>
              <w:rPr>
                <w:rFonts w:ascii="GHEA Grapalat" w:hAnsi="GHEA Grapalat" w:cs="Sylfaen"/>
                <w:bCs/>
                <w:i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Cs/>
                <w:i/>
                <w:sz w:val="16"/>
                <w:szCs w:val="16"/>
                <w:lang w:val="hy-AM"/>
              </w:rPr>
              <w:t>599276.9</w:t>
            </w:r>
          </w:p>
        </w:tc>
      </w:tr>
    </w:tbl>
    <w:p w:rsidR="006622C6" w:rsidRPr="00CE2BFB" w:rsidRDefault="006622C6" w:rsidP="006622C6">
      <w:pPr>
        <w:spacing w:after="200" w:line="276" w:lineRule="auto"/>
        <w:jc w:val="center"/>
        <w:rPr>
          <w:rFonts w:ascii="GHEA Grapalat" w:hAnsi="GHEA Grapalat" w:cs="Sylfaen"/>
          <w:sz w:val="20"/>
          <w:szCs w:val="20"/>
          <w:lang w:val="hy-AM"/>
        </w:rPr>
      </w:pPr>
    </w:p>
    <w:p w:rsidR="006622C6" w:rsidRPr="00CE2BFB" w:rsidRDefault="006622C6" w:rsidP="006622C6">
      <w:pPr>
        <w:spacing w:after="200" w:line="276" w:lineRule="auto"/>
        <w:jc w:val="center"/>
        <w:rPr>
          <w:rFonts w:ascii="GHEA Grapalat" w:hAnsi="GHEA Grapalat" w:cs="Sylfaen"/>
          <w:bCs/>
          <w:sz w:val="20"/>
          <w:szCs w:val="20"/>
        </w:rPr>
      </w:pPr>
    </w:p>
    <w:p w:rsidR="006622C6" w:rsidRPr="00CE2BFB" w:rsidRDefault="006622C6" w:rsidP="006622C6">
      <w:pPr>
        <w:spacing w:after="200" w:line="276" w:lineRule="auto"/>
        <w:jc w:val="center"/>
        <w:rPr>
          <w:rFonts w:ascii="GHEA Grapalat" w:hAnsi="GHEA Grapalat" w:cs="Sylfaen"/>
          <w:bCs/>
          <w:sz w:val="20"/>
          <w:szCs w:val="20"/>
        </w:rPr>
      </w:pPr>
    </w:p>
    <w:p w:rsidR="006622C6" w:rsidRPr="00CE2BFB" w:rsidRDefault="006622C6" w:rsidP="006622C6">
      <w:pPr>
        <w:spacing w:after="200" w:line="276" w:lineRule="auto"/>
        <w:jc w:val="center"/>
        <w:rPr>
          <w:rFonts w:ascii="GHEA Grapalat" w:hAnsi="GHEA Grapalat" w:cs="Sylfaen"/>
          <w:bCs/>
          <w:sz w:val="20"/>
          <w:szCs w:val="20"/>
        </w:rPr>
      </w:pPr>
    </w:p>
    <w:p w:rsidR="006622C6" w:rsidRPr="00CE2BFB" w:rsidRDefault="006622C6" w:rsidP="00DE3CE1">
      <w:pPr>
        <w:spacing w:after="200" w:line="276" w:lineRule="auto"/>
        <w:jc w:val="center"/>
        <w:rPr>
          <w:lang w:val="hy-AM"/>
        </w:rPr>
      </w:pPr>
      <w:r w:rsidRPr="00CE2BFB">
        <w:rPr>
          <w:lang w:val="hy-AM"/>
        </w:rPr>
        <w:t xml:space="preserve"> </w:t>
      </w:r>
    </w:p>
    <w:p w:rsidR="00417281" w:rsidRDefault="00417281" w:rsidP="006622C6"/>
    <w:sectPr w:rsidR="00417281">
      <w:footerReference w:type="default" r:id="rId6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0BA" w:rsidRDefault="004260BA" w:rsidP="00F72995">
      <w:r>
        <w:separator/>
      </w:r>
    </w:p>
  </w:endnote>
  <w:endnote w:type="continuationSeparator" w:id="0">
    <w:p w:rsidR="004260BA" w:rsidRDefault="004260BA" w:rsidP="00F72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995" w:rsidRDefault="00F72995" w:rsidP="00F72995">
    <w:pPr>
      <w:pStyle w:val="Header"/>
      <w:tabs>
        <w:tab w:val="left" w:pos="5130"/>
      </w:tabs>
      <w:jc w:val="both"/>
      <w:rPr>
        <w:rFonts w:ascii="GHEA Grapalat" w:hAnsi="GHEA Grapalat"/>
        <w:i/>
        <w:iCs/>
        <w:color w:val="002060"/>
        <w:sz w:val="18"/>
        <w:szCs w:val="18"/>
        <w:lang w:val="ru-RU"/>
      </w:rPr>
    </w:pPr>
    <w:r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2026-2028 </w:t>
    </w:r>
    <w:r>
      <w:rPr>
        <w:rFonts w:ascii="GHEA Grapalat" w:hAnsi="GHEA Grapalat"/>
        <w:i/>
        <w:iCs/>
        <w:color w:val="002060"/>
        <w:sz w:val="18"/>
        <w:szCs w:val="18"/>
      </w:rPr>
      <w:t>թթ</w:t>
    </w:r>
    <w:r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. </w:t>
    </w:r>
    <w:r>
      <w:rPr>
        <w:rFonts w:ascii="GHEA Grapalat" w:hAnsi="GHEA Grapalat"/>
        <w:i/>
        <w:iCs/>
        <w:color w:val="002060"/>
        <w:sz w:val="18"/>
        <w:szCs w:val="18"/>
      </w:rPr>
      <w:t xml:space="preserve">պետական ՄԺԾԾ </w:t>
    </w:r>
    <w:r>
      <w:rPr>
        <w:rFonts w:ascii="GHEA Grapalat" w:hAnsi="GHEA Grapalat"/>
        <w:i/>
        <w:iCs/>
        <w:sz w:val="18"/>
        <w:szCs w:val="18"/>
      </w:rPr>
      <w:t xml:space="preserve">և </w:t>
    </w:r>
    <w:r>
      <w:rPr>
        <w:rFonts w:ascii="GHEA Grapalat" w:hAnsi="GHEA Grapalat"/>
        <w:i/>
        <w:iCs/>
        <w:sz w:val="18"/>
        <w:szCs w:val="18"/>
        <w:lang w:val="hy-AM"/>
      </w:rPr>
      <w:t>ՀՀ 2026</w:t>
    </w:r>
    <w:r>
      <w:rPr>
        <w:rFonts w:ascii="GHEA Grapalat" w:hAnsi="GHEA Grapalat"/>
        <w:i/>
        <w:iCs/>
        <w:sz w:val="18"/>
        <w:szCs w:val="18"/>
      </w:rPr>
      <w:t>թ</w:t>
    </w:r>
    <w:r>
      <w:rPr>
        <w:rFonts w:ascii="GHEA Grapalat" w:hAnsi="GHEA Grapalat"/>
        <w:i/>
        <w:iCs/>
        <w:sz w:val="18"/>
        <w:szCs w:val="18"/>
        <w:lang w:val="hy-AM"/>
      </w:rPr>
      <w:t xml:space="preserve">. </w:t>
    </w:r>
    <w:r>
      <w:rPr>
        <w:rFonts w:ascii="GHEA Grapalat" w:hAnsi="GHEA Grapalat"/>
        <w:i/>
        <w:iCs/>
        <w:sz w:val="18"/>
        <w:szCs w:val="18"/>
      </w:rPr>
      <w:t xml:space="preserve">պետական </w:t>
    </w:r>
    <w:r>
      <w:rPr>
        <w:rFonts w:ascii="GHEA Grapalat" w:hAnsi="GHEA Grapalat"/>
        <w:i/>
        <w:iCs/>
        <w:color w:val="002060"/>
        <w:sz w:val="18"/>
        <w:szCs w:val="18"/>
      </w:rPr>
      <w:t>բյուջեի նախագծերի մշակման բ</w:t>
    </w:r>
    <w:r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 հայտերի կազմման և ներկայացման մեթոդական ցուցումներ</w:t>
    </w:r>
  </w:p>
  <w:p w:rsidR="00F72995" w:rsidRDefault="00F72995">
    <w:pPr>
      <w:pStyle w:val="Footer"/>
    </w:pPr>
  </w:p>
  <w:p w:rsidR="00F72995" w:rsidRDefault="00F729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0BA" w:rsidRDefault="004260BA" w:rsidP="00F72995">
      <w:r>
        <w:separator/>
      </w:r>
    </w:p>
  </w:footnote>
  <w:footnote w:type="continuationSeparator" w:id="0">
    <w:p w:rsidR="004260BA" w:rsidRDefault="004260BA" w:rsidP="00F729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2BD"/>
    <w:rsid w:val="00014AD7"/>
    <w:rsid w:val="000947F8"/>
    <w:rsid w:val="000B35C5"/>
    <w:rsid w:val="000E1D85"/>
    <w:rsid w:val="00104AFD"/>
    <w:rsid w:val="00117A61"/>
    <w:rsid w:val="001435FA"/>
    <w:rsid w:val="001E78BA"/>
    <w:rsid w:val="001E7C1B"/>
    <w:rsid w:val="00332CE4"/>
    <w:rsid w:val="00336860"/>
    <w:rsid w:val="003522C3"/>
    <w:rsid w:val="00373FAF"/>
    <w:rsid w:val="003A5917"/>
    <w:rsid w:val="003B1D67"/>
    <w:rsid w:val="003F03CD"/>
    <w:rsid w:val="00417281"/>
    <w:rsid w:val="004260BA"/>
    <w:rsid w:val="00507685"/>
    <w:rsid w:val="005214A1"/>
    <w:rsid w:val="00536F80"/>
    <w:rsid w:val="00541A89"/>
    <w:rsid w:val="005464F5"/>
    <w:rsid w:val="00573696"/>
    <w:rsid w:val="0058394C"/>
    <w:rsid w:val="005B3240"/>
    <w:rsid w:val="00653EFF"/>
    <w:rsid w:val="006622C6"/>
    <w:rsid w:val="006C57E8"/>
    <w:rsid w:val="006D784C"/>
    <w:rsid w:val="007631F6"/>
    <w:rsid w:val="00773D41"/>
    <w:rsid w:val="00794E11"/>
    <w:rsid w:val="007B249B"/>
    <w:rsid w:val="007C2A2E"/>
    <w:rsid w:val="0082574F"/>
    <w:rsid w:val="00847ED5"/>
    <w:rsid w:val="00857054"/>
    <w:rsid w:val="00865572"/>
    <w:rsid w:val="00885A09"/>
    <w:rsid w:val="00896724"/>
    <w:rsid w:val="00896E77"/>
    <w:rsid w:val="008D6F8B"/>
    <w:rsid w:val="00962A9C"/>
    <w:rsid w:val="009639D4"/>
    <w:rsid w:val="009A06EC"/>
    <w:rsid w:val="009A109F"/>
    <w:rsid w:val="00A01C8E"/>
    <w:rsid w:val="00A32EB3"/>
    <w:rsid w:val="00A75A60"/>
    <w:rsid w:val="00A84C54"/>
    <w:rsid w:val="00A97C59"/>
    <w:rsid w:val="00B04DF3"/>
    <w:rsid w:val="00B0567C"/>
    <w:rsid w:val="00B453B8"/>
    <w:rsid w:val="00D0788F"/>
    <w:rsid w:val="00D311C0"/>
    <w:rsid w:val="00D94783"/>
    <w:rsid w:val="00DC4364"/>
    <w:rsid w:val="00DE3CE1"/>
    <w:rsid w:val="00E002E0"/>
    <w:rsid w:val="00EA0E17"/>
    <w:rsid w:val="00EC02BD"/>
    <w:rsid w:val="00EC4C15"/>
    <w:rsid w:val="00EF0747"/>
    <w:rsid w:val="00EF46CD"/>
    <w:rsid w:val="00F52EFF"/>
    <w:rsid w:val="00F72995"/>
    <w:rsid w:val="00FD2179"/>
    <w:rsid w:val="00FE1143"/>
    <w:rsid w:val="00FE3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8AB70"/>
  <w15:chartTrackingRefBased/>
  <w15:docId w15:val="{E02EF74A-E7F6-4092-BC3D-E018660E6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2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aliases w:val="Paranum"/>
    <w:basedOn w:val="Normal"/>
    <w:next w:val="Heading3"/>
    <w:link w:val="Heading2Char"/>
    <w:qFormat/>
    <w:rsid w:val="006622C6"/>
    <w:pPr>
      <w:keepNext/>
      <w:overflowPunct w:val="0"/>
      <w:autoSpaceDE w:val="0"/>
      <w:autoSpaceDN w:val="0"/>
      <w:adjustRightInd w:val="0"/>
      <w:spacing w:after="220"/>
      <w:textAlignment w:val="baseline"/>
      <w:outlineLvl w:val="1"/>
    </w:pPr>
    <w:rPr>
      <w:b/>
      <w:sz w:val="28"/>
      <w:szCs w:val="20"/>
      <w:lang w:val="en-GB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22C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Paranum Char"/>
    <w:basedOn w:val="DefaultParagraphFont"/>
    <w:link w:val="Heading2"/>
    <w:rsid w:val="006622C6"/>
    <w:rPr>
      <w:rFonts w:ascii="Times New Roman" w:eastAsia="Times New Roman" w:hAnsi="Times New Roman" w:cs="Times New Roman"/>
      <w:b/>
      <w:sz w:val="28"/>
      <w:szCs w:val="20"/>
      <w:lang w:val="en-GB" w:eastAsia="x-none"/>
    </w:rPr>
  </w:style>
  <w:style w:type="paragraph" w:styleId="BodyText">
    <w:name w:val="Body Text"/>
    <w:aliases w:val="(Main Text),date,Body Text (Main text)"/>
    <w:basedOn w:val="Normal"/>
    <w:link w:val="BodyTextChar"/>
    <w:rsid w:val="006622C6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rFonts w:ascii="Times LatArm" w:hAnsi="Times LatArm"/>
      <w:b/>
      <w:bCs/>
      <w:sz w:val="40"/>
      <w:szCs w:val="20"/>
      <w:lang w:val="en-GB" w:eastAsia="x-none"/>
    </w:rPr>
  </w:style>
  <w:style w:type="character" w:customStyle="1" w:styleId="BodyTextChar">
    <w:name w:val="Body Text Char"/>
    <w:aliases w:val="(Main Text) Char,date Char,Body Text (Main text) Char"/>
    <w:basedOn w:val="DefaultParagraphFont"/>
    <w:link w:val="BodyText"/>
    <w:rsid w:val="006622C6"/>
    <w:rPr>
      <w:rFonts w:ascii="Times LatArm" w:eastAsia="Times New Roman" w:hAnsi="Times LatArm" w:cs="Times New Roman"/>
      <w:b/>
      <w:bCs/>
      <w:sz w:val="40"/>
      <w:szCs w:val="20"/>
      <w:lang w:val="en-GB" w:eastAsia="x-none"/>
    </w:rPr>
  </w:style>
  <w:style w:type="paragraph" w:styleId="ListParagraph">
    <w:name w:val="List Paragraph"/>
    <w:aliases w:val="List_Paragraph,Multilevel para_II,Bullet1,Bullets,List Paragraph (numbered (a)),Report Para,Number Bullets,WinDForce-Letter,Heading 2_sj,En tête 1,Resume Title,Indent Paragraph,References"/>
    <w:basedOn w:val="Normal"/>
    <w:link w:val="ListParagraphChar"/>
    <w:uiPriority w:val="34"/>
    <w:qFormat/>
    <w:rsid w:val="006622C6"/>
    <w:pPr>
      <w:ind w:left="720"/>
    </w:pPr>
    <w:rPr>
      <w:rFonts w:eastAsia="Calibri"/>
      <w:lang w:val="x-none" w:eastAsia="x-none"/>
    </w:rPr>
  </w:style>
  <w:style w:type="character" w:customStyle="1" w:styleId="ListParagraphChar">
    <w:name w:val="List Paragraph Char"/>
    <w:aliases w:val="List_Paragraph Char,Multilevel para_II Char,Bullet1 Char,Bullets Char,List Paragraph (numbered (a)) Char,Report Para Char,Number Bullets Char,WinDForce-Letter Char,Heading 2_sj Char,En tête 1 Char,Resume Title Char,References Char"/>
    <w:link w:val="ListParagraph"/>
    <w:uiPriority w:val="34"/>
    <w:rsid w:val="006622C6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22C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57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7E8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72995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99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72995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99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8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11</Pages>
  <Words>2193</Words>
  <Characters>12506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Lulukyan</dc:creator>
  <cp:keywords/>
  <dc:description/>
  <cp:lastModifiedBy>user</cp:lastModifiedBy>
  <cp:revision>35</cp:revision>
  <cp:lastPrinted>2023-03-02T07:49:00Z</cp:lastPrinted>
  <dcterms:created xsi:type="dcterms:W3CDTF">2023-03-01T06:45:00Z</dcterms:created>
  <dcterms:modified xsi:type="dcterms:W3CDTF">2025-02-21T12:12:00Z</dcterms:modified>
</cp:coreProperties>
</file>