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7BF54" w14:textId="612529E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CA33B4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55AEEC00" w14:textId="77777777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Էներգետիկա/էներգախնայողություն/էներգաարդյունավետություն/վերականգնվող էներգետիկա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231A921B" w14:textId="77777777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ՀՀ կառավարության 2021 թվականի օգոստոսի 18-ի 1363-Ա որոշմամբ հավանության արժանացած Հայաստանի Հանրապետության կառավարության ծրագրի (2021-2026թթ.) 3.4 կետով սահմանված է, որ Կառավարության կողմից խթանվելու է էներգաարդյունավետության և էներգախնայողության միջոցառումների լայնածավալ իրականացումը տնտեսության բոլոր ճյուղերում։ Հիշյալ դրույթն ամրագրված է նաև ՀՀ էներգետիկայի բնագավառի զարգացման ռազմավարական ծրագրում (մինչև 2040 թվականը), «Էներգախնայողության և վերականգնվող էներգետիկայի մասին» ՀՀ օրենքում և Էներգախնայողության և վերականգնվող էներգետիկայի 2022-2030 թվականների ծրագրում։</w:t>
      </w:r>
    </w:p>
    <w:p w14:paraId="6207BF5C" w14:textId="77777777" w:rsidR="0011478F" w:rsidRPr="00EB3FFB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b/>
          <w:szCs w:val="20"/>
          <w:lang w:val="hy-AM" w:eastAsia="x-none"/>
        </w:rPr>
        <w:t xml:space="preserve">ՈԼՈՐՏԱՅԻՆ ԾԱԽՍԱՅԻՆ ԾՐԱԳՐԵՐԸ ԵՎ ԾԱԽՍԱՅԻՆ ԳԵՐԱԿԱՅՈՒԹՅՈՒՆՆԵՐԸ </w:t>
      </w:r>
    </w:p>
    <w:p w14:paraId="23BD1D86" w14:textId="770E8A6E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Մեկնարկել է «Բնակարանների և անհատական բնակելի տների էներգաարդյունավետ վերանորոգման աշխատանքների պետական աջակցության ծրագիրը», որով նախատեսվում է շուրջ </w:t>
      </w:r>
      <w:r w:rsidR="00F02D68">
        <w:rPr>
          <w:rFonts w:ascii="GHEA Grapalat" w:eastAsiaTheme="minorEastAsia" w:hAnsi="GHEA Grapalat" w:cs="Times New Roman"/>
          <w:i/>
          <w:szCs w:val="20"/>
          <w:lang w:val="hy-AM" w:eastAsia="x-none"/>
        </w:rPr>
        <w:t>30000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-ից ավելի շահառուի տրամադրել սուբսիդիա:</w:t>
      </w: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6F767049" w14:textId="6F6A0789" w:rsidR="00EB3FFB" w:rsidRPr="00833004" w:rsidRDefault="00EB3FFB" w:rsidP="00833004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Վերոնշյալ ծրագրով</w:t>
      </w:r>
      <w:r w:rsidRPr="00EB3FF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(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միջոցառում</w:t>
      </w:r>
      <w:r w:rsidRPr="00EB3FFB">
        <w:rPr>
          <w:rFonts w:ascii="GHEA Grapalat" w:eastAsiaTheme="minorEastAsia" w:hAnsi="GHEA Grapalat" w:cs="Times New Roman"/>
          <w:i/>
          <w:szCs w:val="20"/>
          <w:lang w:eastAsia="x-none"/>
        </w:rPr>
        <w:t>)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2024թ</w:t>
      </w:r>
      <w:r w:rsidR="00833004"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 xml:space="preserve"> ծրագրի շահառուներին ՀՀ պետական բյուջեից տրամադրվել է 3,330,422</w:t>
      </w:r>
      <w:r w:rsidR="00833004" w:rsidRPr="00833004">
        <w:rPr>
          <w:rFonts w:ascii="MS Mincho" w:eastAsia="MS Mincho" w:hAnsi="MS Mincho" w:cs="MS Mincho"/>
          <w:i/>
          <w:szCs w:val="20"/>
          <w:highlight w:val="yellow"/>
          <w:lang w:val="hy-AM" w:eastAsia="x-none"/>
        </w:rPr>
        <w:t>․</w:t>
      </w:r>
      <w:r w:rsidR="00833004"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5</w:t>
      </w:r>
      <w:r w:rsidR="00833004">
        <w:rPr>
          <w:rFonts w:ascii="GHEA Grapalat" w:eastAsiaTheme="minorEastAsia" w:hAnsi="GHEA Grapalat" w:cs="Times New Roman"/>
          <w:i/>
          <w:szCs w:val="20"/>
          <w:lang w:val="hy-AM" w:eastAsia="x-none"/>
        </w:rPr>
        <w:t>,</w:t>
      </w:r>
      <w:r w:rsidRPr="00833004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 xml:space="preserve">2025թ. համար՝ </w:t>
      </w:r>
      <w:r w:rsidR="00833004"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2</w:t>
      </w:r>
      <w:r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,</w:t>
      </w:r>
      <w:r w:rsidR="00833004"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9</w:t>
      </w:r>
      <w:r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8</w:t>
      </w:r>
      <w:r w:rsidR="00833004" w:rsidRPr="00833004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0,000</w:t>
      </w:r>
      <w:r w:rsidR="00833004" w:rsidRPr="00833004">
        <w:rPr>
          <w:rFonts w:ascii="MS Mincho" w:eastAsia="MS Mincho" w:hAnsi="MS Mincho" w:cs="MS Mincho" w:hint="eastAsia"/>
          <w:i/>
          <w:szCs w:val="20"/>
          <w:highlight w:val="yellow"/>
          <w:lang w:val="hy-AM" w:eastAsia="x-none"/>
        </w:rPr>
        <w:t>․</w:t>
      </w:r>
      <w:r w:rsidR="00833004" w:rsidRPr="00ED0277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>0</w:t>
      </w:r>
      <w:r w:rsidRPr="00ED0277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 xml:space="preserve">, 2026թ. համար՝ </w:t>
      </w:r>
      <w:r w:rsidR="00ED0277" w:rsidRPr="00ED0277">
        <w:rPr>
          <w:rFonts w:ascii="GHEA Grapalat" w:eastAsiaTheme="minorEastAsia" w:hAnsi="GHEA Grapalat" w:cs="Times New Roman"/>
          <w:i/>
          <w:szCs w:val="20"/>
          <w:highlight w:val="yellow"/>
          <w:lang w:eastAsia="x-none"/>
        </w:rPr>
        <w:t>6</w:t>
      </w:r>
      <w:r w:rsidRPr="00ED0277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 xml:space="preserve"> մլրդ և 2027թ. համար՝ </w:t>
      </w:r>
      <w:r w:rsidR="00515527" w:rsidRPr="00515527">
        <w:rPr>
          <w:rFonts w:ascii="GHEA Grapalat" w:eastAsiaTheme="minorEastAsia" w:hAnsi="GHEA Grapalat" w:cs="Times New Roman"/>
          <w:i/>
          <w:szCs w:val="20"/>
          <w:highlight w:val="yellow"/>
          <w:lang w:eastAsia="x-none"/>
        </w:rPr>
        <w:t>5</w:t>
      </w:r>
      <w:r w:rsidR="00515527" w:rsidRPr="00F02D68">
        <w:rPr>
          <w:rFonts w:ascii="GHEA Grapalat" w:eastAsiaTheme="minorEastAsia" w:hAnsi="GHEA Grapalat" w:cs="Times New Roman"/>
          <w:i/>
          <w:szCs w:val="20"/>
          <w:highlight w:val="yellow"/>
          <w:lang w:eastAsia="x-none"/>
        </w:rPr>
        <w:t>,1</w:t>
      </w:r>
      <w:r w:rsidRPr="00ED0277">
        <w:rPr>
          <w:rFonts w:ascii="GHEA Grapalat" w:eastAsiaTheme="minorEastAsia" w:hAnsi="GHEA Grapalat" w:cs="Times New Roman"/>
          <w:i/>
          <w:szCs w:val="20"/>
          <w:highlight w:val="yellow"/>
          <w:lang w:val="hy-AM" w:eastAsia="x-none"/>
        </w:rPr>
        <w:t xml:space="preserve"> մլրդ ՀՀ դրամ սուբսիդիա։</w:t>
      </w:r>
    </w:p>
    <w:p w14:paraId="6207BF63" w14:textId="64A3801B" w:rsidR="0011478F" w:rsidRPr="00EB3FFB" w:rsidRDefault="0011478F" w:rsidP="00EB3FFB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</w:p>
    <w:sectPr w:rsidR="0011478F" w:rsidRPr="00EB3F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3AFA7" w14:textId="77777777" w:rsidR="00E423B6" w:rsidRDefault="00E423B6" w:rsidP="0011478F">
      <w:pPr>
        <w:spacing w:after="0" w:line="240" w:lineRule="auto"/>
      </w:pPr>
      <w:r>
        <w:separator/>
      </w:r>
    </w:p>
  </w:endnote>
  <w:endnote w:type="continuationSeparator" w:id="0">
    <w:p w14:paraId="51CC6296" w14:textId="77777777" w:rsidR="00E423B6" w:rsidRDefault="00E423B6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9ECB" w14:textId="77777777" w:rsidR="00E423B6" w:rsidRDefault="00E423B6" w:rsidP="0011478F">
      <w:pPr>
        <w:spacing w:after="0" w:line="240" w:lineRule="auto"/>
      </w:pPr>
      <w:r>
        <w:separator/>
      </w:r>
    </w:p>
  </w:footnote>
  <w:footnote w:type="continuationSeparator" w:id="0">
    <w:p w14:paraId="0E110EEB" w14:textId="77777777" w:rsidR="00E423B6" w:rsidRDefault="00E423B6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E829" w14:textId="4CBC9DA3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="006751C7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553F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23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11478F"/>
    <w:rsid w:val="00185991"/>
    <w:rsid w:val="001B5699"/>
    <w:rsid w:val="002112FB"/>
    <w:rsid w:val="002C5788"/>
    <w:rsid w:val="002D54A2"/>
    <w:rsid w:val="003C5693"/>
    <w:rsid w:val="00515527"/>
    <w:rsid w:val="00557AA4"/>
    <w:rsid w:val="00567880"/>
    <w:rsid w:val="005E7548"/>
    <w:rsid w:val="006100FE"/>
    <w:rsid w:val="006751C7"/>
    <w:rsid w:val="007C77D1"/>
    <w:rsid w:val="008277DD"/>
    <w:rsid w:val="00833004"/>
    <w:rsid w:val="008E3F17"/>
    <w:rsid w:val="00A107F3"/>
    <w:rsid w:val="00AF5DB9"/>
    <w:rsid w:val="00B809DF"/>
    <w:rsid w:val="00B8641E"/>
    <w:rsid w:val="00BE239E"/>
    <w:rsid w:val="00C4278C"/>
    <w:rsid w:val="00CA33B4"/>
    <w:rsid w:val="00E423B6"/>
    <w:rsid w:val="00EA73D4"/>
    <w:rsid w:val="00EB3FFB"/>
    <w:rsid w:val="00EC2EE4"/>
    <w:rsid w:val="00ED0277"/>
    <w:rsid w:val="00F02D68"/>
    <w:rsid w:val="00F7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0B76D6B8-2EB9-45C5-9710-E933B17C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EB3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Meri Aghekyan</cp:lastModifiedBy>
  <cp:revision>7</cp:revision>
  <dcterms:created xsi:type="dcterms:W3CDTF">2024-02-23T15:31:00Z</dcterms:created>
  <dcterms:modified xsi:type="dcterms:W3CDTF">2025-02-25T13:01:00Z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