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4A" w:rsidRPr="00A53E40" w:rsidRDefault="002B1A4A" w:rsidP="00162409">
      <w:pPr>
        <w:rPr>
          <w:rFonts w:ascii="GHEA Grapalat" w:hAnsi="GHEA Grapalat"/>
          <w:bCs/>
          <w:noProof/>
          <w:sz w:val="20"/>
          <w:szCs w:val="20"/>
        </w:rPr>
      </w:pPr>
      <w:bookmarkStart w:id="0" w:name="_Toc501014749"/>
    </w:p>
    <w:bookmarkEnd w:id="0"/>
    <w:p w:rsidR="00232FD0" w:rsidRPr="00A53E40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2B1A4A" w:rsidRPr="00A53E40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2B1A4A" w:rsidRPr="00A53E40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232FD0" w:rsidRPr="00A53E40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232FD0" w:rsidRPr="00A53E40" w:rsidRDefault="00232FD0" w:rsidP="00162409">
      <w:pPr>
        <w:ind w:firstLine="567"/>
        <w:rPr>
          <w:rFonts w:ascii="GHEA Grapalat" w:hAnsi="GHEA Grapalat"/>
        </w:rPr>
      </w:pPr>
    </w:p>
    <w:p w:rsidR="00312D35" w:rsidRPr="00A53E40" w:rsidRDefault="00312D35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7B0B52" w:rsidRPr="00A53E40" w:rsidRDefault="00D4709F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2026</w:t>
      </w:r>
      <w:r w:rsidR="001A6DD0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2028 </w:t>
      </w:r>
      <w:r w:rsidR="0012316C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232FD0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 ԾԱԽՍԱՅԻՆ ԾՐԱԳՐԻ</w:t>
      </w:r>
      <w:r w:rsidR="00C516F9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2026 </w:t>
      </w:r>
      <w:r w:rsidR="0012316C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:rsidR="007B0B52" w:rsidRPr="00A53E40" w:rsidRDefault="007B0B52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:rsidR="00312D35" w:rsidRPr="00A53E40" w:rsidRDefault="00312D35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Pr="00A53E40" w:rsidRDefault="002B1A4A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Pr="00A53E40" w:rsidRDefault="002B1A4A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312D35" w:rsidRPr="00A53E40" w:rsidRDefault="00312D35" w:rsidP="00EE18D8">
      <w:pPr>
        <w:pStyle w:val="af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tbl>
      <w:tblPr>
        <w:tblStyle w:val="aff2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8"/>
        <w:gridCol w:w="5445"/>
      </w:tblGrid>
      <w:tr w:rsidR="002B1A4A" w:rsidRPr="00A53E40" w:rsidTr="002B1A4A">
        <w:trPr>
          <w:trHeight w:val="2070"/>
        </w:trPr>
        <w:tc>
          <w:tcPr>
            <w:tcW w:w="3798" w:type="dxa"/>
          </w:tcPr>
          <w:p w:rsidR="002B1A4A" w:rsidRPr="00A53E40" w:rsidRDefault="002B1A4A" w:rsidP="00EE18D8">
            <w:pPr>
              <w:pStyle w:val="af"/>
              <w:spacing w:line="240" w:lineRule="auto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A53E40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:rsidR="002B1A4A" w:rsidRPr="00A53E40" w:rsidRDefault="009F07EF" w:rsidP="00EE18D8">
            <w:pPr>
              <w:pStyle w:val="af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A53E40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2B1A4A" w:rsidRPr="00A53E40" w:rsidTr="002B1A4A">
        <w:trPr>
          <w:trHeight w:val="1430"/>
        </w:trPr>
        <w:tc>
          <w:tcPr>
            <w:tcW w:w="3798" w:type="dxa"/>
            <w:vAlign w:val="bottom"/>
          </w:tcPr>
          <w:p w:rsidR="002B1A4A" w:rsidRPr="00A53E40" w:rsidRDefault="002B1A4A" w:rsidP="00EE18D8">
            <w:pP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A53E40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/>
              </w:rPr>
              <w:t>Հայտի հաստատման ամսաթիվը</w:t>
            </w:r>
            <w:r w:rsidRPr="00A53E40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:rsidR="002B1A4A" w:rsidRPr="00A53E40" w:rsidRDefault="0076550E" w:rsidP="0076550E">
            <w:pPr>
              <w:pStyle w:val="af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A53E40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20</w:t>
            </w:r>
            <w:r w:rsidR="009F07EF" w:rsidRPr="00A53E40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 xml:space="preserve"> փետրվարի 2025</w:t>
            </w:r>
          </w:p>
        </w:tc>
      </w:tr>
    </w:tbl>
    <w:p w:rsidR="002B1A4A" w:rsidRPr="00A53E40" w:rsidRDefault="002B1A4A" w:rsidP="00EE18D8">
      <w:pPr>
        <w:pStyle w:val="af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:rsidR="002B1A4A" w:rsidRPr="00A53E40" w:rsidRDefault="002B1A4A" w:rsidP="00EE18D8">
      <w:pPr>
        <w:rPr>
          <w:rFonts w:ascii="GHEA Grapalat" w:hAnsi="GHEA Grapalat"/>
          <w:b/>
          <w:bCs/>
          <w:color w:val="002060"/>
          <w:sz w:val="28"/>
          <w:szCs w:val="28"/>
          <w:lang w:val="hy-AM"/>
        </w:rPr>
      </w:pPr>
      <w:r w:rsidRPr="00A53E40"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:rsidR="00232FD0" w:rsidRPr="00A53E40" w:rsidRDefault="00326C07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</w:p>
    <w:p w:rsidR="00F63D58" w:rsidRPr="00A53E40" w:rsidRDefault="00F63D58" w:rsidP="00EE18D8">
      <w:pPr>
        <w:pStyle w:val="af"/>
        <w:spacing w:line="240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4" w:name="_Toc61338401"/>
    </w:p>
    <w:p w:rsidR="009F07EF" w:rsidRPr="00A53E40" w:rsidRDefault="009F07EF" w:rsidP="009F07EF">
      <w:pPr>
        <w:pStyle w:val="af"/>
        <w:spacing w:line="276" w:lineRule="auto"/>
        <w:ind w:firstLine="567"/>
        <w:jc w:val="both"/>
        <w:rPr>
          <w:rFonts w:ascii="GHEA Grapalat" w:hAnsi="GHEA Grapalat"/>
          <w:b w:val="0"/>
          <w:bCs w:val="0"/>
          <w:sz w:val="22"/>
          <w:lang w:val="hy-AM"/>
        </w:rPr>
      </w:pPr>
      <w:r w:rsidRPr="00A53E40">
        <w:rPr>
          <w:rFonts w:ascii="GHEA Grapalat" w:hAnsi="GHEA Grapalat"/>
          <w:b w:val="0"/>
          <w:bCs w:val="0"/>
          <w:sz w:val="22"/>
          <w:lang w:val="hy-AM"/>
        </w:rPr>
        <w:t>Կառավարության 2021-2026 թթ. Ծրագիր, ոլորտային և/կամ այլ ռազմավարություն»:</w:t>
      </w:r>
    </w:p>
    <w:p w:rsidR="00854CAB" w:rsidRPr="00A53E40" w:rsidRDefault="009F07EF" w:rsidP="009F07EF">
      <w:pPr>
        <w:pStyle w:val="af"/>
        <w:spacing w:line="276" w:lineRule="auto"/>
        <w:ind w:firstLine="567"/>
        <w:jc w:val="both"/>
        <w:rPr>
          <w:rFonts w:ascii="GHEA Grapalat" w:hAnsi="GHEA Grapalat"/>
          <w:b w:val="0"/>
          <w:bCs w:val="0"/>
          <w:sz w:val="22"/>
          <w:u w:val="single"/>
          <w:lang w:val="hy-AM"/>
        </w:rPr>
      </w:pPr>
      <w:r w:rsidRPr="00A53E40">
        <w:rPr>
          <w:rFonts w:ascii="GHEA Grapalat" w:hAnsi="GHEA Grapalat"/>
          <w:b w:val="0"/>
          <w:bCs w:val="0"/>
          <w:sz w:val="22"/>
          <w:lang w:val="hy-AM"/>
        </w:rPr>
        <w:t xml:space="preserve">ՀՀ կառավարության 18/08/2021թ. թիվ 1363-Ա որոշմամբ հաստատաված ՀՀ կառավարության ծրագրի «3.2 Ճանապարհաշինություն» բաժին: </w:t>
      </w:r>
      <w:r w:rsidR="00C516F9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ՄԱԿ-ի ԿԶՆ-ների 11</w:t>
      </w:r>
      <w:r w:rsidR="00D3689F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="00C516F9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 </w:t>
      </w:r>
      <w:r w:rsidR="00D3689F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«</w:t>
      </w:r>
      <w:r w:rsidR="00C516F9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Կայուն 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>քաղաքներ և համայնքներ</w:t>
      </w:r>
      <w:r w:rsidR="00D3689F" w:rsidRPr="00A53E40">
        <w:rPr>
          <w:rFonts w:ascii="GHEA Grapalat" w:hAnsi="GHEA Grapalat"/>
          <w:b w:val="0"/>
          <w:bCs w:val="0"/>
          <w:sz w:val="22"/>
          <w:lang w:val="hy-AM"/>
        </w:rPr>
        <w:t>» նպատակի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, </w:t>
      </w:r>
      <w:r w:rsidR="00A53E40" w:rsidRPr="00A53E40">
        <w:rPr>
          <w:rFonts w:ascii="GHEA Grapalat" w:hAnsi="GHEA Grapalat"/>
          <w:b w:val="0"/>
          <w:bCs w:val="0"/>
          <w:sz w:val="22"/>
          <w:lang w:val="hy-AM"/>
        </w:rPr>
        <w:t>11ա</w:t>
      </w:r>
      <w:r w:rsidR="00A53E40">
        <w:rPr>
          <w:rFonts w:ascii="GHEA Grapalat" w:hAnsi="GHEA Grapalat"/>
          <w:b w:val="0"/>
          <w:bCs w:val="0"/>
          <w:sz w:val="22"/>
          <w:lang w:val="hy-AM"/>
        </w:rPr>
        <w:t>.</w:t>
      </w:r>
      <w:r w:rsidR="00A53E40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 ենթաբաժին, 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>11</w:t>
      </w:r>
      <w:r w:rsidR="00D3689F" w:rsidRPr="00A53E40">
        <w:rPr>
          <w:rFonts w:ascii="GHEA Grapalat" w:hAnsi="GHEA Grapalat"/>
          <w:b w:val="0"/>
          <w:bCs w:val="0"/>
          <w:sz w:val="22"/>
          <w:lang w:val="hy-AM"/>
        </w:rPr>
        <w:t>.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>2</w:t>
      </w:r>
      <w:r w:rsidR="00D3689F" w:rsidRPr="00A53E40">
        <w:rPr>
          <w:rFonts w:ascii="GHEA Grapalat" w:hAnsi="GHEA Grapalat"/>
          <w:b w:val="0"/>
          <w:bCs w:val="0"/>
          <w:sz w:val="22"/>
          <w:lang w:val="hy-AM"/>
        </w:rPr>
        <w:t>.1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 </w:t>
      </w:r>
      <w:r w:rsidR="00D3689F" w:rsidRPr="00A53E40">
        <w:rPr>
          <w:rFonts w:ascii="GHEA Grapalat" w:hAnsi="GHEA Grapalat"/>
          <w:b w:val="0"/>
          <w:bCs w:val="0"/>
          <w:sz w:val="22"/>
          <w:lang w:val="hy-AM"/>
        </w:rPr>
        <w:t>և 11.7.1 ցուցանիշներ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>։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 </w:t>
      </w:r>
      <w:r w:rsidRPr="00A53E40">
        <w:rPr>
          <w:rFonts w:ascii="GHEA Grapalat" w:hAnsi="GHEA Grapalat"/>
          <w:b w:val="0"/>
          <w:bCs w:val="0"/>
          <w:sz w:val="22"/>
          <w:lang w:val="hy-AM"/>
        </w:rPr>
        <w:t>Քաղաքի տնտեսական, սոցիալական և էկոլոգիական զարգացման, ինչպես նաև ազգաբնակչության կենսամակարդակի բարելավման կարևոր նախադրյալ է հիմնանորորգված ճանապարհային ցանցը ուղեկցող կոմունիկացիաներով, այդ թվում ջրահեռացումն ու արդիականցված փողոցային լուսավորությունը, որը կնպաստի զբոսաշրջիկների թվի աճին, նոր աշխատատեղերի ստեղծմանն ու քաղաքացիների անվտանգության մակարդակի բարձրացմանը</w:t>
      </w:r>
      <w:r w:rsidR="00A53E40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, </w:t>
      </w:r>
      <w:r w:rsidR="00A53E40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տնտեսական, սոցիալական և բնապահպանական դրական կապերին քաղաքային, քաղաքամերձ և գյուղական վայրերի միջև՝ ուժեղացնելով ազգային և </w:t>
      </w:r>
      <w:r w:rsidR="00A53E40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softHyphen/>
        <w:t>տարածաշրջանային զարգացման պլանավորման օժանդակմանը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։ Քաղաքային շարժականությունն ապահովող ակտիվների կառավարման և դր</w:t>
      </w:r>
      <w:r w:rsidR="00C516F9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ա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նց բարելավման ապահովումը։</w:t>
      </w:r>
    </w:p>
    <w:p w:rsidR="00F63D58" w:rsidRPr="00A53E40" w:rsidRDefault="00F63D58" w:rsidP="00EE18D8">
      <w:pPr>
        <w:pStyle w:val="af"/>
        <w:spacing w:line="240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:rsidR="00854CAB" w:rsidRPr="00A53E40" w:rsidRDefault="00326C07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08"/>
      <w:bookmarkStart w:id="6" w:name="_Toc125443417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5"/>
      <w:bookmarkEnd w:id="6"/>
    </w:p>
    <w:p w:rsidR="00F63D58" w:rsidRPr="00A53E40" w:rsidRDefault="00F63D58" w:rsidP="00EE18D8">
      <w:pPr>
        <w:pStyle w:val="Text"/>
        <w:spacing w:after="0"/>
        <w:ind w:firstLine="567"/>
        <w:rPr>
          <w:rFonts w:ascii="GHEA Grapalat" w:hAnsi="GHEA Grapalat"/>
          <w:i/>
          <w:lang w:val="hy-AM"/>
        </w:rPr>
      </w:pPr>
    </w:p>
    <w:p w:rsidR="009F07EF" w:rsidRPr="00A53E40" w:rsidRDefault="009F07EF" w:rsidP="009F07EF">
      <w:pPr>
        <w:pStyle w:val="Text"/>
        <w:spacing w:after="0" w:line="276" w:lineRule="auto"/>
        <w:ind w:firstLine="567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i/>
          <w:lang w:val="hy-AM"/>
        </w:rPr>
        <w:t xml:space="preserve">12017,12018 </w:t>
      </w:r>
      <w:r w:rsidRPr="00A53E40">
        <w:rPr>
          <w:rFonts w:ascii="GHEA Grapalat" w:hAnsi="GHEA Grapalat"/>
          <w:lang w:val="hy-AM"/>
        </w:rPr>
        <w:t>- Նախատեսվում է հիմնանորոգել Գյումրի քաղաքի Անի և Ավստրիական թաղամասերի ողջ փողոցային ցանցը և արդիականացնել միևնույն թաղամասերի և Անի թաղամասը քաղաքին կապող Շիրակացի փողոցի արտաքին լուսավորությունը, արդյունքում կունենանք հիմնանորոգված ճանապարհային ցանցով՝ նորոգված երթևեկելի մասով, մաքուր մայթերով ու խնամված սիզամարգերով և արդիականացված արտաքին լուսավորության համակարգով թաղամասեր, որտեղ բնակվում է քաղաքի բնակչության շուրջ 20%:</w:t>
      </w:r>
    </w:p>
    <w:p w:rsidR="009F07EF" w:rsidRPr="00A53E40" w:rsidRDefault="009F07EF" w:rsidP="009F07EF">
      <w:pPr>
        <w:jc w:val="both"/>
        <w:rPr>
          <w:rFonts w:ascii="GHEA Grapalat" w:hAnsi="GHEA Grapalat"/>
          <w:sz w:val="22"/>
          <w:szCs w:val="20"/>
          <w:lang w:val="hy-AM"/>
        </w:rPr>
      </w:pPr>
      <w:r w:rsidRPr="00A53E40">
        <w:rPr>
          <w:rFonts w:ascii="GHEA Grapalat" w:hAnsi="GHEA Grapalat"/>
          <w:i/>
          <w:lang w:val="hy-AM"/>
        </w:rPr>
        <w:t xml:space="preserve">12016 </w:t>
      </w:r>
      <w:r w:rsidRPr="00A53E40">
        <w:rPr>
          <w:rFonts w:ascii="GHEA Grapalat" w:hAnsi="GHEA Grapalat"/>
          <w:lang w:val="hy-AM"/>
        </w:rPr>
        <w:t xml:space="preserve">– Ա և Բ Տրանշների ավարտի կազմակերպում։ </w:t>
      </w:r>
      <w:r w:rsidRPr="00A53E40">
        <w:rPr>
          <w:rFonts w:ascii="GHEA Grapalat" w:hAnsi="GHEA Grapalat"/>
          <w:sz w:val="22"/>
          <w:szCs w:val="20"/>
          <w:lang w:val="hy-AM"/>
        </w:rPr>
        <w:t>Վերը նշված թաղամասերի փողոցային ցանցի հիմնանորոգման ծրագրի իրականացման աջակցության պայմանագրի կնքում՝ այնպիսի ընթացիկ ծախսային ուղղություններով, ինչպիսիք են Մեկնարկի, Ճանապարհային հաշվետվությունների պատրաստումը, Բնապահպանական և սոցիալական ազդեցությունների գնահատման և պլանի կազմումը, ինչպես նաև մրցույթային փաստաթղթերի պատրաստումը, և ի հավելումն «Գյումրի քաղաքի շարժականության ակտիվների (քաղաքային ճանապարհների և հանրային տրանսպորտի ակտիվների) կառավարման և բարելավման պլանի» մշակումն և իրագործումը։</w:t>
      </w:r>
    </w:p>
    <w:p w:rsidR="009F07EF" w:rsidRPr="00A53E40" w:rsidRDefault="009F07EF" w:rsidP="009F07EF">
      <w:pPr>
        <w:jc w:val="both"/>
        <w:rPr>
          <w:rFonts w:ascii="GHEA Grapalat" w:hAnsi="GHEA Grapalat"/>
          <w:sz w:val="22"/>
          <w:szCs w:val="20"/>
          <w:u w:val="single"/>
          <w:lang w:val="hy-AM"/>
        </w:rPr>
      </w:pPr>
      <w:r w:rsidRPr="00A53E40">
        <w:rPr>
          <w:rFonts w:ascii="GHEA Grapalat" w:hAnsi="GHEA Grapalat"/>
          <w:i/>
          <w:sz w:val="22"/>
          <w:szCs w:val="20"/>
          <w:u w:val="single"/>
          <w:lang w:val="hy-AM"/>
        </w:rPr>
        <w:t xml:space="preserve">12031,12032 </w:t>
      </w:r>
      <w:r w:rsidRPr="00A53E40">
        <w:rPr>
          <w:rFonts w:ascii="GHEA Grapalat" w:hAnsi="GHEA Grapalat"/>
          <w:sz w:val="22"/>
          <w:szCs w:val="20"/>
          <w:u w:val="single"/>
          <w:lang w:val="hy-AM"/>
        </w:rPr>
        <w:t xml:space="preserve">- Անի և Ավստրիական թաղամասերի փողոցային ցանցի հիմնանորոգման ծրագրի իրականացման աջակցության պայմանագրի կնքում ՎԶԵԲ վարկային և դրամաշնորհային միջոցների հաշվին՝ այնպիսի կապիտալ ծախսային ուղղություններով, ինչպիսիք են վերը նշված թաղամասերի փողոցների նախագծանախահաշվային փաստաթղթերի պատրաստումը, տեխնիկական և հեղինակային հսկողությունը։ 12031 միջոցառման շրջանակներում նախատեսվում է նաև «Գյումրի քաղաքի շարժականության ակտիվների (քաղաքային ճանապարհների և հանրային տրանսպորտի ակտիվների) կառավարման և բարելավման պլանի» շրջանակով </w:t>
      </w:r>
      <w:r w:rsidRPr="00A53E40">
        <w:rPr>
          <w:rFonts w:ascii="GHEA Grapalat" w:hAnsi="GHEA Grapalat"/>
          <w:sz w:val="22"/>
          <w:szCs w:val="20"/>
          <w:u w:val="single"/>
          <w:lang w:val="hy-AM"/>
        </w:rPr>
        <w:lastRenderedPageBreak/>
        <w:t>նախատեսվող համակարգչային ծրագրաշարի ձեռքբերումը, որի գործարկումով կունենա</w:t>
      </w:r>
      <w:r w:rsidR="00405582" w:rsidRPr="00A53E40">
        <w:rPr>
          <w:rFonts w:ascii="GHEA Grapalat" w:hAnsi="GHEA Grapalat"/>
          <w:sz w:val="22"/>
          <w:szCs w:val="20"/>
          <w:u w:val="single"/>
          <w:lang w:val="hy-AM"/>
        </w:rPr>
        <w:t>նք տվյալ ակտիվների գույքագրման,</w:t>
      </w:r>
      <w:r w:rsidRPr="00A53E40">
        <w:rPr>
          <w:rFonts w:ascii="GHEA Grapalat" w:hAnsi="GHEA Grapalat"/>
          <w:sz w:val="22"/>
          <w:szCs w:val="20"/>
          <w:u w:val="single"/>
          <w:lang w:val="hy-AM"/>
        </w:rPr>
        <w:t xml:space="preserve"> մշտադիտարկման </w:t>
      </w:r>
      <w:r w:rsidR="00405582" w:rsidRPr="00A53E40">
        <w:rPr>
          <w:rFonts w:ascii="GHEA Grapalat" w:hAnsi="GHEA Grapalat"/>
          <w:sz w:val="22"/>
          <w:szCs w:val="20"/>
          <w:u w:val="single"/>
          <w:lang w:val="hy-AM"/>
        </w:rPr>
        <w:t xml:space="preserve">և կառավարման </w:t>
      </w:r>
      <w:r w:rsidRPr="00A53E40">
        <w:rPr>
          <w:rFonts w:ascii="GHEA Grapalat" w:hAnsi="GHEA Grapalat"/>
          <w:sz w:val="22"/>
          <w:szCs w:val="20"/>
          <w:u w:val="single"/>
          <w:lang w:val="hy-AM"/>
        </w:rPr>
        <w:t>կարևոր գործիք։</w:t>
      </w:r>
    </w:p>
    <w:p w:rsidR="004430B4" w:rsidRPr="00A53E40" w:rsidRDefault="004430B4" w:rsidP="00EE18D8">
      <w:pPr>
        <w:pStyle w:val="Text"/>
        <w:spacing w:after="0"/>
        <w:ind w:firstLine="567"/>
        <w:rPr>
          <w:rFonts w:ascii="GHEA Grapalat" w:hAnsi="GHEA Grapalat"/>
          <w:kern w:val="16"/>
          <w:u w:val="single"/>
          <w:lang w:val="hy-AM"/>
        </w:rPr>
      </w:pPr>
    </w:p>
    <w:p w:rsidR="00E418F9" w:rsidRPr="00A53E40" w:rsidRDefault="00E418F9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468281224"/>
      <w:bookmarkStart w:id="8" w:name="_Toc125443009"/>
      <w:bookmarkStart w:id="9" w:name="_Toc125443418"/>
      <w:bookmarkEnd w:id="4"/>
    </w:p>
    <w:p w:rsidR="00232FD0" w:rsidRPr="00A53E40" w:rsidRDefault="00743135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7"/>
      <w:bookmarkEnd w:id="8"/>
      <w:bookmarkEnd w:id="9"/>
    </w:p>
    <w:p w:rsidR="009C72A8" w:rsidRPr="00A53E40" w:rsidRDefault="009C72A8" w:rsidP="00EE18D8">
      <w:pPr>
        <w:pStyle w:val="af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:rsidR="009C72A8" w:rsidRPr="00A53E40" w:rsidRDefault="009C72A8" w:rsidP="00EE18D8">
      <w:pPr>
        <w:pStyle w:val="af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:rsidR="00232FD0" w:rsidRPr="00A53E40" w:rsidRDefault="00743135" w:rsidP="00EE18D8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A53E40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A53E40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EE003F" w:rsidRPr="00A53E40">
        <w:rPr>
          <w:rFonts w:ascii="GHEA Grapalat" w:hAnsi="GHEA Grapalat"/>
          <w:kern w:val="16"/>
          <w:sz w:val="22"/>
          <w:szCs w:val="22"/>
          <w:lang w:val="hy-AM"/>
        </w:rPr>
        <w:t>1</w:t>
      </w:r>
      <w:r w:rsidR="00232FD0" w:rsidRPr="00A53E40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</w:t>
      </w:r>
      <w:r w:rsidR="00EE003F" w:rsidRPr="00A53E40">
        <w:rPr>
          <w:rFonts w:ascii="GHEA Grapalat" w:hAnsi="GHEA Grapalat"/>
          <w:kern w:val="16"/>
          <w:sz w:val="22"/>
          <w:szCs w:val="22"/>
          <w:lang w:val="hy-AM"/>
        </w:rPr>
        <w:t xml:space="preserve"> և</w:t>
      </w:r>
      <w:r w:rsidR="00D3689F" w:rsidRPr="00A53E40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="00F61C8B" w:rsidRPr="00A53E40">
        <w:rPr>
          <w:rFonts w:ascii="GHEA Grapalat" w:hAnsi="GHEA Grapalat"/>
          <w:kern w:val="16"/>
          <w:sz w:val="22"/>
          <w:szCs w:val="22"/>
          <w:lang w:val="hy-AM"/>
        </w:rPr>
        <w:t>բազային բյուջեի գնահատ</w:t>
      </w:r>
      <w:r w:rsidR="00EE003F" w:rsidRPr="00A53E40">
        <w:rPr>
          <w:rFonts w:ascii="GHEA Grapalat" w:hAnsi="GHEA Grapalat"/>
          <w:kern w:val="16"/>
          <w:sz w:val="22"/>
          <w:szCs w:val="22"/>
          <w:lang w:val="hy-AM"/>
        </w:rPr>
        <w:t>ում</w:t>
      </w:r>
    </w:p>
    <w:p w:rsidR="009139FA" w:rsidRPr="00A53E40" w:rsidRDefault="00854D5F" w:rsidP="00EE18D8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 w:cs="GHEA Grapalat"/>
          <w:i/>
          <w:iCs/>
          <w:kern w:val="16"/>
          <w:u w:val="single"/>
          <w:lang w:val="hy-AM"/>
        </w:rPr>
        <w:t>12016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-Ծրագրի սահուն և անխափան ընթացքի ապահովում, բնապահպանական և սոցիալական ասպեկտների ձեռնարկում, ինչպես նաև համայնքի շարժականության ակտիվների կանոնակարգված կառավարում և դրանց բարելավում։ Միջոցառումը կնպաստի </w:t>
      </w:r>
      <w:r w:rsidRPr="00A53E40">
        <w:rPr>
          <w:rFonts w:ascii="GHEA Grapalat" w:hAnsi="GHEA Grapalat"/>
          <w:u w:val="single"/>
          <w:lang w:val="hy-AM"/>
        </w:rPr>
        <w:t>ՀՀ կառավարության 18/08/2021թ. թիվ 1363-Ա որոշմամբ հաստատաված ՀՀ կառավարության ծրագրի «3.2 Ճանապարհաշինություն» բաժինի համաձայն քաղաքի էկոլոգիական զարգացմանը, ինչպես նաև ազգաբնակչության կենսամակարդակի բարելավման կարևոր նախադրյալ է հիմնանորորգված ճանապարհային ցանցը ուղեկցող կոմունիկացիաներով</w:t>
      </w:r>
      <w:r w:rsidR="00941965" w:rsidRPr="00A53E40">
        <w:rPr>
          <w:rFonts w:ascii="GHEA Grapalat" w:hAnsi="GHEA Grapalat"/>
          <w:u w:val="single"/>
          <w:lang w:val="hy-AM"/>
        </w:rPr>
        <w:t xml:space="preserve">, 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ՄԱԿ-ի ԿԶՆ-ների </w:t>
      </w:r>
      <w:r w:rsidRPr="00A53E40">
        <w:rPr>
          <w:rFonts w:ascii="GHEA Grapalat" w:hAnsi="GHEA Grapalat"/>
          <w:u w:val="single"/>
          <w:lang w:val="hy-AM"/>
        </w:rPr>
        <w:t>11. «Կայուն քաղաքներ և համայնքներ» նպատակի, 11ա</w:t>
      </w:r>
      <w:r w:rsidR="00CD5D26" w:rsidRPr="00A53E40">
        <w:rPr>
          <w:rFonts w:ascii="GHEA Grapalat" w:hAnsi="GHEA Grapalat"/>
          <w:u w:val="single"/>
          <w:lang w:val="hy-AM"/>
        </w:rPr>
        <w:t>.</w:t>
      </w:r>
      <w:r w:rsidRPr="00A53E40">
        <w:rPr>
          <w:rFonts w:ascii="GHEA Grapalat" w:hAnsi="GHEA Grapalat"/>
          <w:u w:val="single"/>
          <w:lang w:val="hy-AM"/>
        </w:rPr>
        <w:t xml:space="preserve"> ենթաբաժնով սահմանված տնտեսական, սոցիալական և բնապահպանական դրական կապերին քաղաքային, քաղաքամերձ և գյուղական վայրերի միջև՝ ուժեղացնելով ազգային և </w:t>
      </w:r>
      <w:r w:rsidRPr="00A53E40">
        <w:rPr>
          <w:rFonts w:ascii="GHEA Grapalat" w:hAnsi="GHEA Grapalat"/>
          <w:u w:val="single"/>
          <w:lang w:val="hy-AM"/>
        </w:rPr>
        <w:softHyphen/>
        <w:t>տարածաշրջանային զարգացման պլանավորման օժանդակմանը։</w:t>
      </w:r>
    </w:p>
    <w:p w:rsidR="004462E4" w:rsidRPr="00A53E40" w:rsidRDefault="00941965" w:rsidP="004462E4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/>
          <w:i/>
          <w:u w:val="single"/>
          <w:lang w:val="hy-AM"/>
        </w:rPr>
        <w:t>12017, 12018</w:t>
      </w:r>
      <w:r w:rsidRPr="00A53E40">
        <w:rPr>
          <w:rFonts w:ascii="GHEA Grapalat" w:hAnsi="GHEA Grapalat"/>
          <w:u w:val="single"/>
          <w:lang w:val="hy-AM"/>
        </w:rPr>
        <w:t>-</w:t>
      </w:r>
      <w:r w:rsidR="004462E4" w:rsidRPr="00A53E40">
        <w:rPr>
          <w:rFonts w:ascii="GHEA Grapalat" w:hAnsi="GHEA Grapalat"/>
          <w:u w:val="single"/>
          <w:lang w:val="hy-AM"/>
        </w:rPr>
        <w:t xml:space="preserve"> շուրջ 43 կմ հիմնանորոգված ճանապարհ, Ծրագրի Ա և Բ Տրանշներով հիմնանորոգված թվով 37 փողոցների և </w:t>
      </w:r>
      <w:r w:rsidR="00740DDB" w:rsidRPr="00A53E40">
        <w:rPr>
          <w:rFonts w:ascii="GHEA Grapalat" w:hAnsi="GHEA Grapalat"/>
          <w:u w:val="single"/>
          <w:lang w:val="hy-AM"/>
        </w:rPr>
        <w:t>Անի,</w:t>
      </w:r>
      <w:r w:rsidR="004462E4" w:rsidRPr="00A53E40">
        <w:rPr>
          <w:rFonts w:ascii="GHEA Grapalat" w:hAnsi="GHEA Grapalat"/>
          <w:u w:val="single"/>
          <w:lang w:val="hy-AM"/>
        </w:rPr>
        <w:t xml:space="preserve"> </w:t>
      </w:r>
      <w:r w:rsidR="00740DDB" w:rsidRPr="00A53E40">
        <w:rPr>
          <w:rFonts w:ascii="GHEA Grapalat" w:hAnsi="GHEA Grapalat"/>
          <w:u w:val="single"/>
          <w:lang w:val="hy-AM"/>
        </w:rPr>
        <w:t>Ա</w:t>
      </w:r>
      <w:r w:rsidR="004462E4" w:rsidRPr="00A53E40">
        <w:rPr>
          <w:rFonts w:ascii="GHEA Grapalat" w:hAnsi="GHEA Grapalat"/>
          <w:u w:val="single"/>
          <w:lang w:val="hy-AM"/>
        </w:rPr>
        <w:t>վստրիական թաղամասերի</w:t>
      </w:r>
      <w:r w:rsidR="00740DDB" w:rsidRPr="00A53E40">
        <w:rPr>
          <w:rFonts w:ascii="GHEA Grapalat" w:hAnsi="GHEA Grapalat"/>
          <w:u w:val="single"/>
          <w:lang w:val="hy-AM"/>
        </w:rPr>
        <w:t xml:space="preserve"> և</w:t>
      </w:r>
      <w:r w:rsidR="004462E4" w:rsidRPr="00A53E40">
        <w:rPr>
          <w:rFonts w:ascii="GHEA Grapalat" w:hAnsi="GHEA Grapalat"/>
          <w:u w:val="single"/>
          <w:lang w:val="hy-AM"/>
        </w:rPr>
        <w:t xml:space="preserve"> Շիրակացի փողոցի լուսավորության արդիականացում։ </w:t>
      </w:r>
      <w:r w:rsidR="004462E4"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Միջոցառումները կնպաստեն </w:t>
      </w:r>
      <w:r w:rsidR="004462E4" w:rsidRPr="00A53E40">
        <w:rPr>
          <w:rFonts w:ascii="GHEA Grapalat" w:hAnsi="GHEA Grapalat"/>
          <w:u w:val="single"/>
          <w:lang w:val="hy-AM"/>
        </w:rPr>
        <w:t>ՀՀ կառավարության 18/08/2021թ. թիվ 1363-Ա որոշմամբ հաստատաված ՀՀ կառավարության ծրագրի «3.2 Ճանապարհաշինություն» բաժինի համաձայն Քաղաքի տնտեսական, սոցիալական և էկոլոգիական զարգացման, ինչպես նաև ազգաբնակչության կենսամակարդակի բարելավման կարևոր նախադրյալ է հիմնանորորգված ճանապարհային ցանցը ուղեկցող կոմունիկացիաներով, այդ թվում ջրահեռացումն ու արդիականցված փողոցային լուսավորությունը, ՄԱԿ-ի ԿԶՆ-ների 11. «Կայուն քաղաքներ և համայնքներ» նպատակի, 11ա</w:t>
      </w:r>
      <w:r w:rsidR="00CD5D26" w:rsidRPr="00A53E40">
        <w:rPr>
          <w:rFonts w:ascii="GHEA Grapalat" w:hAnsi="GHEA Grapalat"/>
          <w:u w:val="single"/>
          <w:lang w:val="hy-AM"/>
        </w:rPr>
        <w:t>.</w:t>
      </w:r>
      <w:r w:rsidR="004462E4" w:rsidRPr="00A53E40">
        <w:rPr>
          <w:rFonts w:ascii="GHEA Grapalat" w:hAnsi="GHEA Grapalat"/>
          <w:u w:val="single"/>
          <w:lang w:val="hy-AM"/>
        </w:rPr>
        <w:t xml:space="preserve"> ենթաբաժնով սահմանված տնտեսական, սոցիալական և բնապահպանական դրական կապերին քաղաքային, քաղաքամերձ և գյուղական վայրերի միջև՝ ուժեղացնելով ազգային և </w:t>
      </w:r>
      <w:r w:rsidR="004462E4" w:rsidRPr="00A53E40">
        <w:rPr>
          <w:rFonts w:ascii="GHEA Grapalat" w:hAnsi="GHEA Grapalat"/>
          <w:u w:val="single"/>
          <w:lang w:val="hy-AM"/>
        </w:rPr>
        <w:softHyphen/>
        <w:t>տարածաշրջանային զարգացման պլանավորման օժանդակմանը, 11,2,1 և 11,7,1 ցուցանիշների նվաժմանը, արդյունքում ապահովելով բնակչության համամաս</w:t>
      </w:r>
      <w:r w:rsidR="004462E4" w:rsidRPr="00A53E40">
        <w:rPr>
          <w:rFonts w:ascii="GHEA Grapalat" w:hAnsi="GHEA Grapalat"/>
          <w:u w:val="single"/>
          <w:lang w:val="hy-AM"/>
        </w:rPr>
        <w:softHyphen/>
        <w:t>նությունը, որի համար հարմարավետ կերպով հասանելի է հասարակական տրանսպորտը՝ ըստ սեռի տարիքի և հաշմանդամություն ունենալու հանգամանքը և քաղաքների կառուց</w:t>
      </w:r>
      <w:r w:rsidR="00740DDB" w:rsidRPr="00A53E40">
        <w:rPr>
          <w:rFonts w:ascii="GHEA Grapalat" w:hAnsi="GHEA Grapalat"/>
          <w:u w:val="single"/>
          <w:lang w:val="hy-AM"/>
        </w:rPr>
        <w:t>ապատ</w:t>
      </w:r>
      <w:r w:rsidR="004462E4" w:rsidRPr="00A53E40">
        <w:rPr>
          <w:rFonts w:ascii="GHEA Grapalat" w:hAnsi="GHEA Grapalat"/>
          <w:u w:val="single"/>
          <w:lang w:val="hy-AM"/>
        </w:rPr>
        <w:t>ված տարածքների միջին բաժնեմասը, որը հանրային օգտագործման նպատակով բաց տարածք է բոլորի համար՝ ըստ սեռի, տարիքի և հաշմանդամություն ունենալու հանգամանքի։</w:t>
      </w:r>
    </w:p>
    <w:p w:rsidR="004462E4" w:rsidRPr="00A53E40" w:rsidRDefault="004462E4" w:rsidP="004462E4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/>
          <w:lang w:val="hy-AM"/>
        </w:rPr>
        <w:t>12031,12032-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 Ծրագրի սահուն և անխափան ընթացքի ապահովում, մանրամասն նախագծերի պատրաստում</w:t>
      </w:r>
      <w:r w:rsidR="00162409"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 և տեխնիկական վերահսկողության իրականացում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>, ինչպես նաև համայնքի շարժականության ակտիվների կանոնակարգված կառավարում և դրանց բարելավում</w:t>
      </w:r>
      <w:r w:rsidR="00162409" w:rsidRPr="00A53E40">
        <w:rPr>
          <w:rFonts w:ascii="GHEA Grapalat" w:hAnsi="GHEA Grapalat" w:cs="GHEA Grapalat"/>
          <w:iCs/>
          <w:kern w:val="16"/>
          <w:u w:val="single"/>
          <w:lang w:val="hy-AM"/>
        </w:rPr>
        <w:t>(12031)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։ Միջոցառումը կնպաստի </w:t>
      </w:r>
      <w:r w:rsidRPr="00A53E40">
        <w:rPr>
          <w:rFonts w:ascii="GHEA Grapalat" w:hAnsi="GHEA Grapalat"/>
          <w:u w:val="single"/>
          <w:lang w:val="hy-AM"/>
        </w:rPr>
        <w:t xml:space="preserve">ՀՀ կառավարության 18/08/2021թ. թիվ 1363-Ա որոշմամբ հաստատաված ՀՀ կառավարության ծրագրի «3.2 Ճանապարհաշինություն» բաժինի համաձայն քաղաքի էկոլոգիական զարգացմանը, </w:t>
      </w:r>
      <w:r w:rsidRPr="00A53E40">
        <w:rPr>
          <w:rFonts w:ascii="GHEA Grapalat" w:hAnsi="GHEA Grapalat"/>
          <w:u w:val="single"/>
          <w:lang w:val="hy-AM"/>
        </w:rPr>
        <w:lastRenderedPageBreak/>
        <w:t xml:space="preserve">ինչպես նաև ազգաբնակչության կենսամակարդակի բարելավման կարևոր նախադրյալ է հիմնանորորգված ճանապարհային ցանցը ուղեկցող կոմունիկացիաներով, 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ՄԱԿ-ի ԿԶՆ-ների </w:t>
      </w:r>
      <w:r w:rsidRPr="00A53E40">
        <w:rPr>
          <w:rFonts w:ascii="GHEA Grapalat" w:hAnsi="GHEA Grapalat"/>
          <w:u w:val="single"/>
          <w:lang w:val="hy-AM"/>
        </w:rPr>
        <w:t>11. «Կայուն քաղաքներ և համայնքներ» նպատակի, 11ա</w:t>
      </w:r>
      <w:r w:rsidR="00CD5D26" w:rsidRPr="00A53E40">
        <w:rPr>
          <w:rFonts w:ascii="GHEA Grapalat" w:hAnsi="GHEA Grapalat" w:cs="Cambria Math"/>
          <w:u w:val="single"/>
          <w:lang w:val="hy-AM"/>
        </w:rPr>
        <w:t>.</w:t>
      </w:r>
      <w:r w:rsidRPr="00A53E40">
        <w:rPr>
          <w:rFonts w:ascii="GHEA Grapalat" w:hAnsi="GHEA Grapalat" w:cs="GHEA Grapalat"/>
          <w:u w:val="single"/>
          <w:lang w:val="hy-AM"/>
        </w:rPr>
        <w:t xml:space="preserve"> ենթաբաժնով սահմանված </w:t>
      </w:r>
      <w:r w:rsidRPr="00A53E40">
        <w:rPr>
          <w:rFonts w:ascii="GHEA Grapalat" w:hAnsi="GHEA Grapalat"/>
          <w:u w:val="single"/>
          <w:lang w:val="hy-AM"/>
        </w:rPr>
        <w:t xml:space="preserve">տնտեսական, սոցիալական և բնապահպանական դրական կապերին քաղաքային, քաղաքամերձ և գյուղական վայրերի միջև՝ ուժեղացնելով ազգային և </w:t>
      </w:r>
      <w:r w:rsidRPr="00A53E40">
        <w:rPr>
          <w:rFonts w:ascii="GHEA Grapalat" w:hAnsi="GHEA Grapalat"/>
          <w:u w:val="single"/>
          <w:lang w:val="hy-AM"/>
        </w:rPr>
        <w:softHyphen/>
        <w:t>տարածաշրջանային զարգացման պլանավորման օժանդակմանը։</w:t>
      </w:r>
    </w:p>
    <w:p w:rsidR="00941965" w:rsidRPr="00A53E40" w:rsidRDefault="00941965" w:rsidP="00EE18D8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</w:p>
    <w:p w:rsidR="00DA1036" w:rsidRPr="00A53E40" w:rsidRDefault="00DA1036" w:rsidP="00EE18D8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</w:p>
    <w:p w:rsidR="0060585D" w:rsidRPr="00A53E40" w:rsidRDefault="0060585D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60585D" w:rsidRPr="00A53E40" w:rsidRDefault="0060585D" w:rsidP="00EE18D8">
      <w:pPr>
        <w:pStyle w:val="Text"/>
        <w:spacing w:after="0"/>
        <w:ind w:firstLine="567"/>
        <w:rPr>
          <w:rFonts w:ascii="GHEA Grapalat" w:hAnsi="GHEA Grapalat" w:cs="Sylfaen"/>
          <w:b/>
          <w:bCs/>
          <w:i/>
          <w:iCs/>
          <w:kern w:val="16"/>
          <w:lang w:val="hy-AM"/>
        </w:rPr>
      </w:pPr>
      <w:r w:rsidRPr="00A53E40">
        <w:rPr>
          <w:rFonts w:ascii="GHEA Grapalat" w:hAnsi="GHEA Grapalat" w:cs="Sylfaen"/>
          <w:b/>
          <w:bCs/>
          <w:i/>
          <w:iCs/>
          <w:kern w:val="16"/>
          <w:lang w:val="hy-AM"/>
        </w:rPr>
        <w:t>Բազային բյուջեի գնահատ</w:t>
      </w:r>
      <w:r w:rsidR="00F72710" w:rsidRPr="00A53E40">
        <w:rPr>
          <w:rFonts w:ascii="GHEA Grapalat" w:hAnsi="GHEA Grapalat" w:cs="Sylfaen"/>
          <w:b/>
          <w:bCs/>
          <w:i/>
          <w:iCs/>
          <w:kern w:val="16"/>
          <w:lang w:val="hy-AM"/>
        </w:rPr>
        <w:t>ում</w:t>
      </w:r>
    </w:p>
    <w:p w:rsidR="009506C3" w:rsidRPr="00A53E40" w:rsidRDefault="009506C3" w:rsidP="009506C3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bCs w:val="0"/>
          <w:sz w:val="22"/>
          <w:u w:val="single"/>
          <w:lang w:val="hy-AM"/>
        </w:rPr>
      </w:pP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2025 թվականին Ծրագրի գործող երեք(12016, 12017, 12018) միջոցառումներին ավելացել կապիտալ բնույթի ևս երկու միջոցառումներ(12031, 12032), որոնց շրջանակներում նախատեսվում է իրականացնել Գ և Դ Տրանշներով նախատեսված ճանապարհների հիմնանորոգման նախագծանախահաշվային փաստաթղթերը և հետագայում նաև ձեռք բերել տվյալ աշխատանքների նկատմամբ տեխնիկական և հեղինակային հսկողությունների գործառույթները։ Ծրագրի իրականացման համար 2025թ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-ի բազային բյուջեյով սահմանվել են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 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1,647,384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8 հազ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 դրամի շախսային պարտավորություններ, որից 274,559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1 հազ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 դրամը  որպես ՀՀ պետական համաֆինանսավորում։ Պայմանավորված մրցութային գործընթացների ձգձգման հանգամանքով, 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և դրա արդյունքում նախագծանախահաշվային փաստաթղթերի պատրաստման հետաձգումով, 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հնարավոր է շինաշխատանքներների մեկնարկի ուշացում, ինչը կհանգեցնի 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2025թ.-ի պետական բյուջեյով հաստատված 12017 և 12018 միջոցառումների ծախսային պարտավորությունների թերակատարմանը։ </w:t>
      </w:r>
    </w:p>
    <w:p w:rsidR="00D0203C" w:rsidRPr="00A53E40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D0203C" w:rsidRPr="00A53E40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D0203C" w:rsidRPr="00A53E40" w:rsidRDefault="00D0203C" w:rsidP="00EE18D8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A53E40">
        <w:rPr>
          <w:rFonts w:ascii="GHEA Grapalat" w:hAnsi="GHEA Grapalat"/>
          <w:kern w:val="16"/>
          <w:sz w:val="22"/>
          <w:szCs w:val="22"/>
          <w:lang w:val="hy-AM"/>
        </w:rPr>
        <w:t>3.3. Պարտադիր և հայեցողական ծախսերը</w:t>
      </w:r>
    </w:p>
    <w:p w:rsidR="00D0203C" w:rsidRPr="00A53E40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highlight w:val="yellow"/>
          <w:lang w:val="hy-AM"/>
        </w:rPr>
      </w:pPr>
    </w:p>
    <w:p w:rsidR="00D0203C" w:rsidRPr="00A53E40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D0203C" w:rsidRPr="00A53E40" w:rsidRDefault="00D0203C" w:rsidP="00EE18D8">
      <w:pPr>
        <w:pStyle w:val="Text"/>
        <w:numPr>
          <w:ilvl w:val="0"/>
          <w:numId w:val="27"/>
        </w:numPr>
        <w:spacing w:after="0"/>
        <w:ind w:left="900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A53E40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>Պարտադիր ծախսերին դասվող միջոցառումներ</w:t>
      </w:r>
    </w:p>
    <w:p w:rsidR="00D0203C" w:rsidRPr="00A53E40" w:rsidRDefault="001A3534" w:rsidP="00EE18D8">
      <w:pPr>
        <w:pStyle w:val="Text"/>
        <w:spacing w:after="0"/>
        <w:ind w:firstLine="567"/>
        <w:rPr>
          <w:rFonts w:ascii="GHEA Grapalat" w:hAnsi="GHEA Grapalat" w:cs="Sylfaen"/>
          <w:b/>
          <w:iCs/>
          <w:color w:val="002060"/>
          <w:kern w:val="16"/>
          <w:u w:val="single"/>
          <w:lang w:val="hy-AM"/>
        </w:rPr>
      </w:pPr>
      <w:r w:rsidRPr="00A53E40">
        <w:rPr>
          <w:rFonts w:ascii="GHEA Grapalat" w:hAnsi="GHEA Grapalat" w:cs="Sylfaen"/>
          <w:iCs/>
          <w:kern w:val="16"/>
          <w:lang w:val="hy-AM"/>
        </w:rPr>
        <w:t xml:space="preserve">Ծրագրի շրաջանակներում իրականացվող բոլոր հինգ միջոցառումները </w:t>
      </w:r>
      <w:r w:rsidR="00405582" w:rsidRPr="00A53E40">
        <w:rPr>
          <w:rFonts w:ascii="GHEA Grapalat" w:hAnsi="GHEA Grapalat" w:cs="Sylfaen"/>
          <w:iCs/>
          <w:kern w:val="16"/>
          <w:lang w:val="hy-AM"/>
        </w:rPr>
        <w:t>դասվ</w:t>
      </w:r>
      <w:r w:rsidRPr="00A53E40">
        <w:rPr>
          <w:rFonts w:ascii="GHEA Grapalat" w:hAnsi="GHEA Grapalat" w:cs="Sylfaen"/>
          <w:iCs/>
          <w:kern w:val="16"/>
          <w:lang w:val="hy-AM"/>
        </w:rPr>
        <w:t xml:space="preserve">ում են պարտադիր </w:t>
      </w:r>
      <w:r w:rsidR="00405582" w:rsidRPr="00A53E40">
        <w:rPr>
          <w:rFonts w:ascii="GHEA Grapalat" w:hAnsi="GHEA Grapalat" w:cs="Sylfaen"/>
          <w:iCs/>
          <w:kern w:val="16"/>
          <w:lang w:val="hy-AM"/>
        </w:rPr>
        <w:t>ծախսերի շարքին՝ սահմանված միջազգայ</w:t>
      </w:r>
      <w:r w:rsidRPr="00A53E40">
        <w:rPr>
          <w:rFonts w:ascii="GHEA Grapalat" w:hAnsi="GHEA Grapalat" w:cs="Sylfaen"/>
          <w:iCs/>
          <w:kern w:val="16"/>
          <w:lang w:val="hy-AM"/>
        </w:rPr>
        <w:t>ին պայմանագրերով և մանրամասն ներկայացված ստորև՝ 7-րդ և 8-րդ բաժինների պահանջներ</w:t>
      </w:r>
      <w:r w:rsidR="00405582" w:rsidRPr="00A53E40">
        <w:rPr>
          <w:rFonts w:ascii="GHEA Grapalat" w:hAnsi="GHEA Grapalat" w:cs="Sylfaen"/>
          <w:iCs/>
          <w:kern w:val="16"/>
          <w:lang w:val="hy-AM"/>
        </w:rPr>
        <w:t>ին համապատասխան</w:t>
      </w:r>
      <w:r w:rsidRPr="00A53E40">
        <w:rPr>
          <w:rFonts w:ascii="GHEA Grapalat" w:hAnsi="GHEA Grapalat" w:cs="Sylfaen"/>
          <w:iCs/>
          <w:kern w:val="16"/>
          <w:lang w:val="hy-AM"/>
        </w:rPr>
        <w:t>։</w:t>
      </w:r>
    </w:p>
    <w:p w:rsidR="00D0203C" w:rsidRPr="00A53E40" w:rsidRDefault="00D0203C" w:rsidP="00EE18D8">
      <w:pPr>
        <w:pStyle w:val="Text"/>
        <w:spacing w:after="0"/>
        <w:ind w:left="1494"/>
        <w:rPr>
          <w:rFonts w:ascii="GHEA Grapalat" w:hAnsi="GHEA Grapalat" w:cs="Sylfaen"/>
          <w:b/>
          <w:i/>
          <w:iCs/>
          <w:kern w:val="16"/>
          <w:lang w:val="hy-AM"/>
        </w:rPr>
      </w:pPr>
    </w:p>
    <w:p w:rsidR="00232FD0" w:rsidRPr="00A53E40" w:rsidRDefault="00232FD0" w:rsidP="00162409">
      <w:pPr>
        <w:pStyle w:val="Text"/>
        <w:spacing w:after="0"/>
        <w:ind w:left="900"/>
        <w:rPr>
          <w:rFonts w:ascii="GHEA Grapalat" w:hAnsi="GHEA Grapalat"/>
          <w:i/>
          <w:kern w:val="16"/>
          <w:lang w:val="hy-AM"/>
        </w:rPr>
      </w:pPr>
      <w:bookmarkStart w:id="10" w:name="_Toc61338403"/>
    </w:p>
    <w:p w:rsidR="00232FD0" w:rsidRPr="00A53E40" w:rsidRDefault="00777641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1" w:name="_Toc125443011"/>
      <w:bookmarkStart w:id="12" w:name="_Toc125443420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1"/>
      <w:bookmarkEnd w:id="12"/>
    </w:p>
    <w:p w:rsidR="00225F0E" w:rsidRPr="00A53E40" w:rsidRDefault="00225F0E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:rsidR="00B5009F" w:rsidRPr="00A53E40" w:rsidRDefault="00E0549D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 w:cs="Sylfaen"/>
          <w:iCs/>
          <w:kern w:val="16"/>
          <w:sz w:val="22"/>
          <w:szCs w:val="22"/>
          <w:lang w:val="hy-AM"/>
        </w:rPr>
      </w:pP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Ծրագրի </w:t>
      </w:r>
      <w:r w:rsidR="00232FD0" w:rsidRPr="00A53E40">
        <w:rPr>
          <w:rFonts w:ascii="GHEA Grapalat" w:hAnsi="GHEA Grapalat"/>
          <w:iCs/>
          <w:kern w:val="16"/>
          <w:sz w:val="22"/>
          <w:szCs w:val="22"/>
          <w:lang w:val="hy-AM"/>
        </w:rPr>
        <w:t xml:space="preserve">միջոցառումները </w:t>
      </w:r>
      <w:r w:rsidRPr="00A53E40">
        <w:rPr>
          <w:rFonts w:ascii="GHEA Grapalat" w:hAnsi="GHEA Grapalat"/>
          <w:iCs/>
          <w:kern w:val="16"/>
          <w:sz w:val="22"/>
          <w:szCs w:val="22"/>
          <w:lang w:val="hy-AM"/>
        </w:rPr>
        <w:t xml:space="preserve">համայնքային ճանապարհների հիմնանորոգման արդյունքում </w:t>
      </w:r>
      <w:r w:rsidR="00232FD0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նպաստելու 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են Շիրակի մարզում ՀՀ ՏԿԵՆ «Տարածքային համաչափ զարգացման» ծրագրի «Իրավիճակ և միտումներ» բաժնի 328 և 330 դրույթներում նկարագրված խնդիրների հաղթահարմանը նվազեցնելով կամ վերացնելով զարգացման այնպիսի անհամաչափությունները ինչպիսիք են՝ համայնքի բնակչության թիվը և սոցիալ-ժողովրդագրական կազմը, ապահովելով տնտեսական ու սոցիալական ենթակառուցվածքների առկայությունը և բարելավելով վիճակը, դիրքը միջհամայնքային ու հանրապետական նշանակության ճանապարհների նկատմամբ, դ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րանց տնտեսական զարգացման ընթացքի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և 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ֆինանսական հնարավորությունների խիստ 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lastRenderedPageBreak/>
        <w:t>տարբերությունների բալանասավ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որման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ը, համայնքային սոցիալական ու տնտեսական ենթակառուցվածքների ձևավորման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ն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ու պահպանման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ը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, համայնքային ծառայությունների մատուցման հնարավորությունների անհամաչափության շտկ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մանը, այսպիսով ապահովելով միևնույն ծրագրի համապատասխան նպատակների, գերակայությունների և առաջնահերթությունների իրագործումը։</w:t>
      </w:r>
    </w:p>
    <w:p w:rsidR="00B5009F" w:rsidRPr="00A53E40" w:rsidRDefault="00B5009F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/>
          <w:i/>
          <w:lang w:val="hy-AM"/>
        </w:rPr>
      </w:pPr>
    </w:p>
    <w:p w:rsidR="00232FD0" w:rsidRPr="00A53E40" w:rsidRDefault="00682EBF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3" w:name="_Toc125443013"/>
      <w:bookmarkStart w:id="14" w:name="_Toc125443422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13"/>
      <w:bookmarkEnd w:id="14"/>
    </w:p>
    <w:p w:rsidR="00225F0E" w:rsidRPr="00A53E40" w:rsidRDefault="00225F0E" w:rsidP="00EE18D8">
      <w:pPr>
        <w:pStyle w:val="Text"/>
        <w:spacing w:after="0"/>
        <w:ind w:firstLine="567"/>
        <w:rPr>
          <w:rFonts w:ascii="GHEA Grapalat" w:hAnsi="GHEA Grapalat" w:cs="Sylfaen"/>
          <w:i/>
          <w:kern w:val="16"/>
          <w:lang w:val="hy-AM"/>
        </w:rPr>
      </w:pPr>
    </w:p>
    <w:p w:rsidR="000B5F23" w:rsidRPr="00A53E40" w:rsidRDefault="000B5F23" w:rsidP="00405582">
      <w:pPr>
        <w:ind w:firstLine="450"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 xml:space="preserve">«Գյումրու քաղաքային ճանապարհներ» ծրագրի իրականացման նպատակով Վերակառուցման և զարգացման եվրոպական բանկից (այսուհետ՝ ՎԶԵԲ) ներգրավվել են 14,6 մլն եվրո գումարի չափով վարկայինև 5,3 մլն եվրո գումարի չափով դրամաշնորհային միջոցներ: Մեկ այլ դրամաշնորհ՝ 2 մլն եվրո գումարի չափով, ներգրավվել է Արևելյան Եվրոպայի էներգախնայողության ու շրջակա միջավայրի գործընկերության («E5P») տարածաշրջանային հիմնադրամից: Վարկային(12017 միջոցառում)  և դրամաշնորհային(12018 միջոցառում) միջոցների ներգրավումն իրականացվելու է համապատասխանաբար չորս և երեք տրանշներով։ Վարկի 5,3-ական մլն եվրո գումարի չափով երկու տրանշները, այդ թվում՝ 2,65-ական մլն եվրո գումարի չափով ՎԶԵԲ-ի երկու դրամաշնորհներն ուղղված են ճանապարհաշինությանը, իսկ վարկի 4 մլն եվրո ծավալով երրորդ տրանշը, այդ թվում՝ E5P դրամաշնորհը՝ քաղաքային լուսավորության արդիականացմանը: ՎԶԵԲ-ի հետ բանակցությունների արդյունքում վերանայվել է Ծրագրի Գ Տրանշի իրագործման շրջանակը, որի արդյունքում հիմնանորոգվելու են Գյումրի քաղաքի Անի և Ավստրիական թաղամասերի ճանապարհային ցանցը, ինչպես նաև նույն թաղամասերի և Շիրակացի փողոցի արտաքին լուսավորության արդիականացումը` 1284 նոր լուսադիոդային լուսատուների և դրանց կառավարման համակարգի տեղադրմամբ։ </w:t>
      </w:r>
    </w:p>
    <w:p w:rsidR="000B5F23" w:rsidRPr="00A53E40" w:rsidRDefault="000B5F23" w:rsidP="00405582">
      <w:pPr>
        <w:ind w:firstLine="450"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>Ծրագրի Գ տրանշի նոր շրջանակը, որն ընդգրկում է թե՛ ճանապարհաշինության, թե՛ փողոցային լուսավորության բաղադրիչներ, ընդ որում՝ նոր շրջանակի ընդհանուր արժեքը կազմում է մոտ 10,2 մլն եվրո՝ վարկով և դրամաշնորհով հատկացված 6 մլն եվրոյի փոխարեն: Հավելյալ 1,5 մլն եվրո կպահանջվի աշխատանքների իրականացման աջակցության և տեխնիկական վերահսկողության համար: Առաջացած ֆինանսական բացը (</w:t>
      </w:r>
      <w:r w:rsidR="001A3534" w:rsidRPr="00A53E40">
        <w:rPr>
          <w:rFonts w:ascii="GHEA Grapalat" w:hAnsi="GHEA Grapalat"/>
          <w:lang w:val="hy-AM"/>
        </w:rPr>
        <w:t>5</w:t>
      </w:r>
      <w:r w:rsidRPr="00A53E40">
        <w:rPr>
          <w:rFonts w:ascii="GHEA Grapalat" w:hAnsi="GHEA Grapalat"/>
          <w:lang w:val="hy-AM"/>
        </w:rPr>
        <w:t>,7 մլն եվրո) նախատեսվում է լրացնել հետևյալ աղբյուրներից.</w:t>
      </w:r>
    </w:p>
    <w:p w:rsidR="000B5F23" w:rsidRPr="00A53E40" w:rsidRDefault="000B5F23" w:rsidP="00405582">
      <w:pPr>
        <w:pStyle w:val="aff0"/>
        <w:numPr>
          <w:ilvl w:val="0"/>
          <w:numId w:val="32"/>
        </w:numPr>
        <w:ind w:left="0" w:firstLine="450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 xml:space="preserve">Ա և Բ տրանշների վարկային և դրամաշնորհային միջոցների խնայողություն (մոտ 2,3 մլն եվրո), </w:t>
      </w:r>
    </w:p>
    <w:p w:rsidR="000B5F23" w:rsidRPr="00A53E40" w:rsidRDefault="000B5F23" w:rsidP="00405582">
      <w:pPr>
        <w:pStyle w:val="aff0"/>
        <w:numPr>
          <w:ilvl w:val="0"/>
          <w:numId w:val="32"/>
        </w:numPr>
        <w:ind w:left="0" w:firstLine="450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>վարկի ավելացում՝ 2,72 մլն եվրո ծավալով նոր</w:t>
      </w:r>
      <w:r w:rsidR="00E317FB" w:rsidRPr="00A53E40">
        <w:rPr>
          <w:rFonts w:ascii="GHEA Grapalat" w:hAnsi="GHEA Grapalat"/>
          <w:lang w:val="hy-AM"/>
        </w:rPr>
        <w:t xml:space="preserve">՝ </w:t>
      </w:r>
      <w:r w:rsidR="00E317FB" w:rsidRPr="00A53E40">
        <w:rPr>
          <w:rFonts w:ascii="GHEA Grapalat" w:hAnsi="GHEA Grapalat"/>
          <w:u w:val="single"/>
          <w:lang w:val="hy-AM"/>
        </w:rPr>
        <w:t>Դ Տրանշի</w:t>
      </w:r>
      <w:r w:rsidRPr="00A53E40">
        <w:rPr>
          <w:rFonts w:ascii="GHEA Grapalat" w:hAnsi="GHEA Grapalat"/>
          <w:lang w:val="hy-AM"/>
        </w:rPr>
        <w:t xml:space="preserve"> սահմանմամբ(12016 և 12017</w:t>
      </w:r>
      <w:r w:rsidR="00E317FB" w:rsidRPr="00A53E40">
        <w:rPr>
          <w:rFonts w:ascii="GHEA Grapalat" w:hAnsi="GHEA Grapalat"/>
          <w:lang w:val="hy-AM"/>
        </w:rPr>
        <w:t>,</w:t>
      </w:r>
      <w:r w:rsidR="00E317FB" w:rsidRPr="00A53E40">
        <w:rPr>
          <w:rFonts w:ascii="GHEA Grapalat" w:hAnsi="GHEA Grapalat"/>
          <w:u w:val="single"/>
          <w:lang w:val="hy-AM"/>
        </w:rPr>
        <w:t>12032</w:t>
      </w:r>
      <w:r w:rsidRPr="00A53E40">
        <w:rPr>
          <w:rFonts w:ascii="GHEA Grapalat" w:hAnsi="GHEA Grapalat"/>
          <w:u w:val="single"/>
          <w:lang w:val="hy-AM"/>
        </w:rPr>
        <w:t xml:space="preserve"> </w:t>
      </w:r>
      <w:r w:rsidRPr="00A53E40">
        <w:rPr>
          <w:rFonts w:ascii="GHEA Grapalat" w:hAnsi="GHEA Grapalat"/>
          <w:lang w:val="hy-AM"/>
        </w:rPr>
        <w:t>միջոցառումներ)՝ վարկային համաձայնագրի թիվ 2 փոփոխության համաձայն,</w:t>
      </w:r>
    </w:p>
    <w:p w:rsidR="000B5F23" w:rsidRPr="00A53E40" w:rsidRDefault="000B5F23" w:rsidP="00405582">
      <w:pPr>
        <w:pStyle w:val="aff0"/>
        <w:numPr>
          <w:ilvl w:val="0"/>
          <w:numId w:val="32"/>
        </w:numPr>
        <w:ind w:left="0" w:firstLine="446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 xml:space="preserve">ծրագրի իրականացման աջակցության ներգրավում ՎԶԵԲ-ից՝ 0,75 մլն եվրո գումարի չափով(12016, </w:t>
      </w:r>
      <w:r w:rsidRPr="00A53E40">
        <w:rPr>
          <w:rFonts w:ascii="GHEA Grapalat" w:hAnsi="GHEA Grapalat"/>
          <w:u w:val="single"/>
          <w:lang w:val="hy-AM"/>
        </w:rPr>
        <w:t xml:space="preserve">12032 </w:t>
      </w:r>
      <w:r w:rsidR="00E317FB" w:rsidRPr="00A53E40">
        <w:rPr>
          <w:rFonts w:ascii="GHEA Grapalat" w:hAnsi="GHEA Grapalat"/>
          <w:u w:val="single"/>
          <w:lang w:val="hy-AM"/>
        </w:rPr>
        <w:t>միջոցառումներ</w:t>
      </w:r>
      <w:r w:rsidRPr="00A53E40">
        <w:rPr>
          <w:rFonts w:ascii="GHEA Grapalat" w:hAnsi="GHEA Grapalat"/>
          <w:lang w:val="hy-AM"/>
        </w:rPr>
        <w:t>):</w:t>
      </w:r>
    </w:p>
    <w:p w:rsidR="000B5F23" w:rsidRPr="00A53E40" w:rsidRDefault="000B5F23" w:rsidP="00405582">
      <w:pPr>
        <w:pStyle w:val="aff0"/>
        <w:numPr>
          <w:ilvl w:val="0"/>
          <w:numId w:val="32"/>
        </w:numPr>
        <w:ind w:left="0" w:firstLine="446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sz w:val="22"/>
          <w:szCs w:val="20"/>
          <w:lang w:val="hy-AM"/>
        </w:rPr>
        <w:t xml:space="preserve">«Գյումրի քաղաքի շարժականության ակտիվների (քաղաքային ճանապարհների և հանրային տրանսպորտի ակտիվների) կառավարման և բարելավման պլանի» մշակում </w:t>
      </w:r>
      <w:r w:rsidRPr="00A53E40">
        <w:rPr>
          <w:rFonts w:ascii="GHEA Grapalat" w:hAnsi="GHEA Grapalat"/>
          <w:sz w:val="22"/>
          <w:szCs w:val="20"/>
          <w:lang w:val="hy-AM"/>
        </w:rPr>
        <w:lastRenderedPageBreak/>
        <w:t>և իրագործում՝ հավելյալ 0.06 մլն եվրոյի ներգրավում ՎԶԵ</w:t>
      </w:r>
      <w:r w:rsidR="001A3534" w:rsidRPr="00A53E40">
        <w:rPr>
          <w:rFonts w:ascii="GHEA Grapalat" w:hAnsi="GHEA Grapalat"/>
          <w:sz w:val="22"/>
          <w:szCs w:val="20"/>
          <w:lang w:val="hy-AM"/>
        </w:rPr>
        <w:t>Բ</w:t>
      </w:r>
      <w:r w:rsidRPr="00A53E40">
        <w:rPr>
          <w:rFonts w:ascii="GHEA Grapalat" w:hAnsi="GHEA Grapalat"/>
          <w:sz w:val="22"/>
          <w:szCs w:val="20"/>
          <w:lang w:val="hy-AM"/>
        </w:rPr>
        <w:t xml:space="preserve"> դրամաշնորհային միջոներից</w:t>
      </w:r>
      <w:r w:rsidRPr="00A53E40">
        <w:rPr>
          <w:rFonts w:ascii="GHEA Grapalat" w:hAnsi="GHEA Grapalat"/>
          <w:lang w:val="hy-AM"/>
        </w:rPr>
        <w:t>(12016</w:t>
      </w:r>
      <w:r w:rsidR="001A3534" w:rsidRPr="00A53E40">
        <w:rPr>
          <w:rFonts w:ascii="GHEA Grapalat" w:hAnsi="GHEA Grapalat"/>
          <w:lang w:val="hy-AM"/>
        </w:rPr>
        <w:t xml:space="preserve">, </w:t>
      </w:r>
      <w:r w:rsidR="001A3534" w:rsidRPr="00A53E40">
        <w:rPr>
          <w:rFonts w:ascii="GHEA Grapalat" w:hAnsi="GHEA Grapalat"/>
          <w:u w:val="single"/>
          <w:lang w:val="hy-AM"/>
        </w:rPr>
        <w:t>12031</w:t>
      </w:r>
      <w:r w:rsidRPr="00A53E40">
        <w:rPr>
          <w:rFonts w:ascii="GHEA Grapalat" w:hAnsi="GHEA Grapalat"/>
          <w:lang w:val="hy-AM"/>
        </w:rPr>
        <w:t xml:space="preserve"> միջոցառում</w:t>
      </w:r>
      <w:r w:rsidR="001A3534" w:rsidRPr="00A53E40">
        <w:rPr>
          <w:rFonts w:ascii="GHEA Grapalat" w:hAnsi="GHEA Grapalat"/>
          <w:lang w:val="hy-AM"/>
        </w:rPr>
        <w:t>ներ</w:t>
      </w:r>
      <w:r w:rsidRPr="00A53E40">
        <w:rPr>
          <w:rFonts w:ascii="GHEA Grapalat" w:hAnsi="GHEA Grapalat"/>
          <w:lang w:val="hy-AM"/>
        </w:rPr>
        <w:t>)։</w:t>
      </w:r>
    </w:p>
    <w:p w:rsidR="000B5F23" w:rsidRPr="00A53E40" w:rsidRDefault="000B5F23" w:rsidP="00405582">
      <w:pPr>
        <w:pStyle w:val="aff0"/>
        <w:ind w:left="446"/>
        <w:contextualSpacing/>
        <w:jc w:val="both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/>
          <w:u w:val="single"/>
          <w:lang w:val="hy-AM"/>
        </w:rPr>
        <w:t>2024թ-ի</w:t>
      </w:r>
      <w:r w:rsidR="00E317FB" w:rsidRPr="00A53E40">
        <w:rPr>
          <w:rFonts w:ascii="GHEA Grapalat" w:hAnsi="GHEA Grapalat"/>
          <w:u w:val="single"/>
          <w:lang w:val="hy-AM"/>
        </w:rPr>
        <w:t xml:space="preserve"> փետրվարի 24-ի</w:t>
      </w:r>
      <w:r w:rsidRPr="00A53E40">
        <w:rPr>
          <w:rFonts w:ascii="GHEA Grapalat" w:hAnsi="GHEA Grapalat"/>
          <w:u w:val="single"/>
          <w:lang w:val="hy-AM"/>
        </w:rPr>
        <w:t>ն ՀՀ Կառավ</w:t>
      </w:r>
      <w:r w:rsidR="00E317FB" w:rsidRPr="00A53E40">
        <w:rPr>
          <w:rFonts w:ascii="GHEA Grapalat" w:hAnsi="GHEA Grapalat"/>
          <w:u w:val="single"/>
          <w:lang w:val="hy-AM"/>
        </w:rPr>
        <w:t>ա</w:t>
      </w:r>
      <w:r w:rsidRPr="00A53E40">
        <w:rPr>
          <w:rFonts w:ascii="GHEA Grapalat" w:hAnsi="GHEA Grapalat"/>
          <w:u w:val="single"/>
          <w:lang w:val="hy-AM"/>
        </w:rPr>
        <w:t>րության՝ ի դեմս Ֆինանսների նախարարի</w:t>
      </w:r>
      <w:r w:rsidR="00E317FB" w:rsidRPr="00A53E40">
        <w:rPr>
          <w:rFonts w:ascii="GHEA Grapalat" w:hAnsi="GHEA Grapalat"/>
          <w:u w:val="single"/>
          <w:lang w:val="hy-AM"/>
        </w:rPr>
        <w:t>,</w:t>
      </w:r>
      <w:r w:rsidRPr="00A53E40">
        <w:rPr>
          <w:rFonts w:ascii="GHEA Grapalat" w:hAnsi="GHEA Grapalat"/>
          <w:u w:val="single"/>
          <w:lang w:val="hy-AM"/>
        </w:rPr>
        <w:t xml:space="preserve"> </w:t>
      </w:r>
      <w:r w:rsidR="00E317FB" w:rsidRPr="00A53E40">
        <w:rPr>
          <w:rFonts w:ascii="GHEA Grapalat" w:hAnsi="GHEA Grapalat"/>
          <w:u w:val="single"/>
          <w:lang w:val="hy-AM"/>
        </w:rPr>
        <w:t xml:space="preserve">կողմից </w:t>
      </w:r>
      <w:r w:rsidRPr="00A53E40">
        <w:rPr>
          <w:rFonts w:ascii="GHEA Grapalat" w:hAnsi="GHEA Grapalat"/>
          <w:u w:val="single"/>
          <w:lang w:val="hy-AM"/>
        </w:rPr>
        <w:t>ստորագրվել է Ծագրի Վարկային համաձայնագրի թիվ 2 փոփոխությունը, որի արդյունքում վերանայվել է Ծրագրի Գ Տրանշի շրջանակը և ավելացվել Դ Տրանշը 2,72 մլն եվրոյի չափով։ Որից 0,75 մլն եվրոն</w:t>
      </w:r>
      <w:r w:rsidR="00E317FB" w:rsidRPr="00A53E40">
        <w:rPr>
          <w:rFonts w:ascii="GHEA Grapalat" w:hAnsi="GHEA Grapalat"/>
          <w:u w:val="single"/>
          <w:lang w:val="hy-AM"/>
        </w:rPr>
        <w:t xml:space="preserve">, ՎԶԵԲ կողմից հատկացված Տեխնիկական համագործակցության 0,75 մլն եվրո դրամաշնորհային միջոցների(2024թ-ի փետրվարի 24-ին ՎԶԵԲ և Գյումրու համայնքապետարանի միջև ստորագրված Դրամաշնորհային համաձայնագիր) հետ մեկտեղ </w:t>
      </w:r>
      <w:r w:rsidRPr="00A53E40">
        <w:rPr>
          <w:rFonts w:ascii="GHEA Grapalat" w:hAnsi="GHEA Grapalat"/>
          <w:u w:val="single"/>
          <w:lang w:val="hy-AM"/>
        </w:rPr>
        <w:t xml:space="preserve">նախատեսվում է հատկացնել Ծրագրի </w:t>
      </w:r>
      <w:r w:rsidR="00E317FB" w:rsidRPr="00A53E40">
        <w:rPr>
          <w:rFonts w:ascii="GHEA Grapalat" w:hAnsi="GHEA Grapalat"/>
          <w:u w:val="single"/>
          <w:lang w:val="hy-AM"/>
        </w:rPr>
        <w:t>իրակացամ</w:t>
      </w:r>
      <w:r w:rsidRPr="00A53E40">
        <w:rPr>
          <w:rFonts w:ascii="GHEA Grapalat" w:hAnsi="GHEA Grapalat"/>
          <w:u w:val="single"/>
          <w:lang w:val="hy-AM"/>
        </w:rPr>
        <w:t>ան աջակցության նպատակներին</w:t>
      </w:r>
      <w:r w:rsidR="00E317FB" w:rsidRPr="00A53E40">
        <w:rPr>
          <w:rFonts w:ascii="GHEA Grapalat" w:hAnsi="GHEA Grapalat"/>
          <w:u w:val="single"/>
          <w:lang w:val="hy-AM"/>
        </w:rPr>
        <w:t xml:space="preserve"> (12016, 12031, 12032 միջոցառումներ) իսկ 1,97 մլն եվրոն՝ ճանապարհների հիմնանորոգման աշխատանքներին(12017 միջոցառում)</w:t>
      </w:r>
      <w:r w:rsidRPr="00A53E40">
        <w:rPr>
          <w:rFonts w:ascii="GHEA Grapalat" w:hAnsi="GHEA Grapalat"/>
          <w:u w:val="single"/>
          <w:lang w:val="hy-AM"/>
        </w:rPr>
        <w:t>։ Թվարկված ծախսերին յուրաքանչյուր միջոցառման մասով ավելանում է ԱԱՀ կամ ոչ ռեզիդենտ կազմակերպության շահութահարկի գծով՝ 20% ՀՀ պետական համաֆինանսավորում։</w:t>
      </w:r>
    </w:p>
    <w:p w:rsidR="000B5F23" w:rsidRPr="00A53E40" w:rsidRDefault="000B5F23" w:rsidP="00405582">
      <w:pPr>
        <w:pStyle w:val="aff0"/>
        <w:ind w:left="446"/>
        <w:contextualSpacing/>
        <w:jc w:val="both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/>
          <w:u w:val="single"/>
          <w:lang w:val="hy-AM"/>
        </w:rPr>
        <w:t>Տեխնիկական աջակցության և խորհրդատվության գծով հայտարարվել է մրցույթ խորհրդատվության պայմանագրի կնքման նպատակով(12016</w:t>
      </w:r>
      <w:r w:rsidR="00E317FB" w:rsidRPr="00A53E40">
        <w:rPr>
          <w:rFonts w:ascii="GHEA Grapalat" w:hAnsi="GHEA Grapalat"/>
          <w:u w:val="single"/>
          <w:lang w:val="hy-AM"/>
        </w:rPr>
        <w:t>, 12031,12032</w:t>
      </w:r>
      <w:r w:rsidRPr="00A53E40">
        <w:rPr>
          <w:rFonts w:ascii="GHEA Grapalat" w:hAnsi="GHEA Grapalat"/>
          <w:u w:val="single"/>
          <w:lang w:val="hy-AM"/>
        </w:rPr>
        <w:t xml:space="preserve"> միջոցառում</w:t>
      </w:r>
      <w:r w:rsidR="00E317FB" w:rsidRPr="00A53E40">
        <w:rPr>
          <w:rFonts w:ascii="GHEA Grapalat" w:hAnsi="GHEA Grapalat"/>
          <w:u w:val="single"/>
          <w:lang w:val="hy-AM"/>
        </w:rPr>
        <w:t>ներ</w:t>
      </w:r>
      <w:r w:rsidRPr="00A53E40">
        <w:rPr>
          <w:rFonts w:ascii="GHEA Grapalat" w:hAnsi="GHEA Grapalat"/>
          <w:u w:val="single"/>
          <w:lang w:val="hy-AM"/>
        </w:rPr>
        <w:t xml:space="preserve">)։ Այժմ ընթանում են մասնակիցների կողմից </w:t>
      </w:r>
      <w:r w:rsidR="00E317FB" w:rsidRPr="00A53E40">
        <w:rPr>
          <w:rFonts w:ascii="GHEA Grapalat" w:hAnsi="GHEA Grapalat"/>
          <w:u w:val="single"/>
          <w:lang w:val="hy-AM"/>
        </w:rPr>
        <w:t>ներկայացված</w:t>
      </w:r>
      <w:r w:rsidRPr="00A53E40">
        <w:rPr>
          <w:rFonts w:ascii="GHEA Grapalat" w:hAnsi="GHEA Grapalat"/>
          <w:u w:val="single"/>
          <w:lang w:val="hy-AM"/>
        </w:rPr>
        <w:t xml:space="preserve"> հայտերի գնահատման գործընթացներ։</w:t>
      </w:r>
    </w:p>
    <w:p w:rsidR="000B5F23" w:rsidRPr="00A53E40" w:rsidRDefault="000B5F23" w:rsidP="00405582">
      <w:pPr>
        <w:pStyle w:val="aff0"/>
        <w:ind w:left="446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>Ծրագրի ավարտը նախատեսվում է 2028թ.-ի նոյեմբերի 28-ին։</w:t>
      </w:r>
    </w:p>
    <w:p w:rsidR="00232FD0" w:rsidRPr="00A53E40" w:rsidRDefault="00232FD0" w:rsidP="00EE18D8">
      <w:pPr>
        <w:pStyle w:val="af"/>
        <w:spacing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:rsidR="00232FD0" w:rsidRPr="00A53E40" w:rsidRDefault="00682EBF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5" w:name="_Toc125443014"/>
      <w:bookmarkStart w:id="16" w:name="_Toc125443423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0"/>
      <w:bookmarkEnd w:id="15"/>
      <w:bookmarkEnd w:id="16"/>
    </w:p>
    <w:p w:rsidR="00E317FB" w:rsidRPr="00A53E40" w:rsidRDefault="00E317FB" w:rsidP="00E317FB">
      <w:pPr>
        <w:pStyle w:val="Text"/>
        <w:spacing w:before="120" w:after="120"/>
        <w:ind w:firstLine="567"/>
        <w:rPr>
          <w:rFonts w:ascii="GHEA Grapalat" w:hAnsi="GHEA Grapalat" w:cs="Sylfaen"/>
          <w:i/>
          <w:kern w:val="16"/>
          <w:lang w:val="hy-AM"/>
        </w:rPr>
      </w:pPr>
      <w:r w:rsidRPr="00A53E40">
        <w:rPr>
          <w:rFonts w:ascii="GHEA Grapalat" w:hAnsi="GHEA Grapalat"/>
          <w:kern w:val="16"/>
          <w:lang w:val="hy-AM"/>
        </w:rPr>
        <w:t>2026-2028</w:t>
      </w:r>
      <w:r w:rsidRPr="00A53E40">
        <w:rPr>
          <w:rFonts w:ascii="GHEA Grapalat" w:hAnsi="GHEA Grapalat" w:cs="Sylfaen"/>
          <w:kern w:val="16"/>
          <w:lang w:val="hy-AM"/>
        </w:rPr>
        <w:t>թթ ժամանակահատվածի համար</w:t>
      </w:r>
      <w:r w:rsidRPr="00A53E40">
        <w:rPr>
          <w:rFonts w:ascii="GHEA Grapalat" w:hAnsi="GHEA Grapalat"/>
          <w:i/>
          <w:kern w:val="16"/>
          <w:lang w:val="hy-AM"/>
        </w:rPr>
        <w:t xml:space="preserve"> </w:t>
      </w:r>
      <w:r w:rsidRPr="00A53E40">
        <w:rPr>
          <w:rFonts w:ascii="GHEA Grapalat" w:hAnsi="GHEA Grapalat"/>
          <w:kern w:val="16"/>
          <w:lang w:val="hy-AM"/>
        </w:rPr>
        <w:t xml:space="preserve">պետական մարմնի պատասխանատվության ներքո գտնվող բնագավառ(ներ)ի </w:t>
      </w:r>
      <w:r w:rsidRPr="00A53E40">
        <w:rPr>
          <w:rFonts w:ascii="GHEA Grapalat" w:hAnsi="GHEA Grapalat" w:cs="Sylfaen"/>
          <w:kern w:val="16"/>
          <w:lang w:val="hy-AM"/>
        </w:rPr>
        <w:t>գծով ֆինանսական պահանջների վերաբերյալ ամփոփ տեղեկատվություն</w:t>
      </w:r>
      <w:r w:rsidRPr="00A53E40">
        <w:rPr>
          <w:rFonts w:ascii="GHEA Grapalat" w:hAnsi="GHEA Grapalat" w:cs="Sylfaen"/>
          <w:i/>
          <w:kern w:val="16"/>
          <w:lang w:val="hy-AM"/>
        </w:rPr>
        <w:t>.</w:t>
      </w:r>
    </w:p>
    <w:p w:rsidR="00E317FB" w:rsidRPr="00A53E40" w:rsidRDefault="00E317FB" w:rsidP="00E317FB">
      <w:pPr>
        <w:pStyle w:val="Text"/>
        <w:spacing w:before="120" w:after="120"/>
        <w:ind w:firstLine="567"/>
        <w:rPr>
          <w:rFonts w:ascii="GHEA Grapalat" w:hAnsi="GHEA Grapalat" w:cs="Sylfaen"/>
          <w:kern w:val="16"/>
          <w:lang w:val="hy-AM"/>
        </w:rPr>
      </w:pPr>
      <w:r w:rsidRPr="00A53E40">
        <w:rPr>
          <w:rFonts w:ascii="GHEA Grapalat" w:hAnsi="GHEA Grapalat" w:cs="Sylfaen"/>
          <w:kern w:val="16"/>
          <w:lang w:val="hy-AM"/>
        </w:rPr>
        <w:t>1157, «Գյումրու քաղաքային ճանապարհներ» ծրագիր(12016, 12017, 12018, 12031, 12032).</w:t>
      </w:r>
    </w:p>
    <w:p w:rsidR="00E317FB" w:rsidRPr="00A53E40" w:rsidRDefault="00E317FB" w:rsidP="00E317FB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A53E40">
        <w:rPr>
          <w:rFonts w:ascii="GHEA Grapalat" w:hAnsi="GHEA Grapalat"/>
          <w:b w:val="0"/>
          <w:sz w:val="24"/>
          <w:szCs w:val="24"/>
          <w:lang w:val="hy-AM"/>
        </w:rPr>
        <w:t>202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6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 xml:space="preserve"> - 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2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>,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715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>,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625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 xml:space="preserve"> հազ. ՀՀ դրամ, որից 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452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>,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604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 xml:space="preserve"> հազ ՀՀ դրամ ՀՀ պետական համաֆինանսավորում</w:t>
      </w:r>
    </w:p>
    <w:p w:rsidR="00E317FB" w:rsidRPr="00A53E40" w:rsidRDefault="00E317FB" w:rsidP="00E317FB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A53E40">
        <w:rPr>
          <w:rFonts w:ascii="GHEA Grapalat" w:hAnsi="GHEA Grapalat"/>
          <w:b w:val="0"/>
          <w:sz w:val="24"/>
          <w:szCs w:val="24"/>
          <w:lang w:val="hy-AM"/>
        </w:rPr>
        <w:t>202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7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 xml:space="preserve"> - 2,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448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>,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303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 xml:space="preserve"> հազ. ՀՀ դրամ, որից 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408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>,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05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>6 հազ ՀՀ դրամ ՀՀ պետական համաֆինանսավորում</w:t>
      </w:r>
    </w:p>
    <w:p w:rsidR="00E317FB" w:rsidRPr="00A53E40" w:rsidRDefault="00E317FB" w:rsidP="00E317FB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en-US"/>
        </w:rPr>
      </w:pPr>
      <w:r w:rsidRPr="00A53E40">
        <w:rPr>
          <w:rFonts w:ascii="GHEA Grapalat" w:hAnsi="GHEA Grapalat"/>
          <w:b w:val="0"/>
          <w:sz w:val="24"/>
          <w:szCs w:val="24"/>
          <w:lang w:val="hy-AM"/>
        </w:rPr>
        <w:t>202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8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 xml:space="preserve"> - 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610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>,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626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 xml:space="preserve"> հազ. ՀՀ դրամ, որից 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101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>,</w:t>
      </w:r>
      <w:r w:rsidR="0076550E" w:rsidRPr="00A53E40">
        <w:rPr>
          <w:rFonts w:ascii="GHEA Grapalat" w:hAnsi="GHEA Grapalat"/>
          <w:b w:val="0"/>
          <w:sz w:val="24"/>
          <w:szCs w:val="24"/>
          <w:lang w:val="hy-AM"/>
        </w:rPr>
        <w:t>771</w:t>
      </w:r>
      <w:r w:rsidRPr="00A53E40">
        <w:rPr>
          <w:rFonts w:ascii="GHEA Grapalat" w:hAnsi="GHEA Grapalat"/>
          <w:b w:val="0"/>
          <w:sz w:val="24"/>
          <w:szCs w:val="24"/>
          <w:lang w:val="hy-AM"/>
        </w:rPr>
        <w:t xml:space="preserve"> հազ. ՀՀ դրամ ՀՀ պետական համաֆինանսավորում</w:t>
      </w:r>
      <w:r w:rsidR="00740DDB" w:rsidRPr="00A53E40">
        <w:rPr>
          <w:rFonts w:ascii="GHEA Grapalat" w:hAnsi="GHEA Grapalat"/>
          <w:b w:val="0"/>
          <w:sz w:val="24"/>
          <w:szCs w:val="24"/>
          <w:lang w:val="hy-AM"/>
        </w:rPr>
        <w:t>։</w:t>
      </w:r>
    </w:p>
    <w:p w:rsidR="000C7904" w:rsidRPr="00A53E40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:rsidR="000C7904" w:rsidRPr="00A53E40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:rsidR="000C7904" w:rsidRPr="00A53E40" w:rsidRDefault="000C7904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7" w:name="_Toc125443425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17"/>
    </w:p>
    <w:p w:rsidR="000C7904" w:rsidRPr="00A53E40" w:rsidRDefault="001A3534" w:rsidP="00EE18D8">
      <w:pPr>
        <w:pStyle w:val="Text"/>
        <w:spacing w:after="0"/>
        <w:ind w:firstLine="567"/>
        <w:rPr>
          <w:rFonts w:ascii="GHEA Grapalat" w:hAnsi="GHEA Grapalat"/>
          <w:kern w:val="16"/>
          <w:lang w:val="hy-AM"/>
        </w:rPr>
      </w:pPr>
      <w:r w:rsidRPr="00A53E40">
        <w:rPr>
          <w:rFonts w:ascii="GHEA Grapalat" w:hAnsi="GHEA Grapalat"/>
          <w:kern w:val="16"/>
          <w:lang w:val="hy-AM"/>
        </w:rPr>
        <w:t>Կից առդիրներում։</w:t>
      </w:r>
    </w:p>
    <w:sectPr w:rsidR="000C7904" w:rsidRPr="00A53E40" w:rsidSect="00BB5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A6D" w:rsidRDefault="003D4A6D">
      <w:r>
        <w:separator/>
      </w:r>
    </w:p>
  </w:endnote>
  <w:endnote w:type="continuationSeparator" w:id="1">
    <w:p w:rsidR="003D4A6D" w:rsidRDefault="003D4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854D5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854D5F">
    <w:pPr>
      <w:pStyle w:val="ad"/>
      <w:jc w:val="right"/>
    </w:pPr>
    <w:fldSimple w:instr=" PAGE   \* MERGEFORMAT ">
      <w:r w:rsidR="00A53E40">
        <w:rPr>
          <w:noProof/>
        </w:rPr>
        <w:t>2</w:t>
      </w:r>
    </w:fldSimple>
  </w:p>
  <w:p w:rsidR="00854D5F" w:rsidRDefault="00854D5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854D5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A6D" w:rsidRDefault="003D4A6D">
      <w:r>
        <w:separator/>
      </w:r>
    </w:p>
  </w:footnote>
  <w:footnote w:type="continuationSeparator" w:id="1">
    <w:p w:rsidR="003D4A6D" w:rsidRDefault="003D4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854D5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Pr="00C24E65" w:rsidRDefault="00854D5F" w:rsidP="006C467F">
    <w:pPr>
      <w:pStyle w:val="ab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պետական ՄԺԾԾ և 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BE3953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BE3953">
      <w:rPr>
        <w:rFonts w:ascii="GHEA Grapalat" w:hAnsi="GHEA Grapalat"/>
        <w:i/>
        <w:iCs/>
        <w:color w:val="002060"/>
        <w:sz w:val="18"/>
        <w:szCs w:val="18"/>
      </w:rPr>
      <w:t>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BE3953">
      <w:rPr>
        <w:rFonts w:ascii="GHEA Grapalat" w:hAnsi="GHEA Grapalat"/>
        <w:i/>
        <w:iCs/>
        <w:color w:val="002060"/>
        <w:sz w:val="18"/>
        <w:szCs w:val="18"/>
      </w:rPr>
      <w:t xml:space="preserve"> պետական բյուջեի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նախագ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ծ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:rsidR="00854D5F" w:rsidRPr="00C24E65" w:rsidRDefault="00854D5F" w:rsidP="006C467F">
    <w:pPr>
      <w:pStyle w:val="ab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w:pict>
        <v:line id="Straight Connector 3" o:spid="_x0000_s4097" style="position:absolute;z-index:251655168;visibility:visible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" strokecolor="#002060" strokeweight="1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854D5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F86578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C25A8"/>
    <w:multiLevelType w:val="hybridMultilevel"/>
    <w:tmpl w:val="10C0FBF2"/>
    <w:lvl w:ilvl="0" w:tplc="82FA269A">
      <w:start w:val="1"/>
      <w:numFmt w:val="decimal"/>
      <w:lvlText w:val="%1)"/>
      <w:lvlJc w:val="left"/>
      <w:pPr>
        <w:ind w:left="121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D76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97D070E"/>
    <w:multiLevelType w:val="hybridMultilevel"/>
    <w:tmpl w:val="83782D9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CD715C6"/>
    <w:multiLevelType w:val="hybridMultilevel"/>
    <w:tmpl w:val="3618A45E"/>
    <w:lvl w:ilvl="0" w:tplc="82FA26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4A420F57"/>
    <w:multiLevelType w:val="hybridMultilevel"/>
    <w:tmpl w:val="C90C43F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D335D7"/>
    <w:multiLevelType w:val="hybridMultilevel"/>
    <w:tmpl w:val="88A47A7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F068BB"/>
    <w:multiLevelType w:val="hybridMultilevel"/>
    <w:tmpl w:val="1A220670"/>
    <w:lvl w:ilvl="0" w:tplc="F90C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ABB4524"/>
    <w:multiLevelType w:val="hybridMultilevel"/>
    <w:tmpl w:val="831688D4"/>
    <w:lvl w:ilvl="0" w:tplc="040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6"/>
  </w:num>
  <w:num w:numId="8">
    <w:abstractNumId w:val="17"/>
  </w:num>
  <w:num w:numId="9">
    <w:abstractNumId w:val="20"/>
  </w:num>
  <w:num w:numId="10">
    <w:abstractNumId w:val="24"/>
  </w:num>
  <w:num w:numId="11">
    <w:abstractNumId w:val="12"/>
  </w:num>
  <w:num w:numId="12">
    <w:abstractNumId w:val="4"/>
  </w:num>
  <w:num w:numId="13">
    <w:abstractNumId w:val="9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21"/>
  </w:num>
  <w:num w:numId="20">
    <w:abstractNumId w:val="8"/>
  </w:num>
  <w:num w:numId="21">
    <w:abstractNumId w:val="2"/>
  </w:num>
  <w:num w:numId="22">
    <w:abstractNumId w:val="14"/>
  </w:num>
  <w:num w:numId="23">
    <w:abstractNumId w:val="6"/>
  </w:num>
  <w:num w:numId="24">
    <w:abstractNumId w:val="13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1"/>
  </w:num>
  <w:num w:numId="27">
    <w:abstractNumId w:val="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0">
    <w:abstractNumId w:val="19"/>
  </w:num>
  <w:num w:numId="31">
    <w:abstractNumId w:val="22"/>
  </w:num>
  <w:num w:numId="32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1359"/>
    <w:rsid w:val="00003867"/>
    <w:rsid w:val="00003AD2"/>
    <w:rsid w:val="0000400D"/>
    <w:rsid w:val="00004364"/>
    <w:rsid w:val="00005E5D"/>
    <w:rsid w:val="00006798"/>
    <w:rsid w:val="000067ED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A71"/>
    <w:rsid w:val="00027DA5"/>
    <w:rsid w:val="000316C5"/>
    <w:rsid w:val="00033DD0"/>
    <w:rsid w:val="00034924"/>
    <w:rsid w:val="00035DAF"/>
    <w:rsid w:val="00037F6D"/>
    <w:rsid w:val="0004070E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4FDB"/>
    <w:rsid w:val="0005616D"/>
    <w:rsid w:val="0005631C"/>
    <w:rsid w:val="00057EC3"/>
    <w:rsid w:val="00061C97"/>
    <w:rsid w:val="000651AB"/>
    <w:rsid w:val="00066F0D"/>
    <w:rsid w:val="00067F2C"/>
    <w:rsid w:val="00070353"/>
    <w:rsid w:val="00071540"/>
    <w:rsid w:val="00071C0E"/>
    <w:rsid w:val="00072B38"/>
    <w:rsid w:val="00072DB9"/>
    <w:rsid w:val="0007340B"/>
    <w:rsid w:val="00073997"/>
    <w:rsid w:val="00073B41"/>
    <w:rsid w:val="00073C59"/>
    <w:rsid w:val="00073E60"/>
    <w:rsid w:val="0007609E"/>
    <w:rsid w:val="0007641E"/>
    <w:rsid w:val="00077453"/>
    <w:rsid w:val="000778C8"/>
    <w:rsid w:val="00080048"/>
    <w:rsid w:val="00081248"/>
    <w:rsid w:val="000823E4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1BD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4F8"/>
    <w:rsid w:val="000B06A1"/>
    <w:rsid w:val="000B1F4F"/>
    <w:rsid w:val="000B3E83"/>
    <w:rsid w:val="000B42B2"/>
    <w:rsid w:val="000B4E74"/>
    <w:rsid w:val="000B5193"/>
    <w:rsid w:val="000B5F23"/>
    <w:rsid w:val="000B76A2"/>
    <w:rsid w:val="000C34A5"/>
    <w:rsid w:val="000C365B"/>
    <w:rsid w:val="000C51DC"/>
    <w:rsid w:val="000C65C9"/>
    <w:rsid w:val="000C6675"/>
    <w:rsid w:val="000C7221"/>
    <w:rsid w:val="000C7649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0E15"/>
    <w:rsid w:val="000E18FF"/>
    <w:rsid w:val="000E4255"/>
    <w:rsid w:val="000E4984"/>
    <w:rsid w:val="000E4E7F"/>
    <w:rsid w:val="000E4F4C"/>
    <w:rsid w:val="000E50A5"/>
    <w:rsid w:val="000E687F"/>
    <w:rsid w:val="000E6C7A"/>
    <w:rsid w:val="000F054A"/>
    <w:rsid w:val="000F18DA"/>
    <w:rsid w:val="000F22C1"/>
    <w:rsid w:val="000F23AD"/>
    <w:rsid w:val="000F254A"/>
    <w:rsid w:val="000F45C1"/>
    <w:rsid w:val="000F4C0F"/>
    <w:rsid w:val="000F4C25"/>
    <w:rsid w:val="000F7021"/>
    <w:rsid w:val="000F71A0"/>
    <w:rsid w:val="000F7DB3"/>
    <w:rsid w:val="00101302"/>
    <w:rsid w:val="00101E87"/>
    <w:rsid w:val="00102D36"/>
    <w:rsid w:val="0010346A"/>
    <w:rsid w:val="0010418B"/>
    <w:rsid w:val="00104774"/>
    <w:rsid w:val="001049F8"/>
    <w:rsid w:val="00105244"/>
    <w:rsid w:val="00106404"/>
    <w:rsid w:val="001105E1"/>
    <w:rsid w:val="00110E93"/>
    <w:rsid w:val="00111522"/>
    <w:rsid w:val="00111E42"/>
    <w:rsid w:val="00112D24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411D"/>
    <w:rsid w:val="0012508D"/>
    <w:rsid w:val="001251F8"/>
    <w:rsid w:val="00126570"/>
    <w:rsid w:val="001268D9"/>
    <w:rsid w:val="001279A3"/>
    <w:rsid w:val="00130ECA"/>
    <w:rsid w:val="00132088"/>
    <w:rsid w:val="00133400"/>
    <w:rsid w:val="001338B8"/>
    <w:rsid w:val="00134914"/>
    <w:rsid w:val="00134DF1"/>
    <w:rsid w:val="001379DE"/>
    <w:rsid w:val="001406EE"/>
    <w:rsid w:val="00141127"/>
    <w:rsid w:val="0014487B"/>
    <w:rsid w:val="0014532C"/>
    <w:rsid w:val="00145938"/>
    <w:rsid w:val="00145C82"/>
    <w:rsid w:val="00145D25"/>
    <w:rsid w:val="00145DB2"/>
    <w:rsid w:val="00145DDF"/>
    <w:rsid w:val="001468E2"/>
    <w:rsid w:val="0014707D"/>
    <w:rsid w:val="00150426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2FF"/>
    <w:rsid w:val="0015753C"/>
    <w:rsid w:val="00157A37"/>
    <w:rsid w:val="00160C6E"/>
    <w:rsid w:val="00162409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750"/>
    <w:rsid w:val="001849B1"/>
    <w:rsid w:val="001851C1"/>
    <w:rsid w:val="00185B65"/>
    <w:rsid w:val="00185B7A"/>
    <w:rsid w:val="00186EB1"/>
    <w:rsid w:val="0019052D"/>
    <w:rsid w:val="001921A0"/>
    <w:rsid w:val="0019231F"/>
    <w:rsid w:val="00193694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3534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444"/>
    <w:rsid w:val="001C28DA"/>
    <w:rsid w:val="001C4272"/>
    <w:rsid w:val="001C473A"/>
    <w:rsid w:val="001C4EC9"/>
    <w:rsid w:val="001C5B41"/>
    <w:rsid w:val="001C6ED4"/>
    <w:rsid w:val="001C71EA"/>
    <w:rsid w:val="001C73A6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0BAA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0645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0A8"/>
    <w:rsid w:val="002434C1"/>
    <w:rsid w:val="0025045C"/>
    <w:rsid w:val="00251716"/>
    <w:rsid w:val="00251987"/>
    <w:rsid w:val="00251F60"/>
    <w:rsid w:val="002521E5"/>
    <w:rsid w:val="00252209"/>
    <w:rsid w:val="002525DD"/>
    <w:rsid w:val="00252907"/>
    <w:rsid w:val="002532B1"/>
    <w:rsid w:val="002532F5"/>
    <w:rsid w:val="002533E8"/>
    <w:rsid w:val="002552EF"/>
    <w:rsid w:val="0025683C"/>
    <w:rsid w:val="00257E8F"/>
    <w:rsid w:val="00260BE1"/>
    <w:rsid w:val="002617FD"/>
    <w:rsid w:val="00262E26"/>
    <w:rsid w:val="00266C8C"/>
    <w:rsid w:val="00275C79"/>
    <w:rsid w:val="00277A50"/>
    <w:rsid w:val="002812C9"/>
    <w:rsid w:val="00281796"/>
    <w:rsid w:val="00283490"/>
    <w:rsid w:val="00283651"/>
    <w:rsid w:val="002838BF"/>
    <w:rsid w:val="00283A43"/>
    <w:rsid w:val="00283DAC"/>
    <w:rsid w:val="00284093"/>
    <w:rsid w:val="002840D3"/>
    <w:rsid w:val="0028547C"/>
    <w:rsid w:val="002866DC"/>
    <w:rsid w:val="00286946"/>
    <w:rsid w:val="00287110"/>
    <w:rsid w:val="00287F77"/>
    <w:rsid w:val="002900F3"/>
    <w:rsid w:val="002902E5"/>
    <w:rsid w:val="00290E99"/>
    <w:rsid w:val="00292C48"/>
    <w:rsid w:val="0029367F"/>
    <w:rsid w:val="00293B03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8D0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6FB9"/>
    <w:rsid w:val="002B724D"/>
    <w:rsid w:val="002B769F"/>
    <w:rsid w:val="002B776A"/>
    <w:rsid w:val="002B7AB7"/>
    <w:rsid w:val="002B7E20"/>
    <w:rsid w:val="002C0F65"/>
    <w:rsid w:val="002C19B5"/>
    <w:rsid w:val="002C2C59"/>
    <w:rsid w:val="002C33E2"/>
    <w:rsid w:val="002C3506"/>
    <w:rsid w:val="002C5131"/>
    <w:rsid w:val="002C6F93"/>
    <w:rsid w:val="002C7328"/>
    <w:rsid w:val="002C777D"/>
    <w:rsid w:val="002C7855"/>
    <w:rsid w:val="002C7EF9"/>
    <w:rsid w:val="002D1303"/>
    <w:rsid w:val="002D13A4"/>
    <w:rsid w:val="002D15AA"/>
    <w:rsid w:val="002D1ABD"/>
    <w:rsid w:val="002D5860"/>
    <w:rsid w:val="002D6724"/>
    <w:rsid w:val="002D6F65"/>
    <w:rsid w:val="002D7214"/>
    <w:rsid w:val="002E269E"/>
    <w:rsid w:val="002E41B5"/>
    <w:rsid w:val="002E46E0"/>
    <w:rsid w:val="002E63CB"/>
    <w:rsid w:val="002E75A2"/>
    <w:rsid w:val="002E7C4A"/>
    <w:rsid w:val="002F1282"/>
    <w:rsid w:val="002F13D3"/>
    <w:rsid w:val="002F13DE"/>
    <w:rsid w:val="002F15C2"/>
    <w:rsid w:val="002F1973"/>
    <w:rsid w:val="002F2783"/>
    <w:rsid w:val="002F400E"/>
    <w:rsid w:val="002F4561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53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32D4"/>
    <w:rsid w:val="00314241"/>
    <w:rsid w:val="00314AD0"/>
    <w:rsid w:val="00315A3F"/>
    <w:rsid w:val="00315B6A"/>
    <w:rsid w:val="00315D26"/>
    <w:rsid w:val="0031648C"/>
    <w:rsid w:val="00316D45"/>
    <w:rsid w:val="00317C0F"/>
    <w:rsid w:val="00317E9D"/>
    <w:rsid w:val="003209ED"/>
    <w:rsid w:val="00322327"/>
    <w:rsid w:val="003227F0"/>
    <w:rsid w:val="00322B5D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52C8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46B05"/>
    <w:rsid w:val="0035073A"/>
    <w:rsid w:val="0035120C"/>
    <w:rsid w:val="003523DF"/>
    <w:rsid w:val="003544BE"/>
    <w:rsid w:val="0035464B"/>
    <w:rsid w:val="00355734"/>
    <w:rsid w:val="003557B2"/>
    <w:rsid w:val="00356096"/>
    <w:rsid w:val="00356D2D"/>
    <w:rsid w:val="00356E6F"/>
    <w:rsid w:val="00357E21"/>
    <w:rsid w:val="00357E2A"/>
    <w:rsid w:val="00361648"/>
    <w:rsid w:val="00361803"/>
    <w:rsid w:val="00362D2C"/>
    <w:rsid w:val="00362F0F"/>
    <w:rsid w:val="00365FAD"/>
    <w:rsid w:val="00366690"/>
    <w:rsid w:val="003718B1"/>
    <w:rsid w:val="0037302B"/>
    <w:rsid w:val="0037787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6C2F"/>
    <w:rsid w:val="00397567"/>
    <w:rsid w:val="003A1A58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3A7C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199D"/>
    <w:rsid w:val="003C2026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2456"/>
    <w:rsid w:val="003D3046"/>
    <w:rsid w:val="003D31CB"/>
    <w:rsid w:val="003D4A6D"/>
    <w:rsid w:val="003D4FE2"/>
    <w:rsid w:val="003D52EC"/>
    <w:rsid w:val="003D5430"/>
    <w:rsid w:val="003D702A"/>
    <w:rsid w:val="003D7703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11DF"/>
    <w:rsid w:val="004031E3"/>
    <w:rsid w:val="00404BB9"/>
    <w:rsid w:val="00405582"/>
    <w:rsid w:val="00405F7E"/>
    <w:rsid w:val="00406027"/>
    <w:rsid w:val="00410F9D"/>
    <w:rsid w:val="00411303"/>
    <w:rsid w:val="004120B7"/>
    <w:rsid w:val="004122E5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028B"/>
    <w:rsid w:val="00431C4A"/>
    <w:rsid w:val="0043310A"/>
    <w:rsid w:val="004341D1"/>
    <w:rsid w:val="00434C66"/>
    <w:rsid w:val="00435799"/>
    <w:rsid w:val="004372D9"/>
    <w:rsid w:val="00437747"/>
    <w:rsid w:val="004402C7"/>
    <w:rsid w:val="00440E0C"/>
    <w:rsid w:val="004414CE"/>
    <w:rsid w:val="00441568"/>
    <w:rsid w:val="00441BF2"/>
    <w:rsid w:val="004430B4"/>
    <w:rsid w:val="004462E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083"/>
    <w:rsid w:val="004621D3"/>
    <w:rsid w:val="00462A1E"/>
    <w:rsid w:val="00465489"/>
    <w:rsid w:val="00467546"/>
    <w:rsid w:val="00467D1F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8768B"/>
    <w:rsid w:val="0049139F"/>
    <w:rsid w:val="00492656"/>
    <w:rsid w:val="004948B9"/>
    <w:rsid w:val="004958F4"/>
    <w:rsid w:val="00495C51"/>
    <w:rsid w:val="00496C20"/>
    <w:rsid w:val="00497341"/>
    <w:rsid w:val="00497819"/>
    <w:rsid w:val="00497C33"/>
    <w:rsid w:val="004A0857"/>
    <w:rsid w:val="004A0A93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4F10"/>
    <w:rsid w:val="004B5B0F"/>
    <w:rsid w:val="004B61D6"/>
    <w:rsid w:val="004B684E"/>
    <w:rsid w:val="004B7551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567E"/>
    <w:rsid w:val="004D60C2"/>
    <w:rsid w:val="004D7204"/>
    <w:rsid w:val="004D73B4"/>
    <w:rsid w:val="004E0849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3E95"/>
    <w:rsid w:val="004E5E86"/>
    <w:rsid w:val="004E60C8"/>
    <w:rsid w:val="004E66A0"/>
    <w:rsid w:val="004F3ED5"/>
    <w:rsid w:val="004F4230"/>
    <w:rsid w:val="004F454E"/>
    <w:rsid w:val="004F49A2"/>
    <w:rsid w:val="004F4C5A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1CA0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AAA"/>
    <w:rsid w:val="00522C8F"/>
    <w:rsid w:val="005238B6"/>
    <w:rsid w:val="00523B81"/>
    <w:rsid w:val="00523EAA"/>
    <w:rsid w:val="005249F3"/>
    <w:rsid w:val="005268BA"/>
    <w:rsid w:val="005276F7"/>
    <w:rsid w:val="005313C1"/>
    <w:rsid w:val="00532594"/>
    <w:rsid w:val="005348AD"/>
    <w:rsid w:val="00534D14"/>
    <w:rsid w:val="005353E8"/>
    <w:rsid w:val="0053599F"/>
    <w:rsid w:val="00535EB9"/>
    <w:rsid w:val="0053770F"/>
    <w:rsid w:val="00537E32"/>
    <w:rsid w:val="00540BCD"/>
    <w:rsid w:val="00542A53"/>
    <w:rsid w:val="0054389F"/>
    <w:rsid w:val="00544BAD"/>
    <w:rsid w:val="00544EB8"/>
    <w:rsid w:val="005460B2"/>
    <w:rsid w:val="00546C1F"/>
    <w:rsid w:val="0055100D"/>
    <w:rsid w:val="00551030"/>
    <w:rsid w:val="00551C85"/>
    <w:rsid w:val="00552358"/>
    <w:rsid w:val="00552CAE"/>
    <w:rsid w:val="00554310"/>
    <w:rsid w:val="00554534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26C9"/>
    <w:rsid w:val="005736F9"/>
    <w:rsid w:val="00576E79"/>
    <w:rsid w:val="00576F36"/>
    <w:rsid w:val="00577CA7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8F8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1F7C"/>
    <w:rsid w:val="005B204E"/>
    <w:rsid w:val="005B22F4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0FD"/>
    <w:rsid w:val="005D4993"/>
    <w:rsid w:val="005D4F17"/>
    <w:rsid w:val="005D52E3"/>
    <w:rsid w:val="005D5438"/>
    <w:rsid w:val="005D5740"/>
    <w:rsid w:val="005D600A"/>
    <w:rsid w:val="005E155C"/>
    <w:rsid w:val="005E1807"/>
    <w:rsid w:val="005E1900"/>
    <w:rsid w:val="005E2447"/>
    <w:rsid w:val="005E2D85"/>
    <w:rsid w:val="005E3394"/>
    <w:rsid w:val="005E404F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585D"/>
    <w:rsid w:val="00607115"/>
    <w:rsid w:val="00610E69"/>
    <w:rsid w:val="00613260"/>
    <w:rsid w:val="00614312"/>
    <w:rsid w:val="00615C7C"/>
    <w:rsid w:val="00615D17"/>
    <w:rsid w:val="0061649D"/>
    <w:rsid w:val="00616E36"/>
    <w:rsid w:val="0061714E"/>
    <w:rsid w:val="00620BCE"/>
    <w:rsid w:val="00621281"/>
    <w:rsid w:val="00621C1F"/>
    <w:rsid w:val="00622E2F"/>
    <w:rsid w:val="00622F11"/>
    <w:rsid w:val="00623AAE"/>
    <w:rsid w:val="00623F81"/>
    <w:rsid w:val="00625FB6"/>
    <w:rsid w:val="0062776B"/>
    <w:rsid w:val="00627D49"/>
    <w:rsid w:val="006310C7"/>
    <w:rsid w:val="0063394C"/>
    <w:rsid w:val="00636547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76"/>
    <w:rsid w:val="006531BD"/>
    <w:rsid w:val="00653F9B"/>
    <w:rsid w:val="00656895"/>
    <w:rsid w:val="0066036F"/>
    <w:rsid w:val="006610F2"/>
    <w:rsid w:val="0066368B"/>
    <w:rsid w:val="00664CE5"/>
    <w:rsid w:val="00666A14"/>
    <w:rsid w:val="00667D95"/>
    <w:rsid w:val="00670CBB"/>
    <w:rsid w:val="006716B4"/>
    <w:rsid w:val="00672BBF"/>
    <w:rsid w:val="00673BBF"/>
    <w:rsid w:val="00673EF1"/>
    <w:rsid w:val="00673FCA"/>
    <w:rsid w:val="00674643"/>
    <w:rsid w:val="00674A95"/>
    <w:rsid w:val="00674BA1"/>
    <w:rsid w:val="00674F5C"/>
    <w:rsid w:val="0067532E"/>
    <w:rsid w:val="00676230"/>
    <w:rsid w:val="00680324"/>
    <w:rsid w:val="00681FF5"/>
    <w:rsid w:val="006823F9"/>
    <w:rsid w:val="0068251C"/>
    <w:rsid w:val="00682EBF"/>
    <w:rsid w:val="00683434"/>
    <w:rsid w:val="0068459D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3B1"/>
    <w:rsid w:val="006B0A40"/>
    <w:rsid w:val="006B106C"/>
    <w:rsid w:val="006B2A72"/>
    <w:rsid w:val="006B4388"/>
    <w:rsid w:val="006B4EA1"/>
    <w:rsid w:val="006B4F2D"/>
    <w:rsid w:val="006B575B"/>
    <w:rsid w:val="006B599F"/>
    <w:rsid w:val="006B65E7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50F6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DA3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07BB4"/>
    <w:rsid w:val="007106E5"/>
    <w:rsid w:val="00710CCC"/>
    <w:rsid w:val="00711023"/>
    <w:rsid w:val="00711249"/>
    <w:rsid w:val="007135BD"/>
    <w:rsid w:val="007135CA"/>
    <w:rsid w:val="0071375F"/>
    <w:rsid w:val="00713F0E"/>
    <w:rsid w:val="0071482D"/>
    <w:rsid w:val="00714D5C"/>
    <w:rsid w:val="00715376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4833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0DDB"/>
    <w:rsid w:val="00742DD7"/>
    <w:rsid w:val="00743135"/>
    <w:rsid w:val="00745386"/>
    <w:rsid w:val="007458A4"/>
    <w:rsid w:val="00745EA4"/>
    <w:rsid w:val="00746AE6"/>
    <w:rsid w:val="00747F0B"/>
    <w:rsid w:val="007511A5"/>
    <w:rsid w:val="00752FF3"/>
    <w:rsid w:val="007533D5"/>
    <w:rsid w:val="00755987"/>
    <w:rsid w:val="00757606"/>
    <w:rsid w:val="007613F4"/>
    <w:rsid w:val="007649E4"/>
    <w:rsid w:val="0076546A"/>
    <w:rsid w:val="007654A9"/>
    <w:rsid w:val="0076550E"/>
    <w:rsid w:val="0077010B"/>
    <w:rsid w:val="00770A10"/>
    <w:rsid w:val="00771939"/>
    <w:rsid w:val="007723CC"/>
    <w:rsid w:val="00773391"/>
    <w:rsid w:val="007736BA"/>
    <w:rsid w:val="007748A9"/>
    <w:rsid w:val="0077492F"/>
    <w:rsid w:val="007750CF"/>
    <w:rsid w:val="007752BD"/>
    <w:rsid w:val="007757BB"/>
    <w:rsid w:val="00776C11"/>
    <w:rsid w:val="00776DF1"/>
    <w:rsid w:val="00777641"/>
    <w:rsid w:val="00781432"/>
    <w:rsid w:val="007817E0"/>
    <w:rsid w:val="00783107"/>
    <w:rsid w:val="0078400F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17EC"/>
    <w:rsid w:val="0079225F"/>
    <w:rsid w:val="00792495"/>
    <w:rsid w:val="00795C0D"/>
    <w:rsid w:val="00795D3C"/>
    <w:rsid w:val="00796190"/>
    <w:rsid w:val="00797D97"/>
    <w:rsid w:val="00797EC7"/>
    <w:rsid w:val="007A0068"/>
    <w:rsid w:val="007A0815"/>
    <w:rsid w:val="007A0974"/>
    <w:rsid w:val="007A283A"/>
    <w:rsid w:val="007A2CA5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4FD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CAE"/>
    <w:rsid w:val="007F0E03"/>
    <w:rsid w:val="007F17D5"/>
    <w:rsid w:val="007F21C2"/>
    <w:rsid w:val="007F2234"/>
    <w:rsid w:val="007F3975"/>
    <w:rsid w:val="007F47B3"/>
    <w:rsid w:val="007F67FD"/>
    <w:rsid w:val="007F758E"/>
    <w:rsid w:val="007F798A"/>
    <w:rsid w:val="00800293"/>
    <w:rsid w:val="00800B8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2FF6"/>
    <w:rsid w:val="00814ADE"/>
    <w:rsid w:val="0081531F"/>
    <w:rsid w:val="00815DC6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3C72"/>
    <w:rsid w:val="00834253"/>
    <w:rsid w:val="00834862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04"/>
    <w:rsid w:val="00854346"/>
    <w:rsid w:val="008543C4"/>
    <w:rsid w:val="00854CAB"/>
    <w:rsid w:val="00854D5F"/>
    <w:rsid w:val="0085514C"/>
    <w:rsid w:val="0085682E"/>
    <w:rsid w:val="008571DA"/>
    <w:rsid w:val="00857F26"/>
    <w:rsid w:val="008600E3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3A3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77C1F"/>
    <w:rsid w:val="00880102"/>
    <w:rsid w:val="00881CB5"/>
    <w:rsid w:val="0088247A"/>
    <w:rsid w:val="00884395"/>
    <w:rsid w:val="008847AA"/>
    <w:rsid w:val="0088684E"/>
    <w:rsid w:val="00886BF7"/>
    <w:rsid w:val="00890D52"/>
    <w:rsid w:val="008915F9"/>
    <w:rsid w:val="0089189B"/>
    <w:rsid w:val="00892707"/>
    <w:rsid w:val="008927D6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BB5"/>
    <w:rsid w:val="008A4C64"/>
    <w:rsid w:val="008A55C3"/>
    <w:rsid w:val="008B0503"/>
    <w:rsid w:val="008B0BFC"/>
    <w:rsid w:val="008B1B26"/>
    <w:rsid w:val="008B42EB"/>
    <w:rsid w:val="008B5B0C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D72D9"/>
    <w:rsid w:val="008E09A4"/>
    <w:rsid w:val="008E13AA"/>
    <w:rsid w:val="008E1941"/>
    <w:rsid w:val="008E1A73"/>
    <w:rsid w:val="008E1EA1"/>
    <w:rsid w:val="008E33CD"/>
    <w:rsid w:val="008E388A"/>
    <w:rsid w:val="008E3B35"/>
    <w:rsid w:val="008E4644"/>
    <w:rsid w:val="008E49D9"/>
    <w:rsid w:val="008E7315"/>
    <w:rsid w:val="008F21D9"/>
    <w:rsid w:val="008F2533"/>
    <w:rsid w:val="008F263E"/>
    <w:rsid w:val="008F66BF"/>
    <w:rsid w:val="008F6FAD"/>
    <w:rsid w:val="008F7717"/>
    <w:rsid w:val="008F7E68"/>
    <w:rsid w:val="00900DE8"/>
    <w:rsid w:val="00902E4E"/>
    <w:rsid w:val="00902FB2"/>
    <w:rsid w:val="009031B5"/>
    <w:rsid w:val="009032B6"/>
    <w:rsid w:val="009060E8"/>
    <w:rsid w:val="00907165"/>
    <w:rsid w:val="00912416"/>
    <w:rsid w:val="00912FDD"/>
    <w:rsid w:val="009139FA"/>
    <w:rsid w:val="00913CDC"/>
    <w:rsid w:val="009170CB"/>
    <w:rsid w:val="00917AD0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8A7"/>
    <w:rsid w:val="00932E53"/>
    <w:rsid w:val="009331ED"/>
    <w:rsid w:val="00933383"/>
    <w:rsid w:val="00934C63"/>
    <w:rsid w:val="0093585A"/>
    <w:rsid w:val="00936281"/>
    <w:rsid w:val="0094043F"/>
    <w:rsid w:val="009418EB"/>
    <w:rsid w:val="00941965"/>
    <w:rsid w:val="00941B92"/>
    <w:rsid w:val="00941D81"/>
    <w:rsid w:val="00942355"/>
    <w:rsid w:val="009427D5"/>
    <w:rsid w:val="00942864"/>
    <w:rsid w:val="00942D10"/>
    <w:rsid w:val="009430EE"/>
    <w:rsid w:val="00943454"/>
    <w:rsid w:val="00944F6F"/>
    <w:rsid w:val="009453A6"/>
    <w:rsid w:val="009453E5"/>
    <w:rsid w:val="009458BB"/>
    <w:rsid w:val="00945D92"/>
    <w:rsid w:val="00945F79"/>
    <w:rsid w:val="009467D3"/>
    <w:rsid w:val="009471F7"/>
    <w:rsid w:val="009506C3"/>
    <w:rsid w:val="00951375"/>
    <w:rsid w:val="00951986"/>
    <w:rsid w:val="009526E0"/>
    <w:rsid w:val="00953C42"/>
    <w:rsid w:val="00954024"/>
    <w:rsid w:val="00956A01"/>
    <w:rsid w:val="00956B57"/>
    <w:rsid w:val="00956F16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191"/>
    <w:rsid w:val="009677E3"/>
    <w:rsid w:val="00972390"/>
    <w:rsid w:val="00974946"/>
    <w:rsid w:val="009751F9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0526"/>
    <w:rsid w:val="009B11EF"/>
    <w:rsid w:val="009B1F98"/>
    <w:rsid w:val="009B2CF4"/>
    <w:rsid w:val="009B3146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1920"/>
    <w:rsid w:val="009D21D6"/>
    <w:rsid w:val="009D257B"/>
    <w:rsid w:val="009D3492"/>
    <w:rsid w:val="009D4ED9"/>
    <w:rsid w:val="009D59A5"/>
    <w:rsid w:val="009D61A7"/>
    <w:rsid w:val="009D6522"/>
    <w:rsid w:val="009D772D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7EF"/>
    <w:rsid w:val="009F082E"/>
    <w:rsid w:val="009F1696"/>
    <w:rsid w:val="009F1C1D"/>
    <w:rsid w:val="009F23AE"/>
    <w:rsid w:val="009F263E"/>
    <w:rsid w:val="009F4143"/>
    <w:rsid w:val="009F5BC1"/>
    <w:rsid w:val="009F6848"/>
    <w:rsid w:val="009F7A9B"/>
    <w:rsid w:val="00A000EF"/>
    <w:rsid w:val="00A001A9"/>
    <w:rsid w:val="00A021A2"/>
    <w:rsid w:val="00A038B1"/>
    <w:rsid w:val="00A038E3"/>
    <w:rsid w:val="00A0418B"/>
    <w:rsid w:val="00A04AC7"/>
    <w:rsid w:val="00A0656F"/>
    <w:rsid w:val="00A07946"/>
    <w:rsid w:val="00A10823"/>
    <w:rsid w:val="00A10AC7"/>
    <w:rsid w:val="00A10B42"/>
    <w:rsid w:val="00A10BC9"/>
    <w:rsid w:val="00A10E56"/>
    <w:rsid w:val="00A1101F"/>
    <w:rsid w:val="00A11C72"/>
    <w:rsid w:val="00A13C88"/>
    <w:rsid w:val="00A14582"/>
    <w:rsid w:val="00A14D34"/>
    <w:rsid w:val="00A15721"/>
    <w:rsid w:val="00A15B8C"/>
    <w:rsid w:val="00A15D37"/>
    <w:rsid w:val="00A220F1"/>
    <w:rsid w:val="00A22E53"/>
    <w:rsid w:val="00A22F1E"/>
    <w:rsid w:val="00A244C6"/>
    <w:rsid w:val="00A24782"/>
    <w:rsid w:val="00A2479C"/>
    <w:rsid w:val="00A2503D"/>
    <w:rsid w:val="00A25C6B"/>
    <w:rsid w:val="00A2725C"/>
    <w:rsid w:val="00A31C7F"/>
    <w:rsid w:val="00A31D01"/>
    <w:rsid w:val="00A321F5"/>
    <w:rsid w:val="00A329D7"/>
    <w:rsid w:val="00A35E54"/>
    <w:rsid w:val="00A36C78"/>
    <w:rsid w:val="00A37B51"/>
    <w:rsid w:val="00A40215"/>
    <w:rsid w:val="00A404B1"/>
    <w:rsid w:val="00A41EFC"/>
    <w:rsid w:val="00A42125"/>
    <w:rsid w:val="00A42A90"/>
    <w:rsid w:val="00A42E2B"/>
    <w:rsid w:val="00A44350"/>
    <w:rsid w:val="00A44B55"/>
    <w:rsid w:val="00A4604B"/>
    <w:rsid w:val="00A464EC"/>
    <w:rsid w:val="00A47447"/>
    <w:rsid w:val="00A47479"/>
    <w:rsid w:val="00A47844"/>
    <w:rsid w:val="00A50DC4"/>
    <w:rsid w:val="00A51C1C"/>
    <w:rsid w:val="00A53E40"/>
    <w:rsid w:val="00A54009"/>
    <w:rsid w:val="00A608AD"/>
    <w:rsid w:val="00A61BDF"/>
    <w:rsid w:val="00A61F0A"/>
    <w:rsid w:val="00A623FB"/>
    <w:rsid w:val="00A62E77"/>
    <w:rsid w:val="00A62F38"/>
    <w:rsid w:val="00A63672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6DD"/>
    <w:rsid w:val="00A748E2"/>
    <w:rsid w:val="00A774BA"/>
    <w:rsid w:val="00A8287D"/>
    <w:rsid w:val="00A8291E"/>
    <w:rsid w:val="00A82968"/>
    <w:rsid w:val="00A84675"/>
    <w:rsid w:val="00A85098"/>
    <w:rsid w:val="00A85925"/>
    <w:rsid w:val="00A869C1"/>
    <w:rsid w:val="00A86DA7"/>
    <w:rsid w:val="00A86DC3"/>
    <w:rsid w:val="00A86EBB"/>
    <w:rsid w:val="00A876E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5F1B"/>
    <w:rsid w:val="00AA7BA1"/>
    <w:rsid w:val="00AB09C0"/>
    <w:rsid w:val="00AB1034"/>
    <w:rsid w:val="00AB1CC1"/>
    <w:rsid w:val="00AB25F3"/>
    <w:rsid w:val="00AB2A13"/>
    <w:rsid w:val="00AB2AAB"/>
    <w:rsid w:val="00AB2B47"/>
    <w:rsid w:val="00AB4568"/>
    <w:rsid w:val="00AB51E0"/>
    <w:rsid w:val="00AB5C0C"/>
    <w:rsid w:val="00AB6E1C"/>
    <w:rsid w:val="00AB7418"/>
    <w:rsid w:val="00AC021B"/>
    <w:rsid w:val="00AC0EAB"/>
    <w:rsid w:val="00AC2F14"/>
    <w:rsid w:val="00AC3AB1"/>
    <w:rsid w:val="00AC5A27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5B1"/>
    <w:rsid w:val="00AD381A"/>
    <w:rsid w:val="00AD48D4"/>
    <w:rsid w:val="00AD51F1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2E84"/>
    <w:rsid w:val="00B040B1"/>
    <w:rsid w:val="00B0530D"/>
    <w:rsid w:val="00B0591A"/>
    <w:rsid w:val="00B070DF"/>
    <w:rsid w:val="00B10523"/>
    <w:rsid w:val="00B10733"/>
    <w:rsid w:val="00B109C9"/>
    <w:rsid w:val="00B10BAE"/>
    <w:rsid w:val="00B11751"/>
    <w:rsid w:val="00B11F7D"/>
    <w:rsid w:val="00B13A4A"/>
    <w:rsid w:val="00B13F1F"/>
    <w:rsid w:val="00B143E8"/>
    <w:rsid w:val="00B14419"/>
    <w:rsid w:val="00B15C9A"/>
    <w:rsid w:val="00B16850"/>
    <w:rsid w:val="00B16DB1"/>
    <w:rsid w:val="00B1717F"/>
    <w:rsid w:val="00B1764A"/>
    <w:rsid w:val="00B17CA6"/>
    <w:rsid w:val="00B2181F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200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47F80"/>
    <w:rsid w:val="00B5009F"/>
    <w:rsid w:val="00B50105"/>
    <w:rsid w:val="00B50C55"/>
    <w:rsid w:val="00B50E66"/>
    <w:rsid w:val="00B5233F"/>
    <w:rsid w:val="00B52D6A"/>
    <w:rsid w:val="00B530FF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576C"/>
    <w:rsid w:val="00B76081"/>
    <w:rsid w:val="00B76B55"/>
    <w:rsid w:val="00B77060"/>
    <w:rsid w:val="00B8202B"/>
    <w:rsid w:val="00B826C8"/>
    <w:rsid w:val="00B836AE"/>
    <w:rsid w:val="00B83C44"/>
    <w:rsid w:val="00B83E4B"/>
    <w:rsid w:val="00B83ED1"/>
    <w:rsid w:val="00B8457F"/>
    <w:rsid w:val="00B84A8A"/>
    <w:rsid w:val="00B85AB5"/>
    <w:rsid w:val="00B85CD8"/>
    <w:rsid w:val="00B86828"/>
    <w:rsid w:val="00B8706F"/>
    <w:rsid w:val="00B9043A"/>
    <w:rsid w:val="00B90F90"/>
    <w:rsid w:val="00B92016"/>
    <w:rsid w:val="00B93367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0819"/>
    <w:rsid w:val="00BB10F2"/>
    <w:rsid w:val="00BB1230"/>
    <w:rsid w:val="00BB24AF"/>
    <w:rsid w:val="00BB357B"/>
    <w:rsid w:val="00BB4A01"/>
    <w:rsid w:val="00BB4C92"/>
    <w:rsid w:val="00BB5C24"/>
    <w:rsid w:val="00BB5FF1"/>
    <w:rsid w:val="00BB68D4"/>
    <w:rsid w:val="00BB6CA5"/>
    <w:rsid w:val="00BB73B4"/>
    <w:rsid w:val="00BB750C"/>
    <w:rsid w:val="00BC0AD3"/>
    <w:rsid w:val="00BC0BE8"/>
    <w:rsid w:val="00BC3067"/>
    <w:rsid w:val="00BC39ED"/>
    <w:rsid w:val="00BC3A24"/>
    <w:rsid w:val="00BC4944"/>
    <w:rsid w:val="00BC4C59"/>
    <w:rsid w:val="00BC788A"/>
    <w:rsid w:val="00BC7A11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496A"/>
    <w:rsid w:val="00BE535E"/>
    <w:rsid w:val="00BE6A3D"/>
    <w:rsid w:val="00BE72FE"/>
    <w:rsid w:val="00BF0ADD"/>
    <w:rsid w:val="00BF1740"/>
    <w:rsid w:val="00BF202B"/>
    <w:rsid w:val="00BF2C68"/>
    <w:rsid w:val="00BF2F40"/>
    <w:rsid w:val="00BF3A3A"/>
    <w:rsid w:val="00BF3BDB"/>
    <w:rsid w:val="00BF5A12"/>
    <w:rsid w:val="00BF691A"/>
    <w:rsid w:val="00C00521"/>
    <w:rsid w:val="00C01EEC"/>
    <w:rsid w:val="00C03503"/>
    <w:rsid w:val="00C04DDC"/>
    <w:rsid w:val="00C04ECD"/>
    <w:rsid w:val="00C0776F"/>
    <w:rsid w:val="00C07E69"/>
    <w:rsid w:val="00C108E4"/>
    <w:rsid w:val="00C10A38"/>
    <w:rsid w:val="00C10A41"/>
    <w:rsid w:val="00C11913"/>
    <w:rsid w:val="00C143AD"/>
    <w:rsid w:val="00C14E29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16F9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04DC"/>
    <w:rsid w:val="00C814A6"/>
    <w:rsid w:val="00C8389B"/>
    <w:rsid w:val="00C866F1"/>
    <w:rsid w:val="00C90E31"/>
    <w:rsid w:val="00C92D2B"/>
    <w:rsid w:val="00C93D45"/>
    <w:rsid w:val="00C9421C"/>
    <w:rsid w:val="00C96121"/>
    <w:rsid w:val="00C96188"/>
    <w:rsid w:val="00C97515"/>
    <w:rsid w:val="00C975D8"/>
    <w:rsid w:val="00C97ADD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3B8B"/>
    <w:rsid w:val="00CB447B"/>
    <w:rsid w:val="00CB5117"/>
    <w:rsid w:val="00CB5A70"/>
    <w:rsid w:val="00CB5C94"/>
    <w:rsid w:val="00CB5F9A"/>
    <w:rsid w:val="00CB6358"/>
    <w:rsid w:val="00CB7FC2"/>
    <w:rsid w:val="00CC09D9"/>
    <w:rsid w:val="00CC0B37"/>
    <w:rsid w:val="00CC19A4"/>
    <w:rsid w:val="00CC3FCB"/>
    <w:rsid w:val="00CC66A3"/>
    <w:rsid w:val="00CC72FE"/>
    <w:rsid w:val="00CC78A0"/>
    <w:rsid w:val="00CC7D32"/>
    <w:rsid w:val="00CD0336"/>
    <w:rsid w:val="00CD1073"/>
    <w:rsid w:val="00CD5316"/>
    <w:rsid w:val="00CD5347"/>
    <w:rsid w:val="00CD5D26"/>
    <w:rsid w:val="00CD7607"/>
    <w:rsid w:val="00CD7682"/>
    <w:rsid w:val="00CD7FB0"/>
    <w:rsid w:val="00CE005E"/>
    <w:rsid w:val="00CE1787"/>
    <w:rsid w:val="00CE2BFB"/>
    <w:rsid w:val="00CE3A15"/>
    <w:rsid w:val="00CE4C29"/>
    <w:rsid w:val="00CE569B"/>
    <w:rsid w:val="00CE5B35"/>
    <w:rsid w:val="00CE7068"/>
    <w:rsid w:val="00CE777E"/>
    <w:rsid w:val="00CF045C"/>
    <w:rsid w:val="00CF0477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203C"/>
    <w:rsid w:val="00D02966"/>
    <w:rsid w:val="00D03EFE"/>
    <w:rsid w:val="00D069E0"/>
    <w:rsid w:val="00D06DB1"/>
    <w:rsid w:val="00D074F2"/>
    <w:rsid w:val="00D07667"/>
    <w:rsid w:val="00D07E9C"/>
    <w:rsid w:val="00D10A88"/>
    <w:rsid w:val="00D11339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7EB"/>
    <w:rsid w:val="00D27A84"/>
    <w:rsid w:val="00D315FB"/>
    <w:rsid w:val="00D325BB"/>
    <w:rsid w:val="00D32D82"/>
    <w:rsid w:val="00D332AF"/>
    <w:rsid w:val="00D34B10"/>
    <w:rsid w:val="00D353B4"/>
    <w:rsid w:val="00D3689F"/>
    <w:rsid w:val="00D36C7D"/>
    <w:rsid w:val="00D37AE3"/>
    <w:rsid w:val="00D40467"/>
    <w:rsid w:val="00D405DF"/>
    <w:rsid w:val="00D41D53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09F"/>
    <w:rsid w:val="00D478D8"/>
    <w:rsid w:val="00D47AC0"/>
    <w:rsid w:val="00D50BED"/>
    <w:rsid w:val="00D50CF4"/>
    <w:rsid w:val="00D51DF4"/>
    <w:rsid w:val="00D603EB"/>
    <w:rsid w:val="00D61423"/>
    <w:rsid w:val="00D6144D"/>
    <w:rsid w:val="00D62337"/>
    <w:rsid w:val="00D62B1A"/>
    <w:rsid w:val="00D63773"/>
    <w:rsid w:val="00D63C1B"/>
    <w:rsid w:val="00D63F51"/>
    <w:rsid w:val="00D65434"/>
    <w:rsid w:val="00D70EAF"/>
    <w:rsid w:val="00D7172A"/>
    <w:rsid w:val="00D75D21"/>
    <w:rsid w:val="00D7694C"/>
    <w:rsid w:val="00D773CD"/>
    <w:rsid w:val="00D7769B"/>
    <w:rsid w:val="00D8029C"/>
    <w:rsid w:val="00D8144C"/>
    <w:rsid w:val="00D8178B"/>
    <w:rsid w:val="00D81DAD"/>
    <w:rsid w:val="00D81ECF"/>
    <w:rsid w:val="00D82594"/>
    <w:rsid w:val="00D83D48"/>
    <w:rsid w:val="00D840CB"/>
    <w:rsid w:val="00D84DCE"/>
    <w:rsid w:val="00D84EC2"/>
    <w:rsid w:val="00D86EDD"/>
    <w:rsid w:val="00D87E76"/>
    <w:rsid w:val="00D90010"/>
    <w:rsid w:val="00D90065"/>
    <w:rsid w:val="00D92236"/>
    <w:rsid w:val="00D92559"/>
    <w:rsid w:val="00D92714"/>
    <w:rsid w:val="00D932B1"/>
    <w:rsid w:val="00D94546"/>
    <w:rsid w:val="00D95DA1"/>
    <w:rsid w:val="00D9613D"/>
    <w:rsid w:val="00D9670B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42A4"/>
    <w:rsid w:val="00DB4B07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C5B70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4E03"/>
    <w:rsid w:val="00E0549D"/>
    <w:rsid w:val="00E05BC9"/>
    <w:rsid w:val="00E070E2"/>
    <w:rsid w:val="00E07DFA"/>
    <w:rsid w:val="00E10EFE"/>
    <w:rsid w:val="00E10FE4"/>
    <w:rsid w:val="00E11761"/>
    <w:rsid w:val="00E125DC"/>
    <w:rsid w:val="00E12BD9"/>
    <w:rsid w:val="00E13736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1A68"/>
    <w:rsid w:val="00E228D6"/>
    <w:rsid w:val="00E2456B"/>
    <w:rsid w:val="00E245D6"/>
    <w:rsid w:val="00E24F3E"/>
    <w:rsid w:val="00E25DC2"/>
    <w:rsid w:val="00E26301"/>
    <w:rsid w:val="00E26697"/>
    <w:rsid w:val="00E27B8C"/>
    <w:rsid w:val="00E27B92"/>
    <w:rsid w:val="00E3173E"/>
    <w:rsid w:val="00E317FB"/>
    <w:rsid w:val="00E31C71"/>
    <w:rsid w:val="00E32305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105"/>
    <w:rsid w:val="00E44301"/>
    <w:rsid w:val="00E44CE0"/>
    <w:rsid w:val="00E467F7"/>
    <w:rsid w:val="00E5001A"/>
    <w:rsid w:val="00E5025B"/>
    <w:rsid w:val="00E50BDD"/>
    <w:rsid w:val="00E53269"/>
    <w:rsid w:val="00E54120"/>
    <w:rsid w:val="00E5581F"/>
    <w:rsid w:val="00E57777"/>
    <w:rsid w:val="00E61536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27A9"/>
    <w:rsid w:val="00EA32EF"/>
    <w:rsid w:val="00EA3F9E"/>
    <w:rsid w:val="00EA6586"/>
    <w:rsid w:val="00EA68FF"/>
    <w:rsid w:val="00EA7F67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145"/>
    <w:rsid w:val="00ED6B0A"/>
    <w:rsid w:val="00ED7763"/>
    <w:rsid w:val="00EE003F"/>
    <w:rsid w:val="00EE043A"/>
    <w:rsid w:val="00EE18D8"/>
    <w:rsid w:val="00EE1C61"/>
    <w:rsid w:val="00EE1ED4"/>
    <w:rsid w:val="00EE312B"/>
    <w:rsid w:val="00EE32AA"/>
    <w:rsid w:val="00EE33AB"/>
    <w:rsid w:val="00EE45F5"/>
    <w:rsid w:val="00EE5013"/>
    <w:rsid w:val="00EE55A6"/>
    <w:rsid w:val="00EE57DD"/>
    <w:rsid w:val="00EE6166"/>
    <w:rsid w:val="00EE7DEE"/>
    <w:rsid w:val="00EF0A46"/>
    <w:rsid w:val="00EF18B1"/>
    <w:rsid w:val="00EF1E88"/>
    <w:rsid w:val="00EF26A4"/>
    <w:rsid w:val="00EF33ED"/>
    <w:rsid w:val="00EF34C8"/>
    <w:rsid w:val="00EF4409"/>
    <w:rsid w:val="00EF4594"/>
    <w:rsid w:val="00EF52B8"/>
    <w:rsid w:val="00EF561A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2677"/>
    <w:rsid w:val="00F236C3"/>
    <w:rsid w:val="00F23725"/>
    <w:rsid w:val="00F23BD2"/>
    <w:rsid w:val="00F247BC"/>
    <w:rsid w:val="00F26177"/>
    <w:rsid w:val="00F2626D"/>
    <w:rsid w:val="00F26F48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14B2"/>
    <w:rsid w:val="00F5215A"/>
    <w:rsid w:val="00F52C4B"/>
    <w:rsid w:val="00F54306"/>
    <w:rsid w:val="00F56489"/>
    <w:rsid w:val="00F57156"/>
    <w:rsid w:val="00F57706"/>
    <w:rsid w:val="00F61C8B"/>
    <w:rsid w:val="00F61DCF"/>
    <w:rsid w:val="00F63D58"/>
    <w:rsid w:val="00F63D73"/>
    <w:rsid w:val="00F63EC5"/>
    <w:rsid w:val="00F64265"/>
    <w:rsid w:val="00F645D4"/>
    <w:rsid w:val="00F6563D"/>
    <w:rsid w:val="00F65A15"/>
    <w:rsid w:val="00F65FC4"/>
    <w:rsid w:val="00F660E2"/>
    <w:rsid w:val="00F66A8F"/>
    <w:rsid w:val="00F66E50"/>
    <w:rsid w:val="00F6798C"/>
    <w:rsid w:val="00F7084E"/>
    <w:rsid w:val="00F7161B"/>
    <w:rsid w:val="00F71877"/>
    <w:rsid w:val="00F719EF"/>
    <w:rsid w:val="00F72710"/>
    <w:rsid w:val="00F72D81"/>
    <w:rsid w:val="00F753CB"/>
    <w:rsid w:val="00F75B94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1B87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193C"/>
    <w:rsid w:val="00FC5814"/>
    <w:rsid w:val="00FC7580"/>
    <w:rsid w:val="00FC7589"/>
    <w:rsid w:val="00FD04B4"/>
    <w:rsid w:val="00FD2591"/>
    <w:rsid w:val="00FD3145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25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99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585A"/>
    <w:rPr>
      <w:sz w:val="24"/>
      <w:szCs w:val="24"/>
    </w:rPr>
  </w:style>
  <w:style w:type="paragraph" w:styleId="1">
    <w:name w:val="heading 1"/>
    <w:aliases w:val="(Section),(Text),1,Chapter,head3"/>
    <w:basedOn w:val="a0"/>
    <w:next w:val="a0"/>
    <w:link w:val="10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Paranum"/>
    <w:basedOn w:val="a0"/>
    <w:next w:val="3"/>
    <w:link w:val="21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4">
    <w:name w:val="heading 4"/>
    <w:aliases w:val="Centred"/>
    <w:basedOn w:val="a0"/>
    <w:next w:val="Text"/>
    <w:link w:val="40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5">
    <w:name w:val="heading 5"/>
    <w:aliases w:val="Side"/>
    <w:basedOn w:val="a0"/>
    <w:link w:val="50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6">
    <w:name w:val="heading 6"/>
    <w:basedOn w:val="a0"/>
    <w:next w:val="7"/>
    <w:link w:val="60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7">
    <w:name w:val="heading 7"/>
    <w:basedOn w:val="a0"/>
    <w:next w:val="a0"/>
    <w:link w:val="70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9">
    <w:name w:val="heading 9"/>
    <w:basedOn w:val="a0"/>
    <w:next w:val="a0"/>
    <w:link w:val="9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4A0857"/>
    <w:rPr>
      <w:rFonts w:ascii="Tahoma" w:hAnsi="Tahoma"/>
      <w:sz w:val="16"/>
      <w:szCs w:val="16"/>
    </w:rPr>
  </w:style>
  <w:style w:type="paragraph" w:styleId="a6">
    <w:name w:val="Normal (Web)"/>
    <w:basedOn w:val="a0"/>
    <w:uiPriority w:val="99"/>
    <w:rsid w:val="0025220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52209"/>
    <w:rPr>
      <w:b/>
      <w:bCs/>
    </w:rPr>
  </w:style>
  <w:style w:type="paragraph" w:styleId="a8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a0"/>
    <w:link w:val="a9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a9">
    <w:name w:val="Текст сноски Знак"/>
    <w:aliases w:val="fn Знак,ADB Знак,single space Знак,footnote text Char Знак,Footnote Text Char Знак,fn Char Знак,ADB Char Знак,single space Char Char Знак,footnote text Знак,FOOTNOTES Char Знак,FOOTNOTES Char Char Char Знак,FOOTNOTES Знак,f Знак"/>
    <w:link w:val="a8"/>
    <w:rsid w:val="00C169BE"/>
    <w:rPr>
      <w:rFonts w:ascii="GHEA Grapalat" w:hAnsi="GHEA Grapalat"/>
      <w:i/>
      <w:sz w:val="16"/>
    </w:rPr>
  </w:style>
  <w:style w:type="character" w:styleId="aa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a0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ab">
    <w:name w:val="header"/>
    <w:basedOn w:val="a0"/>
    <w:link w:val="ac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link w:val="ab"/>
    <w:uiPriority w:val="99"/>
    <w:rsid w:val="00070353"/>
    <w:rPr>
      <w:sz w:val="24"/>
      <w:szCs w:val="24"/>
    </w:rPr>
  </w:style>
  <w:style w:type="paragraph" w:styleId="ad">
    <w:name w:val="footer"/>
    <w:basedOn w:val="a0"/>
    <w:link w:val="ae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link w:val="ad"/>
    <w:uiPriority w:val="99"/>
    <w:rsid w:val="00070353"/>
    <w:rPr>
      <w:sz w:val="24"/>
      <w:szCs w:val="24"/>
    </w:rPr>
  </w:style>
  <w:style w:type="character" w:customStyle="1" w:styleId="70">
    <w:name w:val="Заголовок 7 Знак"/>
    <w:link w:val="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aliases w:val="(Section) Знак,(Text) Знак,1 Знак,Chapter Знак,head3 Знак"/>
    <w:link w:val="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Paranum Знак"/>
    <w:link w:val="20"/>
    <w:rsid w:val="00232FD0"/>
    <w:rPr>
      <w:b/>
      <w:sz w:val="28"/>
      <w:lang w:val="en-GB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link w:val="3"/>
    <w:rsid w:val="00232FD0"/>
    <w:rPr>
      <w:b/>
      <w:sz w:val="24"/>
      <w:lang w:val="en-GB"/>
    </w:rPr>
  </w:style>
  <w:style w:type="character" w:customStyle="1" w:styleId="40">
    <w:name w:val="Заголовок 4 Знак"/>
    <w:aliases w:val="Centred Знак"/>
    <w:link w:val="4"/>
    <w:rsid w:val="00232FD0"/>
    <w:rPr>
      <w:b/>
      <w:i/>
      <w:sz w:val="24"/>
      <w:lang w:val="en-GB"/>
    </w:rPr>
  </w:style>
  <w:style w:type="character" w:customStyle="1" w:styleId="50">
    <w:name w:val="Заголовок 5 Знак"/>
    <w:aliases w:val="Side Знак"/>
    <w:link w:val="5"/>
    <w:rsid w:val="00232FD0"/>
    <w:rPr>
      <w:sz w:val="22"/>
      <w:lang w:val="en-GB"/>
    </w:rPr>
  </w:style>
  <w:style w:type="character" w:customStyle="1" w:styleId="60">
    <w:name w:val="Заголовок 6 Знак"/>
    <w:link w:val="6"/>
    <w:rsid w:val="00232FD0"/>
    <w:rPr>
      <w:sz w:val="36"/>
      <w:lang w:val="en-GB"/>
    </w:rPr>
  </w:style>
  <w:style w:type="character" w:customStyle="1" w:styleId="80">
    <w:name w:val="Заголовок 8 Знак"/>
    <w:link w:val="8"/>
    <w:rsid w:val="00232FD0"/>
    <w:rPr>
      <w:sz w:val="22"/>
      <w:lang w:val="en-GB"/>
    </w:rPr>
  </w:style>
  <w:style w:type="character" w:customStyle="1" w:styleId="90">
    <w:name w:val="Заголовок 9 Знак"/>
    <w:link w:val="9"/>
    <w:rsid w:val="00232FD0"/>
    <w:rPr>
      <w:sz w:val="22"/>
      <w:lang w:val="en-GB"/>
    </w:rPr>
  </w:style>
  <w:style w:type="paragraph" w:customStyle="1" w:styleId="Text">
    <w:name w:val="Text"/>
    <w:basedOn w:val="a0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a">
    <w:name w:val="List Bullet"/>
    <w:basedOn w:val="a0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22">
    <w:name w:val="Body Text 2"/>
    <w:basedOn w:val="a0"/>
    <w:link w:val="23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23">
    <w:name w:val="Основной текст 2 Знак"/>
    <w:link w:val="2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af">
    <w:name w:val="Body Text"/>
    <w:aliases w:val="(Main Text),date,Body Text (Main text)"/>
    <w:basedOn w:val="a0"/>
    <w:link w:val="af0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af0">
    <w:name w:val="Основной текст Знак"/>
    <w:aliases w:val="(Main Text) Знак,date Знак,Body Text (Main text) Знак"/>
    <w:link w:val="af"/>
    <w:rsid w:val="00232FD0"/>
    <w:rPr>
      <w:rFonts w:ascii="Times LatArm" w:hAnsi="Times LatArm"/>
      <w:b/>
      <w:bCs/>
      <w:sz w:val="40"/>
      <w:lang w:val="en-GB"/>
    </w:rPr>
  </w:style>
  <w:style w:type="paragraph" w:styleId="31">
    <w:name w:val="Body Text Indent 3"/>
    <w:basedOn w:val="a0"/>
    <w:link w:val="32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32">
    <w:name w:val="Основной текст с отступом 3 Знак"/>
    <w:link w:val="31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af1">
    <w:name w:val="Block Text"/>
    <w:basedOn w:val="a0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2">
    <w:name w:val="Plain Text"/>
    <w:basedOn w:val="a0"/>
    <w:link w:val="af3"/>
    <w:rsid w:val="00232FD0"/>
    <w:rPr>
      <w:rFonts w:ascii="Courier New" w:hAnsi="Courier New"/>
      <w:sz w:val="20"/>
      <w:szCs w:val="20"/>
      <w:lang w:val="hy-AM"/>
    </w:rPr>
  </w:style>
  <w:style w:type="character" w:customStyle="1" w:styleId="af3">
    <w:name w:val="Текст Знак"/>
    <w:link w:val="af2"/>
    <w:rsid w:val="00232FD0"/>
    <w:rPr>
      <w:rFonts w:ascii="Courier New" w:hAnsi="Courier New" w:cs="Courier New"/>
      <w:lang w:val="hy-AM"/>
    </w:rPr>
  </w:style>
  <w:style w:type="paragraph" w:styleId="af4">
    <w:name w:val="Body Text Indent"/>
    <w:basedOn w:val="a0"/>
    <w:link w:val="af5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af5">
    <w:name w:val="Основной текст с отступом Знак"/>
    <w:link w:val="af4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a0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24">
    <w:name w:val="Body Text Indent 2"/>
    <w:basedOn w:val="a0"/>
    <w:link w:val="25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25">
    <w:name w:val="Основной текст с отступом 2 Знак"/>
    <w:link w:val="24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a0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af6">
    <w:name w:val="caption"/>
    <w:basedOn w:val="a0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af7">
    <w:name w:val="page number"/>
    <w:basedOn w:val="a1"/>
    <w:rsid w:val="00232FD0"/>
  </w:style>
  <w:style w:type="paragraph" w:styleId="af8">
    <w:name w:val="Title"/>
    <w:basedOn w:val="a0"/>
    <w:link w:val="af9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af9">
    <w:name w:val="Название Знак"/>
    <w:link w:val="af8"/>
    <w:rsid w:val="00232FD0"/>
    <w:rPr>
      <w:rFonts w:ascii="Times Armenian" w:hAnsi="Times Armenian"/>
      <w:b/>
      <w:bCs/>
      <w:sz w:val="22"/>
      <w:szCs w:val="24"/>
    </w:rPr>
  </w:style>
  <w:style w:type="paragraph" w:styleId="2">
    <w:name w:val="List Bullet 2"/>
    <w:basedOn w:val="a0"/>
    <w:autoRedefine/>
    <w:rsid w:val="00232FD0"/>
    <w:pPr>
      <w:numPr>
        <w:numId w:val="1"/>
      </w:numPr>
    </w:pPr>
    <w:rPr>
      <w:lang w:val="hy-AM"/>
    </w:rPr>
  </w:style>
  <w:style w:type="paragraph" w:styleId="26">
    <w:name w:val="List Continue 2"/>
    <w:basedOn w:val="a0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a0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33">
    <w:name w:val="Body Text 3"/>
    <w:basedOn w:val="a0"/>
    <w:link w:val="34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34">
    <w:name w:val="Основной текст 3 Знак"/>
    <w:link w:val="3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afa">
    <w:name w:val="annotation text"/>
    <w:basedOn w:val="a0"/>
    <w:link w:val="afb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a1"/>
    <w:rsid w:val="00232FD0"/>
  </w:style>
  <w:style w:type="paragraph" w:customStyle="1" w:styleId="KLegalHeading3">
    <w:name w:val="KLegal Heading 3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afc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a0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a0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a0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a0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a0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a0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a0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a0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a0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a0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a0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a0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a0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a0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a0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a0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a0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a0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afd">
    <w:name w:val="FollowedHyperlink"/>
    <w:rsid w:val="00232FD0"/>
    <w:rPr>
      <w:color w:val="800080"/>
      <w:u w:val="single"/>
    </w:rPr>
  </w:style>
  <w:style w:type="paragraph" w:styleId="afe">
    <w:name w:val="Subtitle"/>
    <w:basedOn w:val="a0"/>
    <w:link w:val="aff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aff">
    <w:name w:val="Подзаголовок Знак"/>
    <w:link w:val="af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a0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a0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a0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af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aff0">
    <w:name w:val="List Paragraph"/>
    <w:aliases w:val="List_Paragraph,Multilevel para_II,Bullet1,Bullets,List Paragraph (numbered (a)),Report Para,Number Bullets,WinDForce-Letter,Heading 2_sj,En tête 1,Resume Title,Indent Paragraph,References"/>
    <w:basedOn w:val="a0"/>
    <w:link w:val="aff1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a0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a0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aff2">
    <w:name w:val="Table Grid"/>
    <w:basedOn w:val="a2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35">
    <w:name w:val="toc 3"/>
    <w:basedOn w:val="a0"/>
    <w:next w:val="a0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27">
    <w:name w:val="toc 2"/>
    <w:basedOn w:val="a0"/>
    <w:next w:val="a0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aff3">
    <w:name w:val="Emphasis"/>
    <w:uiPriority w:val="99"/>
    <w:qFormat/>
    <w:rsid w:val="00232FD0"/>
    <w:rPr>
      <w:rFonts w:cs="Times New Roman"/>
      <w:i/>
      <w:iCs/>
    </w:rPr>
  </w:style>
  <w:style w:type="character" w:customStyle="1" w:styleId="aff1">
    <w:name w:val="Абзац списка Знак"/>
    <w:aliases w:val="List_Paragraph Знак,Multilevel para_II Знак,Bullet1 Знак,Bullets Знак,List Paragraph (numbered (a)) Знак,Report Para Знак,Number Bullets Знак,WinDForce-Letter Знак,Heading 2_sj Знак,En tête 1 Знак,Resume Title Знак,References Знак"/>
    <w:link w:val="aff0"/>
    <w:uiPriority w:val="34"/>
    <w:rsid w:val="00232FD0"/>
    <w:rPr>
      <w:rFonts w:eastAsia="Calibri"/>
      <w:sz w:val="24"/>
      <w:szCs w:val="24"/>
    </w:rPr>
  </w:style>
  <w:style w:type="character" w:customStyle="1" w:styleId="a5">
    <w:name w:val="Текст выноски Знак"/>
    <w:link w:val="a4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a0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aff4">
    <w:name w:val="Тема примечания Знак"/>
    <w:link w:val="aff5"/>
    <w:rsid w:val="00232FD0"/>
    <w:rPr>
      <w:b/>
      <w:bCs/>
      <w:lang w:val="en-GB"/>
    </w:rPr>
  </w:style>
  <w:style w:type="paragraph" w:styleId="aff5">
    <w:name w:val="annotation subject"/>
    <w:basedOn w:val="afa"/>
    <w:next w:val="afa"/>
    <w:link w:val="aff4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afb">
    <w:name w:val="Текст примечания Знак"/>
    <w:link w:val="afa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aff6">
    <w:name w:val="endnote text"/>
    <w:basedOn w:val="a0"/>
    <w:link w:val="aff7"/>
    <w:rsid w:val="00232FD0"/>
    <w:rPr>
      <w:sz w:val="20"/>
      <w:szCs w:val="20"/>
      <w:lang w:val="en-GB"/>
    </w:rPr>
  </w:style>
  <w:style w:type="character" w:customStyle="1" w:styleId="aff7">
    <w:name w:val="Текст концевой сноски Знак"/>
    <w:link w:val="aff6"/>
    <w:rsid w:val="00232FD0"/>
    <w:rPr>
      <w:lang w:val="en-GB"/>
    </w:rPr>
  </w:style>
  <w:style w:type="character" w:styleId="aff8">
    <w:name w:val="endnote reference"/>
    <w:rsid w:val="00232FD0"/>
    <w:rPr>
      <w:vertAlign w:val="superscript"/>
    </w:rPr>
  </w:style>
  <w:style w:type="paragraph" w:styleId="41">
    <w:name w:val="toc 4"/>
    <w:basedOn w:val="a0"/>
    <w:next w:val="a0"/>
    <w:autoRedefine/>
    <w:rsid w:val="00232FD0"/>
    <w:pPr>
      <w:ind w:left="180" w:right="638"/>
    </w:pPr>
    <w:rPr>
      <w:lang w:val="en-GB"/>
    </w:rPr>
  </w:style>
  <w:style w:type="paragraph" w:styleId="aff9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affa">
    <w:name w:val="annotation reference"/>
    <w:rsid w:val="0015753C"/>
    <w:rPr>
      <w:sz w:val="16"/>
      <w:szCs w:val="16"/>
    </w:rPr>
  </w:style>
  <w:style w:type="paragraph" w:styleId="affb">
    <w:name w:val="TOC Heading"/>
    <w:basedOn w:val="1"/>
    <w:next w:val="a0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affc">
    <w:name w:val="Subtle Emphasis"/>
    <w:basedOn w:val="a1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a1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f2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ff2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No Spacing"/>
    <w:link w:val="affe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e">
    <w:name w:val="Без интервала Знак"/>
    <w:basedOn w:val="a1"/>
    <w:link w:val="affd"/>
    <w:uiPriority w:val="1"/>
    <w:rsid w:val="009E340A"/>
    <w:rPr>
      <w:rFonts w:asciiTheme="minorHAnsi" w:eastAsiaTheme="minorEastAsia" w:hAnsiTheme="minorHAnsi" w:cstheme="minorBidi"/>
      <w:sz w:val="22"/>
      <w:szCs w:val="22"/>
    </w:rPr>
  </w:style>
  <w:style w:type="table" w:customStyle="1" w:styleId="PlainTable21">
    <w:name w:val="Plain Table 21"/>
    <w:basedOn w:val="a2"/>
    <w:uiPriority w:val="42"/>
    <w:rsid w:val="009D192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23C14-794D-4050-852B-17CCD508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1791</Words>
  <Characters>10210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11978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Artur Vardanyan, Gyumri Municipality</cp:lastModifiedBy>
  <cp:revision>13</cp:revision>
  <cp:lastPrinted>2025-01-16T10:18:00Z</cp:lastPrinted>
  <dcterms:created xsi:type="dcterms:W3CDTF">2025-01-27T07:16:00Z</dcterms:created>
  <dcterms:modified xsi:type="dcterms:W3CDTF">2025-02-20T11:46:00Z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