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82C9B" w14:textId="77777777" w:rsidR="00BD3BD2" w:rsidRPr="00555CB1" w:rsidRDefault="00BD3BD2" w:rsidP="00BD3BD2">
      <w:pPr>
        <w:spacing w:after="0"/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>Հավելված</w:t>
      </w:r>
    </w:p>
    <w:p w14:paraId="63340103" w14:textId="77777777" w:rsidR="00BD3BD2" w:rsidRPr="00555CB1" w:rsidRDefault="00BD3BD2" w:rsidP="00BD3BD2">
      <w:pPr>
        <w:spacing w:after="0"/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>Հայաստանի Հանրապետության Արարատի մարզի Արտաշատ համայնքի ղեկավարի 2022 թվականի փետրվարի 22-ի թիվ 214-Ա որոշման</w:t>
      </w:r>
    </w:p>
    <w:p w14:paraId="5D17AD99" w14:textId="77777777" w:rsidR="00BD3BD2" w:rsidRPr="00555CB1" w:rsidRDefault="00BD3BD2" w:rsidP="00BD3BD2">
      <w:pPr>
        <w:spacing w:after="0"/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</w:p>
    <w:p w14:paraId="706BBACB" w14:textId="77777777" w:rsidR="00BD3BD2" w:rsidRPr="00555CB1" w:rsidRDefault="00BD3BD2" w:rsidP="00BD3BD2">
      <w:pPr>
        <w:spacing w:after="0"/>
        <w:ind w:left="5040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555CB1">
        <w:rPr>
          <w:rFonts w:ascii="GHEA Grapalat" w:hAnsi="GHEA Grapalat"/>
          <w:b/>
          <w:sz w:val="20"/>
          <w:szCs w:val="20"/>
          <w:lang w:val="hy-AM"/>
        </w:rPr>
        <w:t xml:space="preserve">Հայաստանի Հանրապետության Արարատի մարզի Արտաշատ համայնքի ղեկավարի 2022 թվականի </w:t>
      </w:r>
      <w:r w:rsidRPr="00E52264">
        <w:rPr>
          <w:rFonts w:ascii="GHEA Grapalat" w:hAnsi="GHEA Grapalat"/>
          <w:b/>
          <w:sz w:val="20"/>
          <w:szCs w:val="20"/>
          <w:lang w:val="hy-AM"/>
        </w:rPr>
        <w:t>մայիսի 27-</w:t>
      </w:r>
      <w:r w:rsidRPr="00555CB1">
        <w:rPr>
          <w:rFonts w:ascii="GHEA Grapalat" w:hAnsi="GHEA Grapalat"/>
          <w:b/>
          <w:sz w:val="20"/>
          <w:szCs w:val="20"/>
          <w:lang w:val="hy-AM"/>
        </w:rPr>
        <w:t xml:space="preserve">ի թիվ </w:t>
      </w:r>
      <w:r w:rsidRPr="00E52264">
        <w:rPr>
          <w:rFonts w:ascii="GHEA Grapalat" w:hAnsi="GHEA Grapalat"/>
          <w:b/>
          <w:sz w:val="20"/>
          <w:szCs w:val="20"/>
          <w:lang w:val="hy-AM"/>
        </w:rPr>
        <w:t>1485</w:t>
      </w:r>
      <w:r w:rsidRPr="00555CB1">
        <w:rPr>
          <w:rFonts w:ascii="GHEA Grapalat" w:hAnsi="GHEA Grapalat"/>
          <w:b/>
          <w:sz w:val="20"/>
          <w:szCs w:val="20"/>
          <w:lang w:val="hy-AM"/>
        </w:rPr>
        <w:t>-Ա որոշման</w:t>
      </w:r>
    </w:p>
    <w:p w14:paraId="6FE9F362" w14:textId="77777777" w:rsidR="00BD3BD2" w:rsidRPr="00555CB1" w:rsidRDefault="00BD3BD2" w:rsidP="00BD3BD2">
      <w:pPr>
        <w:spacing w:after="0"/>
        <w:ind w:left="50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7D2AD755" w14:textId="77777777" w:rsidR="00BD3BD2" w:rsidRPr="00555CB1" w:rsidRDefault="00BD3BD2" w:rsidP="00BD3BD2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14:paraId="6F93C4E6" w14:textId="77777777" w:rsidR="00BD3BD2" w:rsidRPr="00555CB1" w:rsidRDefault="00BD3BD2" w:rsidP="00BD3BD2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55CB1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ԱՐԱՐԱՏԻ ՄԱՐԶԻ ԱՐՏԱՇԱՏԻ ՀԱՄԱՅՆՔԱՊԵՏԱՐԱՆԻ ԱՇԽԱՏԱԿԱԶՄԻ ՔԱՂԱՔԱՇԻՆՈՒԹՅԱՆ ԵՎ ՀՈՂԱՇԻՆՈՒԹՅԱՆ ԲԱԺՆԻ ԵՐԿՐՈՐԴ ԿԱՐԳԻ ՄԱՍՆԱԳԵՏԻ</w:t>
      </w:r>
    </w:p>
    <w:p w14:paraId="12F5907C" w14:textId="77777777" w:rsidR="00BD3BD2" w:rsidRPr="00F4658E" w:rsidRDefault="00BD3BD2" w:rsidP="00BD3BD2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F4658E">
        <w:rPr>
          <w:rFonts w:ascii="GHEA Grapalat" w:hAnsi="GHEA Grapalat"/>
          <w:b/>
          <w:sz w:val="24"/>
          <w:szCs w:val="24"/>
          <w:lang w:val="en-US"/>
        </w:rPr>
        <w:t>3.3-1</w:t>
      </w:r>
    </w:p>
    <w:p w14:paraId="71B4B24C" w14:textId="77777777" w:rsidR="00BD3BD2" w:rsidRPr="009A0845" w:rsidRDefault="00BD3BD2" w:rsidP="00BD3BD2">
      <w:pPr>
        <w:spacing w:after="0" w:line="360" w:lineRule="auto"/>
        <w:ind w:firstLine="360"/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(</w:t>
      </w:r>
      <w:proofErr w:type="spellStart"/>
      <w:r w:rsidRPr="009A0845">
        <w:rPr>
          <w:rFonts w:ascii="GHEA Grapalat" w:hAnsi="GHEA Grapalat"/>
          <w:b/>
          <w:sz w:val="24"/>
          <w:szCs w:val="24"/>
          <w:lang w:val="en-US"/>
        </w:rPr>
        <w:t>ծածկագիր</w:t>
      </w:r>
      <w:proofErr w:type="spellEnd"/>
      <w:r>
        <w:rPr>
          <w:rFonts w:ascii="GHEA Grapalat" w:hAnsi="GHEA Grapalat"/>
          <w:b/>
          <w:sz w:val="24"/>
          <w:szCs w:val="24"/>
          <w:lang w:val="en-US"/>
        </w:rPr>
        <w:t>)</w:t>
      </w:r>
    </w:p>
    <w:p w14:paraId="3C28F1DD" w14:textId="77777777" w:rsidR="00BD3BD2" w:rsidRDefault="00BD3BD2" w:rsidP="00BD3BD2">
      <w:pPr>
        <w:numPr>
          <w:ilvl w:val="0"/>
          <w:numId w:val="1"/>
        </w:numPr>
        <w:spacing w:after="0" w:line="240" w:lineRule="auto"/>
        <w:jc w:val="center"/>
        <w:rPr>
          <w:rFonts w:ascii="GHEA Grapalat" w:hAnsi="GHEA Grapalat"/>
          <w:b/>
          <w:sz w:val="24"/>
          <w:szCs w:val="24"/>
          <w:u w:val="single"/>
          <w:lang w:val="en-US"/>
        </w:rPr>
      </w:pPr>
      <w:r w:rsidRPr="009A0845">
        <w:rPr>
          <w:rFonts w:ascii="GHEA Grapalat" w:hAnsi="GHEA Grapalat"/>
          <w:b/>
          <w:sz w:val="24"/>
          <w:szCs w:val="24"/>
          <w:u w:val="single"/>
          <w:lang w:val="en-US"/>
        </w:rPr>
        <w:t>ԸՆԴՀԱՆՈՒՐ ԴՐՈՒՅԹՆԵՐ</w:t>
      </w:r>
    </w:p>
    <w:p w14:paraId="09D386A0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en-US"/>
        </w:rPr>
      </w:pPr>
      <w:r w:rsidRPr="00DE451A">
        <w:rPr>
          <w:rFonts w:ascii="GHEA Grapalat" w:hAnsi="GHEA Grapalat"/>
          <w:b/>
          <w:bCs/>
          <w:sz w:val="24"/>
          <w:szCs w:val="24"/>
          <w:lang w:val="en-US"/>
        </w:rPr>
        <w:t>1.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 Պաշտոնի անվանումը, ծածկագիրը</w:t>
      </w:r>
    </w:p>
    <w:p w14:paraId="12E06BB7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Արարատի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մարզի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Արտաշատի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համայնքապետարանի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աշխատակազմի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այսուհետ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աշխատակազմ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)</w:t>
      </w:r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քաղաքաշինության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հողաշինության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բաժնի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(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այսուհետ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`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բաժին</w:t>
      </w:r>
      <w:proofErr w:type="spellEnd"/>
      <w:r>
        <w:rPr>
          <w:rFonts w:ascii="GHEA Grapalat" w:hAnsi="GHEA Grapalat"/>
          <w:sz w:val="24"/>
          <w:szCs w:val="24"/>
          <w:lang w:val="en-US"/>
        </w:rPr>
        <w:t>)</w:t>
      </w:r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երկրորդ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կարգի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մասնագետի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պաշտոնն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ընդգրկվում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Հայաստանի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Հանրապետության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համայնքային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ծառայության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կրտսեր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պաշտոնների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խմբի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երրորդ</w:t>
      </w:r>
      <w:proofErr w:type="spellEnd"/>
      <w:r w:rsidRPr="009A0845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A0845">
        <w:rPr>
          <w:rFonts w:ascii="GHEA Grapalat" w:hAnsi="GHEA Grapalat"/>
          <w:sz w:val="24"/>
          <w:szCs w:val="24"/>
          <w:lang w:val="en-US"/>
        </w:rPr>
        <w:t>ենթախմբում</w:t>
      </w:r>
      <w:proofErr w:type="spellEnd"/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(ծածկագիր </w:t>
      </w:r>
      <w:r>
        <w:rPr>
          <w:rFonts w:ascii="GHEA Grapalat" w:hAnsi="GHEA Grapalat"/>
          <w:sz w:val="24"/>
          <w:szCs w:val="24"/>
          <w:lang w:val="en-US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.</w:t>
      </w:r>
      <w:r>
        <w:rPr>
          <w:rFonts w:ascii="GHEA Grapalat" w:hAnsi="GHEA Grapalat"/>
          <w:sz w:val="24"/>
          <w:szCs w:val="24"/>
          <w:lang w:val="en-US"/>
        </w:rPr>
        <w:t>3</w:t>
      </w:r>
      <w:r w:rsidRPr="00927E9B">
        <w:rPr>
          <w:rFonts w:ascii="GHEA Grapalat" w:hAnsi="GHEA Grapalat"/>
          <w:sz w:val="24"/>
          <w:szCs w:val="24"/>
          <w:lang w:val="hy-AM"/>
        </w:rPr>
        <w:t>-</w:t>
      </w:r>
      <w:r>
        <w:rPr>
          <w:rFonts w:ascii="GHEA Grapalat" w:hAnsi="GHEA Grapalat"/>
          <w:sz w:val="24"/>
          <w:szCs w:val="24"/>
          <w:lang w:val="en-US"/>
        </w:rPr>
        <w:t>1</w:t>
      </w:r>
      <w:r w:rsidRPr="00927E9B">
        <w:rPr>
          <w:rFonts w:ascii="GHEA Grapalat" w:hAnsi="GHEA Grapalat"/>
          <w:sz w:val="24"/>
          <w:szCs w:val="24"/>
          <w:lang w:val="hy-AM"/>
        </w:rPr>
        <w:t>)</w:t>
      </w:r>
      <w:r w:rsidRPr="009A0845">
        <w:rPr>
          <w:rFonts w:ascii="GHEA Grapalat" w:hAnsi="GHEA Grapalat"/>
          <w:sz w:val="24"/>
          <w:szCs w:val="24"/>
          <w:lang w:val="en-US"/>
        </w:rPr>
        <w:t>:</w:t>
      </w:r>
    </w:p>
    <w:p w14:paraId="4690F8D0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 xml:space="preserve">1.2. Ենթակա և հաշվետու է </w:t>
      </w:r>
    </w:p>
    <w:p w14:paraId="42A61948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176D4">
        <w:rPr>
          <w:rFonts w:ascii="GHEA Grapalat" w:hAnsi="GHEA Grapalat"/>
          <w:sz w:val="24"/>
          <w:szCs w:val="24"/>
          <w:lang w:val="hy-AM"/>
        </w:rPr>
        <w:t>Բաժնի երկրորդ կարգի մասնագետին</w:t>
      </w:r>
      <w:r>
        <w:rPr>
          <w:rFonts w:ascii="GHEA Grapalat" w:hAnsi="GHEA Grapalat"/>
          <w:sz w:val="24"/>
          <w:szCs w:val="24"/>
          <w:lang w:val="hy-AM"/>
        </w:rPr>
        <w:t xml:space="preserve"> «</w:t>
      </w:r>
      <w:r w:rsidRPr="001176D4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1176D4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(այսուհետ` օրենք) սահմանված կարգով պաշտոնում նշանակում և պաշտոնից ազատում է աշխատակազմի քարտուղարը </w:t>
      </w:r>
      <w:r w:rsidRPr="001C6F5E">
        <w:rPr>
          <w:rFonts w:ascii="GHEA Grapalat" w:hAnsi="GHEA Grapalat"/>
          <w:sz w:val="24"/>
          <w:szCs w:val="24"/>
          <w:lang w:val="hy-AM"/>
        </w:rPr>
        <w:t>(</w:t>
      </w:r>
      <w:r w:rsidRPr="001176D4">
        <w:rPr>
          <w:rFonts w:ascii="GHEA Grapalat" w:hAnsi="GHEA Grapalat"/>
          <w:sz w:val="24"/>
          <w:szCs w:val="24"/>
          <w:lang w:val="hy-AM"/>
        </w:rPr>
        <w:t>այսուհետ` քարտուղար):</w:t>
      </w:r>
    </w:p>
    <w:p w14:paraId="7924B133" w14:textId="77777777" w:rsidR="00BD3BD2" w:rsidRPr="00927E9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>Բաժնի երկրորդ կարգի մասնագետն անմիջականորեն ենթակա և հաշվետու է բաժնի պետին:</w:t>
      </w:r>
    </w:p>
    <w:p w14:paraId="0FAEEDC3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1.3.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Փոխարինող պաշտոնի կամ պաշտոնների անվանումները</w:t>
      </w:r>
    </w:p>
    <w:p w14:paraId="44E40B9C" w14:textId="77777777" w:rsidR="00BD3BD2" w:rsidRPr="001C6F5E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մասնագետի բացակայության դեպքում նրան փոխարինում է բաժնի մյուս երկրորդ կարգի մասնագետը` քարտուղարի հայեցողությամբ:   </w:t>
      </w:r>
    </w:p>
    <w:p w14:paraId="7B9E3B3B" w14:textId="77777777" w:rsidR="00BD3BD2" w:rsidRPr="00927E9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>Օրենքով նախատեսված դեպքերում բաժնի երկրորդ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</w:r>
    </w:p>
    <w:p w14:paraId="0053454B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1.4.</w:t>
      </w:r>
      <w:r w:rsidRPr="00927E9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27E9B">
        <w:rPr>
          <w:rFonts w:ascii="GHEA Grapalat" w:hAnsi="GHEA Grapalat"/>
          <w:b/>
          <w:bCs/>
          <w:sz w:val="24"/>
          <w:szCs w:val="24"/>
          <w:lang w:val="hy-AM"/>
        </w:rPr>
        <w:t>Աշխատավայրը</w:t>
      </w:r>
    </w:p>
    <w:p w14:paraId="1595EF4B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A518D3">
        <w:rPr>
          <w:rFonts w:ascii="GHEA Grapalat" w:hAnsi="GHEA Grapalat"/>
          <w:sz w:val="24"/>
          <w:szCs w:val="24"/>
          <w:lang w:val="hy-AM"/>
        </w:rPr>
        <w:t xml:space="preserve">Բաժնի </w:t>
      </w:r>
      <w:r w:rsidRPr="001C6F5E">
        <w:rPr>
          <w:rFonts w:ascii="GHEA Grapalat" w:hAnsi="GHEA Grapalat"/>
          <w:sz w:val="24"/>
          <w:szCs w:val="24"/>
          <w:lang w:val="hy-AM"/>
        </w:rPr>
        <w:t>երկրորդ</w:t>
      </w:r>
      <w:r w:rsidRPr="00A518D3">
        <w:rPr>
          <w:rFonts w:ascii="GHEA Grapalat" w:hAnsi="GHEA Grapalat"/>
          <w:sz w:val="24"/>
          <w:szCs w:val="24"/>
          <w:lang w:val="hy-AM"/>
        </w:rPr>
        <w:t xml:space="preserve"> կարգի մասնագետի </w:t>
      </w:r>
      <w:r>
        <w:rPr>
          <w:rFonts w:ascii="GHEA Grapalat" w:hAnsi="GHEA Grapalat"/>
          <w:sz w:val="24"/>
          <w:szCs w:val="24"/>
          <w:lang w:val="hy-AM"/>
        </w:rPr>
        <w:t>հիմնական գործունեության վայրը հանդիսանում է Արարատի մարզի Արտաշատի համայնքապետարանը:</w:t>
      </w:r>
    </w:p>
    <w:p w14:paraId="3409C7B2" w14:textId="77777777" w:rsidR="00BD3BD2" w:rsidRPr="00927E9B" w:rsidRDefault="00BD3BD2" w:rsidP="00BD3BD2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2. ՊԱՇՏՈՆԻ ԲՆՈՒԹԱԳԻՐԸ</w:t>
      </w:r>
    </w:p>
    <w:p w14:paraId="763EC964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2B6996">
        <w:rPr>
          <w:rFonts w:ascii="GHEA Grapalat" w:hAnsi="GHEA Grapalat"/>
          <w:b/>
          <w:bCs/>
          <w:sz w:val="24"/>
          <w:szCs w:val="24"/>
          <w:lang w:val="hy-AM"/>
        </w:rPr>
        <w:t>2.1. Աշխատանքի բնույթը, իրավունքները, պարտականությունները</w:t>
      </w:r>
    </w:p>
    <w:p w14:paraId="61C0E98D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մասնագետը` </w:t>
      </w:r>
    </w:p>
    <w:p w14:paraId="40CCB98A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1) կատարում է բաժնի պետի հանձնարարությունները՝ ժամանակին և պատշաճ որակով.</w:t>
      </w:r>
    </w:p>
    <w:p w14:paraId="08F6AB84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2) ապահովում է բաժնի փաստաթղթային շրջանառությունը և լրացնում համապատասխան փաստաթղթեր.</w:t>
      </w:r>
    </w:p>
    <w:p w14:paraId="7A1EAC42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lastRenderedPageBreak/>
        <w:t>3) հետևում է բաժնի պետի հանձնարարականների համապատասխան ժամկետներում կատարման ընթացքին, որոնց արդյունքների մասին զեկուցում է բաժնի պետին.</w:t>
      </w:r>
    </w:p>
    <w:p w14:paraId="05C360DB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4) անհրաժեշտության դեպքում, իր լիազորությունների սահմաններում նախապատրաստում և բաժնի պետին է ներկայացնում իր աշխատանքային ծրագրերը.</w:t>
      </w:r>
    </w:p>
    <w:p w14:paraId="33677538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5) բաժնի պետի հանձնարարությամբ իրականացնում է բաժնի առջև դրված գործառույթներից և խնդիրներից բխող իրավական ակտերի, առաջարկությունների, եզրակացությունների և այլ փաստաթղթերի պահպանության և արխիվացման աշխատանքներ.</w:t>
      </w:r>
    </w:p>
    <w:p w14:paraId="2308C002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6) իրականացնում է քաղաքացիների հերթագրում՝ բաժնի պետի մոտ ընդունելության համար.</w:t>
      </w:r>
    </w:p>
    <w:p w14:paraId="21BADE53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 xml:space="preserve">7) բաժնի պետի հանձնարարությամբ՝ </w:t>
      </w:r>
    </w:p>
    <w:p w14:paraId="18EFE894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 xml:space="preserve">7.1) մասնակցում է համայնքի ընթացիկ քաղաքաշինական քարտեզի կազմման և վարման աշխատանքներին. </w:t>
      </w:r>
    </w:p>
    <w:p w14:paraId="46BA21C0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 xml:space="preserve">7.2) մասնակցում է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համայնքի քաղաքաշինական ծրագրային փաստաթղթերին համապատասխան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`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Հայաստանի Հանրապետության օրենսդրությամբ սահմանված կարգով կառուցապատողներին տրվող ճարտարապետահատակագծային առաջադրանքների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74AFF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կամ նախագծման թույլտվությունների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) կազմման աշխատանքներին. </w:t>
      </w:r>
    </w:p>
    <w:p w14:paraId="6DAD8E20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cs="Calibri"/>
          <w:color w:val="000000"/>
          <w:sz w:val="24"/>
          <w:szCs w:val="24"/>
          <w:lang w:val="hy-AM"/>
        </w:rPr>
        <w:t> 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7.3) </w:t>
      </w:r>
      <w:r w:rsidRPr="00566532">
        <w:rPr>
          <w:rFonts w:ascii="GHEA Grapalat" w:hAnsi="GHEA Grapalat"/>
          <w:sz w:val="24"/>
          <w:szCs w:val="24"/>
          <w:lang w:val="hy-AM"/>
        </w:rPr>
        <w:t>մասնակցում է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օրենքով սահմանված դեպքերում և կարգով համայ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նքի բնակչությանը միջավայրի ծրագրվող քաղաքաշինական փոփոխությունների մասին իրազեկման գործընթացին. </w:t>
      </w:r>
    </w:p>
    <w:p w14:paraId="3632577D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cs="Calibri"/>
          <w:color w:val="000000"/>
          <w:sz w:val="24"/>
          <w:szCs w:val="24"/>
          <w:lang w:val="hy-AM"/>
        </w:rPr>
        <w:t> 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7.4) </w:t>
      </w:r>
      <w:r w:rsidRPr="00566532">
        <w:rPr>
          <w:rFonts w:ascii="GHEA Grapalat" w:hAnsi="GHEA Grapalat"/>
          <w:sz w:val="24"/>
          <w:szCs w:val="24"/>
          <w:lang w:val="hy-AM"/>
        </w:rPr>
        <w:t>մասնակցում է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Հայաստանի Հանրապետության օրենսդրությամբ սահմանված կարգով ճարտարապետաշինարարական նախագծերի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շինարարության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74AFF">
        <w:rPr>
          <w:rFonts w:ascii="GHEA Grapalat" w:hAnsi="GHEA Grapalat"/>
          <w:color w:val="000000"/>
          <w:sz w:val="24"/>
          <w:szCs w:val="24"/>
          <w:lang w:val="hy-AM"/>
        </w:rPr>
        <w:t>(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քանդման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)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թույլտվությունների նախապատրաստման աշխատանքներին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. </w:t>
      </w:r>
    </w:p>
    <w:p w14:paraId="4453259C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cs="Calibri"/>
          <w:color w:val="000000"/>
          <w:sz w:val="24"/>
          <w:szCs w:val="24"/>
          <w:lang w:val="hy-AM"/>
        </w:rPr>
        <w:t> 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7.5) </w:t>
      </w:r>
      <w:r w:rsidRPr="00566532">
        <w:rPr>
          <w:rFonts w:ascii="GHEA Grapalat" w:hAnsi="GHEA Grapalat"/>
          <w:sz w:val="24"/>
          <w:szCs w:val="24"/>
          <w:lang w:val="hy-AM"/>
        </w:rPr>
        <w:t>մասնակցում է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>օրենքով սահմանված կարգով շինարարության ավարտական ակտի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, </w:t>
      </w:r>
      <w:r w:rsidRPr="00566532">
        <w:rPr>
          <w:rFonts w:ascii="GHEA Grapalat" w:hAnsi="GHEA Grapalat" w:cs="Arial Unicode"/>
          <w:color w:val="000000"/>
          <w:sz w:val="24"/>
          <w:szCs w:val="24"/>
          <w:lang w:val="hy-AM"/>
        </w:rPr>
        <w:t xml:space="preserve">ինչպես նաև ավարտված շինարարական օբյեկտի շահագործման թույլտվության 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կազմման աշխատանքներին. </w:t>
      </w:r>
    </w:p>
    <w:p w14:paraId="44D6AB49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7.6) </w:t>
      </w:r>
      <w:r w:rsidRPr="00566532">
        <w:rPr>
          <w:rFonts w:ascii="GHEA Grapalat" w:hAnsi="GHEA Grapalat"/>
          <w:sz w:val="24"/>
          <w:szCs w:val="24"/>
          <w:lang w:val="hy-AM"/>
        </w:rPr>
        <w:t>մասնակցում է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համայնքի սեփականություն հանդիսացող հողերի կառավարման ամենամյա և հնգամյա ծրագրերի մշակման և կազմման գործընթացին. </w:t>
      </w:r>
    </w:p>
    <w:p w14:paraId="7A75F2A5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7.7) </w:t>
      </w:r>
      <w:r w:rsidRPr="00566532">
        <w:rPr>
          <w:rFonts w:ascii="GHEA Grapalat" w:hAnsi="GHEA Grapalat"/>
          <w:sz w:val="24"/>
          <w:szCs w:val="24"/>
          <w:lang w:val="hy-AM"/>
        </w:rPr>
        <w:t>մասնակցում է</w:t>
      </w: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 xml:space="preserve"> համայնքի վարչական սահմաններում գտնվող հողերի նպատակային օգտագործման, հողօգտագործողների կողմից հողային օրենսդրության պահանջների պահպանման նկատմամբ օրենքով սահմանված կարգով վերահսկողության իրականացման աշխատանքներին. </w:t>
      </w:r>
    </w:p>
    <w:p w14:paraId="19EAB00F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>8) օրենքով սահմանված դեպքերում և կարգով մասնակցում է ապօրինի հողօգտագործումների կանխարգելման և կասեցման աշխատանքներին.</w:t>
      </w:r>
    </w:p>
    <w:p w14:paraId="5B70FCB3" w14:textId="77777777" w:rsidR="00BD3BD2" w:rsidRPr="00566532" w:rsidRDefault="00BD3BD2" w:rsidP="00BD3BD2">
      <w:pPr>
        <w:shd w:val="clear" w:color="auto" w:fill="FFFFFF"/>
        <w:spacing w:after="0" w:line="240" w:lineRule="auto"/>
        <w:ind w:firstLine="375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566532">
        <w:rPr>
          <w:rFonts w:ascii="GHEA Grapalat" w:hAnsi="GHEA Grapalat"/>
          <w:color w:val="000000"/>
          <w:sz w:val="24"/>
          <w:szCs w:val="24"/>
          <w:lang w:val="hy-AM"/>
        </w:rPr>
        <w:t>9) բաժնի պետի հանձնարարությամբ, օրենքով և նորմատիվ իրավական ակտերով սահմանված կարգով մասնակցում է համայնքի վարչական սահմաններում գտնվող հողամասերի ընթացիկ հաշվառման, ցամաքային տարածքի ծածկույթի ընթացիկ դասակարգման և համայնքի հողային հաշվեկշիռը կազմելու գործընթացներին.</w:t>
      </w:r>
    </w:p>
    <w:p w14:paraId="189B4349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10) բաժնի պետին կիսամյակը մեկ ներկայացնում է հաշվետվություն իր կատարած աշխատանքների մասին</w:t>
      </w:r>
      <w:r>
        <w:rPr>
          <w:rFonts w:ascii="GHEA Grapalat" w:hAnsi="GHEA Grapalat"/>
          <w:sz w:val="24"/>
          <w:szCs w:val="24"/>
          <w:lang w:val="hy-AM"/>
        </w:rPr>
        <w:t>.</w:t>
      </w:r>
    </w:p>
    <w:p w14:paraId="1770FC59" w14:textId="77777777" w:rsidR="00BD3BD2" w:rsidRPr="0056653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11) իրականացնում է սույն պաշտոնի անձնագրով սահմանված այլ լիազորություններ:</w:t>
      </w:r>
    </w:p>
    <w:p w14:paraId="648D97FB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66532">
        <w:rPr>
          <w:rFonts w:ascii="GHEA Grapalat" w:hAnsi="GHEA Grapalat"/>
          <w:sz w:val="24"/>
          <w:szCs w:val="24"/>
          <w:lang w:val="hy-AM"/>
        </w:rPr>
        <w:t>Բաժնի երկրորդ կարգի մասնագետն ունի օրենքով, իրավական այլ ակտերով նախատեսված այլ իրավունքներ և կրում է այդ ակտերով նախատեսված այլ պարտականություններ:</w:t>
      </w:r>
    </w:p>
    <w:p w14:paraId="270C541F" w14:textId="77777777" w:rsidR="00BD3BD2" w:rsidRPr="00927E9B" w:rsidRDefault="00BD3BD2" w:rsidP="00BD3BD2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3. ԱՇԽԱՏԱՆՔՆԵՐԻ ԿԱԶՄԱԿԵՐՊԱԿԱՆ ՇՐՋԱՆԱԿԸ</w:t>
      </w:r>
    </w:p>
    <w:p w14:paraId="1F03FE3C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3.1. Աշխատանքի կազմակերպման և ղեկավարման պատասխանատվությունը</w:t>
      </w:r>
    </w:p>
    <w:p w14:paraId="773CF685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lastRenderedPageBreak/>
        <w:t xml:space="preserve">Բաժնի երկրորդ կարգի մասնագետը`   </w:t>
      </w:r>
    </w:p>
    <w:p w14:paraId="78CA4B64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t>1) բաժնի աշխատանքների կազմակերպման, համակարգման, ղեկավարման և վերահսկման լիազորություններ չունի.</w:t>
      </w:r>
    </w:p>
    <w:p w14:paraId="03BB3DEF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t>2) կատարում է բաժնի պետի հանձնարարականները.</w:t>
      </w:r>
    </w:p>
    <w:p w14:paraId="41439E04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t>3) պատասխանատվություն է կրում օրենքների և այլ իրավական ակտերի պահանջները և տրված հանձնարարականները չկատարելու կամ ոչ պատշաճ կատարելու, լիազորությունները վերազանցելու համար:</w:t>
      </w:r>
    </w:p>
    <w:p w14:paraId="5A11CF07" w14:textId="77777777" w:rsidR="00BD3BD2" w:rsidRPr="001C6F5E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1C6F5E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մասնագետն իրեն ենթակա աշխատողներ չունի:   </w:t>
      </w:r>
    </w:p>
    <w:p w14:paraId="784015A2" w14:textId="77777777" w:rsidR="00BD3BD2" w:rsidRPr="00465303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C3051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մյուս երկրորդ կարգի մասնագետի բացակայության դեպքում փոխարինում է նրան՝ քարտուղարի հայեցողությամբ:</w:t>
      </w:r>
    </w:p>
    <w:p w14:paraId="4D8ADCBD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3.2. Որոշումներ կայացնելու լիազորությունները</w:t>
      </w:r>
    </w:p>
    <w:p w14:paraId="63432649" w14:textId="77777777" w:rsidR="00BD3BD2" w:rsidRPr="00465303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մասնագետը մասնակցում է հիմնախնդիրների լուծմանը, որոշումների ընդունմանը և հանձնարարականների կատարմանը:</w:t>
      </w:r>
    </w:p>
    <w:p w14:paraId="2220A061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3.3. Շփումները և ներկայացուցչությունը</w:t>
      </w:r>
    </w:p>
    <w:p w14:paraId="58B56541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մասնագետը`   </w:t>
      </w:r>
    </w:p>
    <w:p w14:paraId="41FA5B69" w14:textId="77777777" w:rsidR="00BD3BD2" w:rsidRPr="00555CB1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 xml:space="preserve">1) աշխատակազմի և բաժնի ներսում, իր լիազորությունների շրջանակներում շփվում է աշխատակազմի աշխատողների հետ, այդ թվում՝ այլ բաժինների աշխատողների և պաշտոնատար անձանց հետ.  </w:t>
      </w:r>
    </w:p>
    <w:p w14:paraId="3C919B18" w14:textId="77777777" w:rsidR="00BD3BD2" w:rsidRPr="00555CB1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>2) աշխատակազմից դուրս շփվում է բաժնի պետի հանձնարարությամբ.</w:t>
      </w:r>
    </w:p>
    <w:p w14:paraId="38F7BA4A" w14:textId="77777777" w:rsidR="00BD3BD2" w:rsidRPr="00465303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5CB1">
        <w:rPr>
          <w:rFonts w:ascii="GHEA Grapalat" w:hAnsi="GHEA Grapalat"/>
          <w:sz w:val="24"/>
          <w:szCs w:val="24"/>
          <w:lang w:val="hy-AM"/>
        </w:rPr>
        <w:t>3) աշխատակազմից դուրս որպես ներկայացուցիչ հանդես գալու լիազորություններ չունի:</w:t>
      </w:r>
    </w:p>
    <w:p w14:paraId="12B2892B" w14:textId="77777777" w:rsidR="00BD3BD2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3.4.  Խնդիրների բարդությունը և դրանց լուծումը</w:t>
      </w:r>
    </w:p>
    <w:p w14:paraId="6644F9C1" w14:textId="77777777" w:rsidR="00BD3BD2" w:rsidRPr="006E0AF1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պետի հանձնարարությամբ մասնակցում է բաժնի առջև դրված գործառույթներից բխող խնդիրների լուծմանը և գնահատմանը:</w:t>
      </w:r>
    </w:p>
    <w:p w14:paraId="7F2E57B9" w14:textId="77777777" w:rsidR="00BD3BD2" w:rsidRPr="0063477B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3477B">
        <w:rPr>
          <w:rFonts w:ascii="GHEA Grapalat" w:hAnsi="GHEA Grapalat"/>
          <w:sz w:val="24"/>
          <w:szCs w:val="24"/>
          <w:lang w:val="hy-AM"/>
        </w:rPr>
        <w:t>Բաժնի երկրորդ կարգի մասնագետը բաժնի առջև դրված դրված գործառույթներից բխող բարդ խնդիրների բացահայտմանը, դրանց ստեղծագործական և այլընտրանքային լուծումներին մասնակցելու լիազորություններ չունի:</w:t>
      </w:r>
    </w:p>
    <w:p w14:paraId="2FE842A7" w14:textId="77777777" w:rsidR="00BD3BD2" w:rsidRPr="00927E9B" w:rsidRDefault="00BD3BD2" w:rsidP="00BD3BD2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927E9B">
        <w:rPr>
          <w:rFonts w:ascii="GHEA Grapalat" w:hAnsi="GHEA Grapalat"/>
          <w:b/>
          <w:sz w:val="24"/>
          <w:szCs w:val="24"/>
          <w:u w:val="single"/>
          <w:lang w:val="hy-AM"/>
        </w:rPr>
        <w:t>4. ՊԱՇՏՈՆԻՆ ՆԵՐԿԱՅԱՑՎՈՂ ՊԱՀԱՆՋՆԵՐԸ</w:t>
      </w:r>
    </w:p>
    <w:p w14:paraId="7C51D09D" w14:textId="77777777" w:rsidR="00BD3BD2" w:rsidRPr="006E0AF1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>4.1. Կրթությունը, որակավորման աստիճանը</w:t>
      </w:r>
    </w:p>
    <w:p w14:paraId="69BD0FF8" w14:textId="77777777" w:rsidR="00BD3BD2" w:rsidRDefault="00BD3BD2" w:rsidP="00BD3BD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>Բաժնի երկրորդ կարգի մասնագետն ունի առնվազն միջնակարգ կրթություն:</w:t>
      </w:r>
    </w:p>
    <w:p w14:paraId="151A7D88" w14:textId="77777777" w:rsidR="00BD3BD2" w:rsidRPr="006E0AF1" w:rsidRDefault="00BD3BD2" w:rsidP="00BD3BD2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465303">
        <w:rPr>
          <w:rFonts w:ascii="GHEA Grapalat" w:hAnsi="GHEA Grapalat"/>
          <w:b/>
          <w:bCs/>
          <w:sz w:val="24"/>
          <w:szCs w:val="24"/>
          <w:lang w:val="hy-AM"/>
        </w:rPr>
        <w:t xml:space="preserve">4.2.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Մասնագիտական գիտելիքները և հմտությունները</w:t>
      </w:r>
    </w:p>
    <w:p w14:paraId="344E751E" w14:textId="77777777" w:rsidR="00BD3BD2" w:rsidRPr="006E0AF1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6E0AF1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մասնագետն ունի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6E0AF1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F13AB9">
        <w:rPr>
          <w:rFonts w:ascii="GHEA Grapalat" w:hAnsi="GHEA Grapalat"/>
          <w:sz w:val="24"/>
          <w:szCs w:val="24"/>
          <w:lang w:val="hy-AM"/>
        </w:rPr>
        <w:t>,</w:t>
      </w:r>
      <w:r w:rsidRPr="006E0AF1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«</w:t>
      </w:r>
      <w:r w:rsidRPr="006E0AF1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>
        <w:rPr>
          <w:rFonts w:ascii="GHEA Grapalat" w:hAnsi="GHEA Grapalat"/>
          <w:sz w:val="24"/>
          <w:szCs w:val="24"/>
          <w:lang w:val="hy-AM"/>
        </w:rPr>
        <w:t>»</w:t>
      </w:r>
      <w:r w:rsidRPr="006E0AF1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օրենքների, աշխատակազմի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14:paraId="40EFC7E8" w14:textId="77777777" w:rsidR="00BD3BD2" w:rsidRPr="00F13AB9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>1) տիրապետում է անհրաժեշտ տեղեկատվությանը.</w:t>
      </w:r>
    </w:p>
    <w:p w14:paraId="49D4D81C" w14:textId="77777777" w:rsidR="00BD3BD2" w:rsidRPr="00F13AB9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>2) ունի համակարգչով և ժամանակակից այլ տեխնիկական միջոցներով աշխատելու ունակություն:</w:t>
      </w:r>
    </w:p>
    <w:p w14:paraId="0573994B" w14:textId="77777777" w:rsidR="00BD3BD2" w:rsidRPr="0063477B" w:rsidRDefault="00BD3BD2" w:rsidP="00BD3BD2">
      <w:pPr>
        <w:spacing w:after="0" w:line="240" w:lineRule="auto"/>
        <w:ind w:firstLine="360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F13AB9">
        <w:rPr>
          <w:rFonts w:ascii="GHEA Grapalat" w:hAnsi="GHEA Grapalat"/>
          <w:b/>
          <w:sz w:val="24"/>
          <w:szCs w:val="24"/>
          <w:u w:val="single"/>
          <w:lang w:val="hy-AM"/>
        </w:rPr>
        <w:t>5. ՀԱՄԱՅՆՔԱՅԻՆ ԾԱՌԱՅՈՒԹՅԱՆ ԴԱՍԱՅԻՆ ԱՍՏԻՃԱՆԸ</w:t>
      </w:r>
    </w:p>
    <w:p w14:paraId="3ECC9409" w14:textId="77777777" w:rsidR="00BD3BD2" w:rsidRPr="00F13AB9" w:rsidRDefault="00BD3BD2" w:rsidP="00BD3BD2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F13AB9">
        <w:rPr>
          <w:rFonts w:ascii="GHEA Grapalat" w:hAnsi="GHEA Grapalat"/>
          <w:sz w:val="24"/>
          <w:szCs w:val="24"/>
          <w:lang w:val="hy-AM"/>
        </w:rPr>
        <w:t xml:space="preserve">Բաժնի երկրորդ կարգի մասնագետին օրենքով սահմանված կարգով շնորհվում է Հայաստանի Հանրապետության համայնքային ծառայության երրորդ դասի կրտսեր ծառայողի դասային աստիճան, ինչպես նաև ավելի բարձր՝ Հայաստանի Հանրապետության համայնքային ծառայության երկրորդ դասի կրտսեր ծառայողի դասային աստիճան: </w:t>
      </w:r>
    </w:p>
    <w:p w14:paraId="4957E32D" w14:textId="77777777" w:rsidR="00BD3BD2" w:rsidRPr="007047F1" w:rsidRDefault="00BD3BD2" w:rsidP="00BD3BD2">
      <w:pPr>
        <w:spacing w:after="0" w:line="240" w:lineRule="auto"/>
        <w:jc w:val="center"/>
        <w:rPr>
          <w:lang w:val="hy-AM"/>
        </w:rPr>
      </w:pPr>
      <w:r w:rsidRPr="00F13AB9">
        <w:rPr>
          <w:rFonts w:ascii="GHEA Grapalat" w:hAnsi="GHEA Grapalat"/>
          <w:b/>
          <w:sz w:val="24"/>
          <w:szCs w:val="24"/>
          <w:lang w:val="hy-AM"/>
        </w:rPr>
        <w:t xml:space="preserve">ԱՐՏԱՇԱՏ ՀԱՄԱՅՆՔԻ ՂԵԿԱՎԱՐ`                 </w:t>
      </w:r>
      <w:r w:rsidRPr="00D10BC6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1053CB">
        <w:rPr>
          <w:rFonts w:ascii="GHEA Grapalat" w:hAnsi="GHEA Grapalat"/>
          <w:b/>
          <w:sz w:val="24"/>
          <w:szCs w:val="24"/>
          <w:lang w:val="hy-AM"/>
        </w:rPr>
        <w:t xml:space="preserve">        </w:t>
      </w:r>
      <w:r w:rsidRPr="00D10BC6">
        <w:rPr>
          <w:rFonts w:ascii="GHEA Grapalat" w:hAnsi="GHEA Grapalat"/>
          <w:b/>
          <w:sz w:val="24"/>
          <w:szCs w:val="24"/>
          <w:lang w:val="hy-AM"/>
        </w:rPr>
        <w:t xml:space="preserve">          </w:t>
      </w:r>
      <w:r w:rsidRPr="00F13AB9">
        <w:rPr>
          <w:rFonts w:ascii="GHEA Grapalat" w:hAnsi="GHEA Grapalat"/>
          <w:b/>
          <w:sz w:val="24"/>
          <w:szCs w:val="24"/>
          <w:lang w:val="hy-AM"/>
        </w:rPr>
        <w:t xml:space="preserve">         Կ.ՄԿՐՏՉՅԱՆ</w:t>
      </w:r>
    </w:p>
    <w:p w14:paraId="0270F27E" w14:textId="77777777" w:rsidR="00F12C76" w:rsidRDefault="00F12C76" w:rsidP="006C0B77">
      <w:pPr>
        <w:spacing w:after="0"/>
        <w:ind w:firstLine="709"/>
        <w:jc w:val="both"/>
      </w:pPr>
    </w:p>
    <w:sectPr w:rsidR="00F12C76" w:rsidSect="00BD3BD2">
      <w:pgSz w:w="11906" w:h="16838"/>
      <w:pgMar w:top="720" w:right="850" w:bottom="54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A74C6"/>
    <w:multiLevelType w:val="multilevel"/>
    <w:tmpl w:val="823231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723557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DF"/>
    <w:rsid w:val="001301DF"/>
    <w:rsid w:val="006C0B77"/>
    <w:rsid w:val="008242FF"/>
    <w:rsid w:val="00870751"/>
    <w:rsid w:val="00922C48"/>
    <w:rsid w:val="00B915B7"/>
    <w:rsid w:val="00BD3BD2"/>
    <w:rsid w:val="00EA59DF"/>
    <w:rsid w:val="00EE4070"/>
    <w:rsid w:val="00F12C76"/>
    <w:rsid w:val="00F2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BFA82B-1CAA-4423-9AD2-73A0DD1D9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BD2"/>
    <w:pPr>
      <w:spacing w:after="200" w:line="276" w:lineRule="auto"/>
    </w:pPr>
    <w:rPr>
      <w:rFonts w:ascii="Calibri" w:eastAsia="Calibri" w:hAnsi="Calibri" w:cs="Arial"/>
      <w:kern w:val="0"/>
      <w:sz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01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1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1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01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1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01D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01D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01D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01D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01D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1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1DF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01DF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1DF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01D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01D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01D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01D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01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01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01D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01D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01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01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01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01DF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01D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01DF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01D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Sose Sargsyan</dc:creator>
  <cp:keywords/>
  <dc:description/>
  <cp:lastModifiedBy>Sose Sargsyan</cp:lastModifiedBy>
  <cp:revision>2</cp:revision>
  <dcterms:created xsi:type="dcterms:W3CDTF">2025-03-04T13:12:00Z</dcterms:created>
  <dcterms:modified xsi:type="dcterms:W3CDTF">2025-03-04T13:13:00Z</dcterms:modified>
</cp:coreProperties>
</file>