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C0D4F" w14:textId="77777777" w:rsidR="003C5DAF" w:rsidRPr="005C031A" w:rsidRDefault="003C5DAF" w:rsidP="003C5DAF">
      <w:pPr>
        <w:ind w:left="504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8A4809">
        <w:rPr>
          <w:rFonts w:ascii="GHEA Grapalat" w:hAnsi="GHEA Grapalat"/>
          <w:b/>
          <w:sz w:val="20"/>
          <w:szCs w:val="20"/>
          <w:lang w:val="hy-AM"/>
        </w:rPr>
        <w:t>Հավելված</w:t>
      </w:r>
      <w:r w:rsidRPr="00FE4975">
        <w:rPr>
          <w:rFonts w:ascii="GHEA Grapalat" w:hAnsi="GHEA Grapalat"/>
          <w:b/>
          <w:sz w:val="20"/>
          <w:szCs w:val="20"/>
          <w:lang w:val="hy-AM"/>
        </w:rPr>
        <w:t xml:space="preserve"> N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8</w:t>
      </w:r>
    </w:p>
    <w:p w14:paraId="13B74221" w14:textId="77777777" w:rsidR="003C5DAF" w:rsidRPr="008A4809" w:rsidRDefault="003C5DAF" w:rsidP="003C5DAF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A4809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</w:t>
      </w:r>
      <w:r>
        <w:rPr>
          <w:rFonts w:ascii="GHEA Grapalat" w:hAnsi="GHEA Grapalat"/>
          <w:b/>
          <w:sz w:val="20"/>
          <w:szCs w:val="20"/>
          <w:lang w:val="hy-AM"/>
        </w:rPr>
        <w:t>3</w:t>
      </w:r>
      <w:r w:rsidRPr="008A4809">
        <w:rPr>
          <w:rFonts w:ascii="GHEA Grapalat" w:hAnsi="GHEA Grapalat"/>
          <w:b/>
          <w:sz w:val="20"/>
          <w:szCs w:val="20"/>
          <w:lang w:val="hy-AM"/>
        </w:rPr>
        <w:t xml:space="preserve"> թվականի </w:t>
      </w:r>
      <w:r>
        <w:rPr>
          <w:rFonts w:ascii="GHEA Grapalat" w:hAnsi="GHEA Grapalat"/>
          <w:b/>
          <w:sz w:val="20"/>
          <w:szCs w:val="20"/>
          <w:lang w:val="hy-AM"/>
        </w:rPr>
        <w:t>մ</w:t>
      </w:r>
      <w:r w:rsidRPr="008A4809">
        <w:rPr>
          <w:rFonts w:ascii="GHEA Grapalat" w:hAnsi="GHEA Grapalat"/>
          <w:b/>
          <w:sz w:val="20"/>
          <w:szCs w:val="20"/>
          <w:lang w:val="hy-AM"/>
        </w:rPr>
        <w:t>ար</w:t>
      </w:r>
      <w:r>
        <w:rPr>
          <w:rFonts w:ascii="GHEA Grapalat" w:hAnsi="GHEA Grapalat"/>
          <w:b/>
          <w:sz w:val="20"/>
          <w:szCs w:val="20"/>
          <w:lang w:val="hy-AM"/>
        </w:rPr>
        <w:t>տ</w:t>
      </w:r>
      <w:r w:rsidRPr="008A4809">
        <w:rPr>
          <w:rFonts w:ascii="GHEA Grapalat" w:hAnsi="GHEA Grapalat"/>
          <w:b/>
          <w:sz w:val="20"/>
          <w:szCs w:val="20"/>
          <w:lang w:val="hy-AM"/>
        </w:rPr>
        <w:t xml:space="preserve">ի </w:t>
      </w:r>
      <w:r>
        <w:rPr>
          <w:rFonts w:ascii="GHEA Grapalat" w:hAnsi="GHEA Grapalat"/>
          <w:b/>
          <w:sz w:val="20"/>
          <w:szCs w:val="20"/>
          <w:lang w:val="hy-AM"/>
        </w:rPr>
        <w:t>1</w:t>
      </w:r>
      <w:r w:rsidRPr="008A4809">
        <w:rPr>
          <w:rFonts w:ascii="GHEA Grapalat" w:hAnsi="GHEA Grapalat"/>
          <w:b/>
          <w:sz w:val="20"/>
          <w:szCs w:val="20"/>
          <w:lang w:val="hy-AM"/>
        </w:rPr>
        <w:t xml:space="preserve">-ի թիվ </w:t>
      </w:r>
      <w:r>
        <w:rPr>
          <w:rFonts w:ascii="GHEA Grapalat" w:hAnsi="GHEA Grapalat"/>
          <w:b/>
          <w:sz w:val="20"/>
          <w:szCs w:val="20"/>
          <w:lang w:val="hy-AM"/>
        </w:rPr>
        <w:t>1053-</w:t>
      </w:r>
      <w:r w:rsidRPr="008A4809">
        <w:rPr>
          <w:rFonts w:ascii="GHEA Grapalat" w:hAnsi="GHEA Grapalat"/>
          <w:b/>
          <w:sz w:val="20"/>
          <w:szCs w:val="20"/>
          <w:lang w:val="hy-AM"/>
        </w:rPr>
        <w:t>Ա որոշման</w:t>
      </w:r>
    </w:p>
    <w:p w14:paraId="7870A8D4" w14:textId="77777777" w:rsidR="003C5DAF" w:rsidRPr="008A4809" w:rsidRDefault="003C5DAF" w:rsidP="003C5DAF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1509B9BD" w14:textId="77777777" w:rsidR="003C5DAF" w:rsidRPr="00560595" w:rsidRDefault="003C5DAF" w:rsidP="003C5DAF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60595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14:paraId="312750B7" w14:textId="77777777" w:rsidR="003C5DAF" w:rsidRPr="00560595" w:rsidRDefault="003C5DAF" w:rsidP="003C5DAF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60595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ԱՐԱՐԱՏԻ ՄԱՐԶԻ ԱՐՏԱՇԱՏԻ ՀԱՄԱՅՆՔԱՊԵՏԱՐԱՆԻ ԱՇԽԱՏԱԿԱԶՄԻ ԳՆՈՒՄՆԵՐԻ ԲԱԺՆԻ ԱՌԱՋԱՏԱՐ ՄԱՍՆԱԳԵՏԻ </w:t>
      </w:r>
    </w:p>
    <w:p w14:paraId="4C505A24" w14:textId="77777777" w:rsidR="003C5DAF" w:rsidRPr="00560595" w:rsidRDefault="003C5DAF" w:rsidP="003C5DAF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3.1-29</w:t>
      </w:r>
    </w:p>
    <w:p w14:paraId="419EF2DE" w14:textId="77777777" w:rsidR="003C5DAF" w:rsidRPr="00560595" w:rsidRDefault="003C5DAF" w:rsidP="003C5DAF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60595">
        <w:rPr>
          <w:rFonts w:ascii="GHEA Grapalat" w:hAnsi="GHEA Grapalat"/>
          <w:b/>
          <w:sz w:val="24"/>
          <w:szCs w:val="24"/>
          <w:lang w:val="hy-AM"/>
        </w:rPr>
        <w:t>(ծածկագիր)</w:t>
      </w:r>
    </w:p>
    <w:p w14:paraId="09D7F5AF" w14:textId="77777777" w:rsidR="003C5DAF" w:rsidRPr="00560595" w:rsidRDefault="003C5DAF" w:rsidP="003C5DAF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560595">
        <w:rPr>
          <w:rFonts w:ascii="GHEA Grapalat" w:hAnsi="GHEA Grapalat"/>
          <w:b/>
          <w:sz w:val="24"/>
          <w:szCs w:val="24"/>
          <w:u w:val="single"/>
          <w:lang w:val="hy-AM"/>
        </w:rPr>
        <w:t>1. ԸՆԴՀԱՆՈՒՐ ԴՐՈՒՅԹՆԵՐ</w:t>
      </w:r>
    </w:p>
    <w:p w14:paraId="3CF8F58B" w14:textId="77777777" w:rsidR="003C5DAF" w:rsidRPr="00927E9B" w:rsidRDefault="003C5DAF" w:rsidP="003C5DAF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60595">
        <w:rPr>
          <w:rFonts w:ascii="GHEA Grapalat" w:hAnsi="GHEA Grapalat"/>
          <w:b/>
          <w:bCs/>
          <w:sz w:val="24"/>
          <w:szCs w:val="24"/>
          <w:lang w:val="hy-AM"/>
        </w:rPr>
        <w:t>1.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 Պաշտոնի անվանումը, ծածկագիրը</w:t>
      </w:r>
    </w:p>
    <w:p w14:paraId="35F0AD76" w14:textId="77777777" w:rsidR="003C5DAF" w:rsidRPr="00560595" w:rsidRDefault="003C5DAF" w:rsidP="003C5DAF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0595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Արարատի մարզի Արտաշատի համայնքապետարանի աշխատակազմի (այսուհետ` աշխատակազմ) գնումների բաժնի (այսուհետ` բաժին) առաջատար մասնագետի պաշտոնն ընդգրկվում է Հայաստանի Հանրապետության համայնքային ծառայության կրտսեր պաշտոնների խմբի առաջին ենթախմբում 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(ծածկագիր </w:t>
      </w:r>
      <w:r w:rsidRPr="00560595">
        <w:rPr>
          <w:rFonts w:ascii="GHEA Grapalat" w:hAnsi="GHEA Grapalat"/>
          <w:sz w:val="24"/>
          <w:szCs w:val="24"/>
          <w:lang w:val="hy-AM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.1-</w:t>
      </w:r>
      <w:r>
        <w:rPr>
          <w:rFonts w:ascii="GHEA Grapalat" w:hAnsi="GHEA Grapalat"/>
          <w:sz w:val="24"/>
          <w:szCs w:val="24"/>
          <w:lang w:val="hy-AM"/>
        </w:rPr>
        <w:t>29</w:t>
      </w:r>
      <w:r w:rsidRPr="00927E9B">
        <w:rPr>
          <w:rFonts w:ascii="GHEA Grapalat" w:hAnsi="GHEA Grapalat"/>
          <w:sz w:val="24"/>
          <w:szCs w:val="24"/>
          <w:lang w:val="hy-AM"/>
        </w:rPr>
        <w:t>)</w:t>
      </w:r>
      <w:r w:rsidRPr="00560595">
        <w:rPr>
          <w:rFonts w:ascii="GHEA Grapalat" w:hAnsi="GHEA Grapalat"/>
          <w:sz w:val="24"/>
          <w:szCs w:val="24"/>
          <w:lang w:val="hy-AM"/>
        </w:rPr>
        <w:t>:</w:t>
      </w:r>
    </w:p>
    <w:p w14:paraId="6D3B6B25" w14:textId="77777777" w:rsidR="003C5DAF" w:rsidRPr="00927E9B" w:rsidRDefault="003C5DAF" w:rsidP="003C5DAF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 xml:space="preserve">1.2. Ենթակա և հաշվետու է </w:t>
      </w:r>
    </w:p>
    <w:p w14:paraId="1B8A5E22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928D6">
        <w:rPr>
          <w:rFonts w:ascii="GHEA Grapalat" w:hAnsi="GHEA Grapalat"/>
          <w:sz w:val="24"/>
          <w:szCs w:val="24"/>
          <w:lang w:val="hy-AM"/>
        </w:rPr>
        <w:t xml:space="preserve">Բաժնի առաջատար մասնագետին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B928D6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B928D6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օրենքով (այսուհետ` օրենք) սահմանված կարգով պաշտոնում նշանակում և պաշտոնից ազատում է աշխատակազմի քարտուղարը </w:t>
      </w:r>
      <w:r w:rsidRPr="00E75A12">
        <w:rPr>
          <w:rFonts w:ascii="GHEA Grapalat" w:hAnsi="GHEA Grapalat"/>
          <w:sz w:val="24"/>
          <w:szCs w:val="24"/>
          <w:lang w:val="hy-AM"/>
        </w:rPr>
        <w:t>(</w:t>
      </w:r>
      <w:r w:rsidRPr="00B928D6">
        <w:rPr>
          <w:rFonts w:ascii="GHEA Grapalat" w:hAnsi="GHEA Grapalat"/>
          <w:sz w:val="24"/>
          <w:szCs w:val="24"/>
          <w:lang w:val="hy-AM"/>
        </w:rPr>
        <w:t>այսուհետ` քարտուղար):</w:t>
      </w:r>
    </w:p>
    <w:p w14:paraId="264A0336" w14:textId="77777777" w:rsidR="003C5DAF" w:rsidRPr="00B928D6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928D6">
        <w:rPr>
          <w:rFonts w:ascii="GHEA Grapalat" w:hAnsi="GHEA Grapalat"/>
          <w:sz w:val="24"/>
          <w:szCs w:val="24"/>
          <w:lang w:val="hy-AM"/>
        </w:rPr>
        <w:t>Բաժնի առաջատար մասնագետն անմիջականորեն ենթակա և հաշվետու է բաժնի պետին:</w:t>
      </w:r>
    </w:p>
    <w:p w14:paraId="006A05B0" w14:textId="77777777" w:rsidR="003C5DAF" w:rsidRDefault="003C5DAF" w:rsidP="003C5DAF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1.3.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Փոխարինող պաշտոնի կամ պաշտոնների անվանումները</w:t>
      </w:r>
    </w:p>
    <w:p w14:paraId="7E68E6F5" w14:textId="77777777" w:rsidR="003C5DAF" w:rsidRPr="007D4F31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D4F31">
        <w:rPr>
          <w:rFonts w:ascii="GHEA Grapalat" w:hAnsi="GHEA Grapalat"/>
          <w:sz w:val="24"/>
          <w:szCs w:val="24"/>
          <w:lang w:val="hy-AM"/>
        </w:rPr>
        <w:t>Բաժնի առաջատար մասնագետի բացակայության դեպքում նրան փոխարինում է բաժնի առաջատար մասնագետ</w:t>
      </w:r>
      <w:r>
        <w:rPr>
          <w:rFonts w:ascii="GHEA Grapalat" w:hAnsi="GHEA Grapalat"/>
          <w:sz w:val="24"/>
          <w:szCs w:val="24"/>
          <w:lang w:val="hy-AM"/>
        </w:rPr>
        <w:t>ներից որևիցե մեկը</w:t>
      </w:r>
      <w:r w:rsidRPr="007D4F31">
        <w:rPr>
          <w:rFonts w:ascii="GHEA Grapalat" w:hAnsi="GHEA Grapalat"/>
          <w:sz w:val="24"/>
          <w:szCs w:val="24"/>
          <w:lang w:val="hy-AM"/>
        </w:rPr>
        <w:t xml:space="preserve">` քարտուղարի հայեցողությամբ:  </w:t>
      </w:r>
    </w:p>
    <w:p w14:paraId="197143C9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D4F31">
        <w:rPr>
          <w:rFonts w:ascii="GHEA Grapalat" w:hAnsi="GHEA Grapalat"/>
          <w:sz w:val="24"/>
          <w:szCs w:val="24"/>
          <w:lang w:val="hy-AM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294244C5" w14:textId="77777777" w:rsidR="003C5DAF" w:rsidRPr="00927E9B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1.4.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Աշխատավայրը</w:t>
      </w:r>
    </w:p>
    <w:p w14:paraId="6E550FBB" w14:textId="77777777" w:rsidR="003C5DAF" w:rsidRPr="007D4F31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8572A">
        <w:rPr>
          <w:rFonts w:ascii="GHEA Grapalat" w:hAnsi="GHEA Grapalat"/>
          <w:sz w:val="24"/>
          <w:szCs w:val="24"/>
          <w:lang w:val="hy-AM"/>
        </w:rPr>
        <w:t xml:space="preserve">Բաժնի </w:t>
      </w:r>
      <w:r w:rsidRPr="007D4F31">
        <w:rPr>
          <w:rFonts w:ascii="GHEA Grapalat" w:hAnsi="GHEA Grapalat"/>
          <w:sz w:val="24"/>
          <w:szCs w:val="24"/>
          <w:lang w:val="hy-AM"/>
        </w:rPr>
        <w:t>առաջատար</w:t>
      </w:r>
      <w:r w:rsidRPr="00D8572A">
        <w:rPr>
          <w:rFonts w:ascii="GHEA Grapalat" w:hAnsi="GHEA Grapalat"/>
          <w:sz w:val="24"/>
          <w:szCs w:val="24"/>
          <w:lang w:val="hy-AM"/>
        </w:rPr>
        <w:t xml:space="preserve"> մասնագետի</w:t>
      </w:r>
      <w:r>
        <w:rPr>
          <w:rFonts w:ascii="GHEA Grapalat" w:hAnsi="GHEA Grapalat"/>
          <w:sz w:val="24"/>
          <w:szCs w:val="24"/>
          <w:lang w:val="hy-AM"/>
        </w:rPr>
        <w:t xml:space="preserve"> հիմնական գործունեության վայրը հանդիսանում է Արարատի մարզի Արտաշատի համայնքապետարանը:</w:t>
      </w:r>
    </w:p>
    <w:p w14:paraId="504974CA" w14:textId="77777777" w:rsidR="003C5DAF" w:rsidRPr="00927E9B" w:rsidRDefault="003C5DAF" w:rsidP="003C5DAF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2. ՊԱՇՏՈՆԻ ԲՆՈՒԹԱԳԻՐԸ</w:t>
      </w:r>
    </w:p>
    <w:p w14:paraId="2D124CF7" w14:textId="77777777" w:rsidR="003C5DAF" w:rsidRPr="00F202A2" w:rsidRDefault="003C5DAF" w:rsidP="003C5DAF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B6996">
        <w:rPr>
          <w:rFonts w:ascii="GHEA Grapalat" w:hAnsi="GHEA Grapalat"/>
          <w:b/>
          <w:bCs/>
          <w:sz w:val="24"/>
          <w:szCs w:val="24"/>
          <w:lang w:val="hy-AM"/>
        </w:rPr>
        <w:t>2.1. Աշխատանքի բնույթը, իրավունքները, պարտականությունները</w:t>
      </w:r>
      <w:r w:rsidRPr="00F202A2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21F6291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 xml:space="preserve">Բաժնի առաջատար մասնագետը` </w:t>
      </w:r>
    </w:p>
    <w:p w14:paraId="79152F69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1) կատարում է բաժնի պետի հանձնարարությունները՝ ժամանակին և պատշաճ որակով.</w:t>
      </w:r>
    </w:p>
    <w:p w14:paraId="3CC8CE13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2) ապահովում է բաժնի փաստաթղթային շրջանառությունը և լրացնում համապատասխան փաստաթղթեր.</w:t>
      </w:r>
    </w:p>
    <w:p w14:paraId="7E967D59" w14:textId="77777777" w:rsidR="003C5DAF" w:rsidRPr="008125F3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3) հետևում է բաժնի պետի հանձնարարականների համապատասխան ժամկետներում կատարման ընթացքին, որոնց արդյունքների մասին զեկուցում է բաժնի պետին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14:paraId="6E53C65A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4) անհրաժեշտության դեպքում, իր լիազորությունների սահմաններում նախապատրաստում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14:paraId="1EED50D3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5) բաժնի պետի հանձնարարությամբ իրականացնում է բաժնի առջև դրված գործառույթներից և խնդիրներից բխող իրավական ակտերի, առաջարկությունների, եզրակացությունների և այլ փաստաթղթերի պահպանության և արխիվացման աշխատանքներ.</w:t>
      </w:r>
    </w:p>
    <w:p w14:paraId="1142784F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6) բաժնի պետի հանձնարարությամբ մասնակցում է բաժնի աշխատանքային ծրագրերի մշակման աշխատանքներին.</w:t>
      </w:r>
    </w:p>
    <w:p w14:paraId="3E0E3761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7) բաժնի պետի հանձնարարությամբ՝</w:t>
      </w:r>
    </w:p>
    <w:p w14:paraId="426F656C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 xml:space="preserve">7.1) մասնակցում է համայնքապետարանում գնման գործընթացի կազմակերպմանը, որը հետևյալ գործընթացների </w:t>
      </w:r>
      <w:r>
        <w:rPr>
          <w:rFonts w:ascii="GHEA Grapalat" w:hAnsi="GHEA Grapalat"/>
          <w:sz w:val="24"/>
          <w:szCs w:val="24"/>
          <w:lang w:val="hy-AM"/>
        </w:rPr>
        <w:t>(</w:t>
      </w:r>
      <w:r w:rsidRPr="00F202A2">
        <w:rPr>
          <w:rFonts w:ascii="GHEA Grapalat" w:hAnsi="GHEA Grapalat"/>
          <w:sz w:val="24"/>
          <w:szCs w:val="24"/>
          <w:lang w:val="hy-AM"/>
        </w:rPr>
        <w:t>գործառույթների) ամբողջականությունն է՝</w:t>
      </w:r>
    </w:p>
    <w:p w14:paraId="4692AA43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ա) գնումների պլանավորում,</w:t>
      </w:r>
    </w:p>
    <w:p w14:paraId="039AB7DE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 xml:space="preserve">բ) գնման գործընթացի կազմակերպում </w:t>
      </w:r>
      <w:r>
        <w:rPr>
          <w:rFonts w:ascii="GHEA Grapalat" w:hAnsi="GHEA Grapalat"/>
          <w:sz w:val="24"/>
          <w:szCs w:val="24"/>
          <w:lang w:val="hy-AM"/>
        </w:rPr>
        <w:t>(</w:t>
      </w:r>
      <w:r w:rsidRPr="00F202A2">
        <w:rPr>
          <w:rFonts w:ascii="GHEA Grapalat" w:hAnsi="GHEA Grapalat"/>
          <w:sz w:val="24"/>
          <w:szCs w:val="24"/>
          <w:lang w:val="hy-AM"/>
        </w:rPr>
        <w:t>ներառյալ գնման առարկայի բնութագրերի հաստատումը),</w:t>
      </w:r>
    </w:p>
    <w:p w14:paraId="618C65DC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գ) պայմանագրի կնքում,</w:t>
      </w:r>
    </w:p>
    <w:p w14:paraId="622C9B30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դ) պայմանագրի կատարում և կառավարում.</w:t>
      </w:r>
    </w:p>
    <w:p w14:paraId="644A5A59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7.2) մասնակցում է բաժնի պետին է ներկայացվող՝</w:t>
      </w:r>
    </w:p>
    <w:p w14:paraId="13790757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ա) գնումները համակարգող,</w:t>
      </w:r>
    </w:p>
    <w:p w14:paraId="251B4383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բ) պատասխանատու ստորաբաժանում,</w:t>
      </w:r>
    </w:p>
    <w:p w14:paraId="21F9C731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գ) գնահատող հանձնաժողով,</w:t>
      </w:r>
    </w:p>
    <w:p w14:paraId="065B6B09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դ) գնման գործընթացների կազմակերպման ժամանակացույցը</w:t>
      </w:r>
    </w:p>
    <w:p w14:paraId="7C25EFA3" w14:textId="77777777" w:rsidR="003C5DAF" w:rsidRPr="00F202A2" w:rsidRDefault="003C5DAF" w:rsidP="003C5DA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lastRenderedPageBreak/>
        <w:t xml:space="preserve">սահմանելու վերաբերյալ համայնքի ղեկավարի կարգադրությունների նախագծերի նախապատրաստման աշխատանքներին. </w:t>
      </w:r>
    </w:p>
    <w:p w14:paraId="56674955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8) իր իրավասության սահմաններում պատասխանատու է յուրաքանչյուր գնման գործընթացի համար.</w:t>
      </w:r>
    </w:p>
    <w:p w14:paraId="53752B4D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9) բաժնի պետին կիսամյակը մեկ ներկայացնում է հաշվետվություն իր կատարած աշխատանքների մասին</w:t>
      </w:r>
      <w:r w:rsidRPr="008125F3">
        <w:rPr>
          <w:rFonts w:ascii="GHEA Grapalat" w:hAnsi="GHEA Grapalat"/>
          <w:sz w:val="24"/>
          <w:szCs w:val="24"/>
          <w:lang w:val="hy-AM"/>
        </w:rPr>
        <w:t>.</w:t>
      </w:r>
    </w:p>
    <w:p w14:paraId="510B189D" w14:textId="77777777" w:rsidR="003C5DAF" w:rsidRPr="008125F3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1BC319A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10) իրականացնում է սույն պաշտոնի անձնագրով սահմանված այլ լիազորություններ:</w:t>
      </w:r>
    </w:p>
    <w:p w14:paraId="1BC7B05F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Բաժնի առաջատար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14:paraId="56C5F4AB" w14:textId="77777777" w:rsidR="003C5DAF" w:rsidRPr="00F202A2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03481AE4" w14:textId="77777777" w:rsidR="003C5DAF" w:rsidRPr="00927E9B" w:rsidRDefault="003C5DAF" w:rsidP="003C5DAF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3. ԱՇԽԱՏԱՆՔՆԵՐԻ ԿԱԶՄԱԿԵՐՊԱԿԱՆ ՇՐՋԱՆԱԿԸ</w:t>
      </w:r>
    </w:p>
    <w:p w14:paraId="003C5D58" w14:textId="77777777" w:rsidR="003C5DAF" w:rsidRDefault="003C5DAF" w:rsidP="003C5DAF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3.1. Աշխատանքի կազմակերպման և ղեկավարման պատասխանատվությունը</w:t>
      </w:r>
    </w:p>
    <w:p w14:paraId="26D5BB82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 xml:space="preserve">Բաժնի առաջատար մասնագետը` </w:t>
      </w:r>
    </w:p>
    <w:p w14:paraId="70874016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1) բաժնի աշխատանքների կազմակերպման, համակարգման, ղեկավարման և վերահսկման լիազորություններ չունի.</w:t>
      </w:r>
    </w:p>
    <w:p w14:paraId="0FB28215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2) կատարում է բաժնի պետի հանձնարարականները.</w:t>
      </w:r>
    </w:p>
    <w:p w14:paraId="4E351D4B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3) պատասխանատվություն է կրում օրենքների և այլ իրավական ակտերի պահանջները, բաժնի առջև դրված խնդիրները և տրված հանձնարարականները չկատարելու կամ ոչ պատշաճ կատարելու, լիազորությունները վերազանցելու համար:</w:t>
      </w:r>
    </w:p>
    <w:p w14:paraId="66B1B2E4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Բաժնի առաջատար մասնագետն իրեն ենթակա աշխատողներ չունի:</w:t>
      </w:r>
    </w:p>
    <w:p w14:paraId="4A28BD34" w14:textId="77777777" w:rsidR="003C5DAF" w:rsidRPr="00465303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6A27B8">
        <w:rPr>
          <w:rFonts w:ascii="GHEA Grapalat" w:hAnsi="GHEA Grapalat"/>
          <w:sz w:val="24"/>
          <w:szCs w:val="24"/>
          <w:lang w:val="hy-AM"/>
        </w:rPr>
        <w:t>Բաժնի առաջատար մասնագետը բաժնի առաջատար մասնագետ</w:t>
      </w:r>
      <w:r>
        <w:rPr>
          <w:rFonts w:ascii="GHEA Grapalat" w:hAnsi="GHEA Grapalat"/>
          <w:sz w:val="24"/>
          <w:szCs w:val="24"/>
          <w:lang w:val="hy-AM"/>
        </w:rPr>
        <w:t>ներ</w:t>
      </w:r>
      <w:r w:rsidRPr="006A27B8">
        <w:rPr>
          <w:rFonts w:ascii="GHEA Grapalat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hy-AM"/>
        </w:rPr>
        <w:t>ց որևիցե մեկի</w:t>
      </w:r>
      <w:r w:rsidRPr="006A27B8">
        <w:rPr>
          <w:rFonts w:ascii="GHEA Grapalat" w:hAnsi="GHEA Grapalat"/>
          <w:sz w:val="24"/>
          <w:szCs w:val="24"/>
          <w:lang w:val="hy-AM"/>
        </w:rPr>
        <w:t xml:space="preserve"> բացակայության դեպքում փոխարինում է նրան</w:t>
      </w:r>
      <w:r>
        <w:rPr>
          <w:rFonts w:ascii="GHEA Grapalat" w:hAnsi="GHEA Grapalat"/>
          <w:sz w:val="24"/>
          <w:szCs w:val="24"/>
          <w:lang w:val="hy-AM"/>
        </w:rPr>
        <w:t>ց</w:t>
      </w:r>
      <w:r w:rsidRPr="006A27B8">
        <w:rPr>
          <w:rFonts w:ascii="GHEA Grapalat" w:hAnsi="GHEA Grapalat"/>
          <w:sz w:val="24"/>
          <w:szCs w:val="24"/>
          <w:lang w:val="hy-AM"/>
        </w:rPr>
        <w:t>՝ քարտուղարի հայեցողությամբ:</w:t>
      </w:r>
    </w:p>
    <w:p w14:paraId="17EF4EB5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3.2. Որոշումներ կայացնելու լիազորությունները</w:t>
      </w:r>
    </w:p>
    <w:p w14:paraId="52AB2EEC" w14:textId="77777777" w:rsidR="003C5DAF" w:rsidRPr="00465303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մասնագետը մասնակցում է հիմնախնդիրների լուծմանը, որոշումների ընդունմանը և հանձնարարականների կատարմանը:</w:t>
      </w:r>
    </w:p>
    <w:p w14:paraId="0C340448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3.3. Շփումները և ներկայացուցչությունը</w:t>
      </w:r>
    </w:p>
    <w:p w14:paraId="4294EAE3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 xml:space="preserve">Բաժնի առաջատար մասնագետը` </w:t>
      </w:r>
    </w:p>
    <w:p w14:paraId="6603F129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 xml:space="preserve">1) բաժնի ներսում շփվում է իր լիազորությունների շրջանակներում. </w:t>
      </w:r>
    </w:p>
    <w:p w14:paraId="4047A4E9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 xml:space="preserve">2) աշխատակազմի ներսում, իր լիազորությունների շրջանակներում շփվում է աշխատակազմի աշխատողների հետ, այդ թվում՝ այլ բաժինների աշխատողների և պաշտոնատար անձանց հետ.  </w:t>
      </w:r>
    </w:p>
    <w:p w14:paraId="178E5185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3) աշխատակազմից դուրս շփվում է բաժնի պետի հանձնարարությամբ.</w:t>
      </w:r>
    </w:p>
    <w:p w14:paraId="49DA0ABF" w14:textId="77777777" w:rsidR="003C5DAF" w:rsidRPr="00465303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60595">
        <w:rPr>
          <w:rFonts w:ascii="GHEA Grapalat" w:hAnsi="GHEA Grapalat"/>
          <w:sz w:val="24"/>
          <w:szCs w:val="24"/>
          <w:lang w:val="hy-AM"/>
        </w:rPr>
        <w:t>4) աշխատակազմից դուրս որպես ներկայացուցիչ հանդես գալու լիազորություններ չունի:</w:t>
      </w:r>
    </w:p>
    <w:p w14:paraId="4CDB1A67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3.4.  Խնդիրների բարդությունը և դրանց լուծումը</w:t>
      </w:r>
    </w:p>
    <w:p w14:paraId="0C90B32B" w14:textId="77777777" w:rsidR="003C5DAF" w:rsidRPr="00465303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մասնագետն իր լիազորությունների շրջանակներում մասնակցում է բաժնի առջև դրված խնդիրների բացահայտմանը, վերլուծմանը և գնահատմանը, ինչպես նաև դրանց ստեղծագործական և այլընտրանքային լուծումներին:</w:t>
      </w:r>
    </w:p>
    <w:p w14:paraId="2636329E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0840A182" w14:textId="77777777" w:rsidR="003C5DAF" w:rsidRDefault="003C5DAF" w:rsidP="003C5DAF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4. ՊԱՇՏՈՆԻՆ ՆԵՐԿԱՅԱՑՎՈՂ ՊԱՀԱՆՋՆԵՐԸ</w:t>
      </w:r>
    </w:p>
    <w:p w14:paraId="32809DFE" w14:textId="77777777" w:rsidR="003C5DAF" w:rsidRPr="00927E9B" w:rsidRDefault="003C5DAF" w:rsidP="003C5DAF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0B39E1BC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4.1. Կրթությունը, որակավորման աստիճանը</w:t>
      </w:r>
    </w:p>
    <w:p w14:paraId="46958F36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մասնագետն ունի առնվազն միջնակարգ կրթություն:</w:t>
      </w:r>
    </w:p>
    <w:p w14:paraId="72A3E102" w14:textId="77777777" w:rsidR="003C5DAF" w:rsidRPr="00D2610E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13FBF421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 xml:space="preserve">4.2.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Մասնագիտական գիտելիքները և հմտությունները</w:t>
      </w:r>
    </w:p>
    <w:p w14:paraId="43D146C4" w14:textId="77777777" w:rsidR="003C5DAF" w:rsidRPr="009A4AB9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մասնագետն ունի</w:t>
      </w:r>
      <w:r w:rsidRPr="009A4AB9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9A4AB9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9A4AB9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9A4AB9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9A4AB9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9A4AB9">
        <w:rPr>
          <w:rFonts w:ascii="GHEA Grapalat" w:hAnsi="GHEA Grapalat"/>
          <w:sz w:val="24"/>
          <w:szCs w:val="24"/>
          <w:lang w:val="hy-AM"/>
        </w:rPr>
        <w:t>Գնումների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9A4AB9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14:paraId="4E94B08F" w14:textId="77777777" w:rsidR="003C5DAF" w:rsidRPr="00560595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0595">
        <w:rPr>
          <w:rFonts w:ascii="GHEA Grapalat" w:hAnsi="GHEA Grapalat"/>
          <w:sz w:val="24"/>
          <w:szCs w:val="24"/>
          <w:lang w:val="hy-AM"/>
        </w:rPr>
        <w:t>3) տիրապետում է անհրաժեշտ տեղեկատվությանը.</w:t>
      </w:r>
    </w:p>
    <w:p w14:paraId="3946323F" w14:textId="77777777" w:rsidR="003C5DAF" w:rsidRPr="00560595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0595">
        <w:rPr>
          <w:rFonts w:ascii="GHEA Grapalat" w:hAnsi="GHEA Grapalat"/>
          <w:sz w:val="24"/>
          <w:szCs w:val="24"/>
          <w:lang w:val="hy-AM"/>
        </w:rPr>
        <w:t>4) ունի համակարգչով և ժամանակակից այլ տեխնիկական միջոցներով աշխատելու ունակություն.</w:t>
      </w:r>
    </w:p>
    <w:p w14:paraId="55025BA0" w14:textId="77777777" w:rsidR="003C5DAF" w:rsidRPr="00560595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0595">
        <w:rPr>
          <w:rFonts w:ascii="GHEA Grapalat" w:hAnsi="GHEA Grapalat"/>
          <w:sz w:val="24"/>
          <w:szCs w:val="24"/>
          <w:lang w:val="hy-AM"/>
        </w:rPr>
        <w:t xml:space="preserve">5) </w:t>
      </w:r>
      <w:r w:rsidRPr="006A27B8">
        <w:rPr>
          <w:rFonts w:ascii="GHEA Grapalat" w:hAnsi="GHEA Grapalat"/>
          <w:sz w:val="24"/>
          <w:szCs w:val="24"/>
          <w:lang w:val="hy-AM"/>
        </w:rPr>
        <w:t xml:space="preserve">տիրապետում է </w:t>
      </w:r>
      <w:r>
        <w:rPr>
          <w:rFonts w:ascii="GHEA Grapalat" w:hAnsi="GHEA Grapalat"/>
          <w:sz w:val="24"/>
          <w:szCs w:val="24"/>
          <w:lang w:val="hy-AM"/>
        </w:rPr>
        <w:t>առնվազն մեկ օտար լեզվի</w:t>
      </w:r>
      <w:r w:rsidRPr="006A27B8">
        <w:rPr>
          <w:rFonts w:ascii="GHEA Grapalat" w:hAnsi="GHEA Grapalat"/>
          <w:sz w:val="24"/>
          <w:szCs w:val="24"/>
          <w:lang w:val="hy-AM"/>
        </w:rPr>
        <w:t>:</w:t>
      </w:r>
    </w:p>
    <w:p w14:paraId="5681E091" w14:textId="77777777" w:rsidR="003C5DAF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059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F90F38A" w14:textId="77777777" w:rsidR="003C5DAF" w:rsidRPr="00560595" w:rsidRDefault="003C5DAF" w:rsidP="003C5DAF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06DBDF4F" w14:textId="77777777" w:rsidR="003C5DAF" w:rsidRPr="00560595" w:rsidRDefault="003C5DAF" w:rsidP="003C5DAF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560595">
        <w:rPr>
          <w:rFonts w:ascii="GHEA Grapalat" w:hAnsi="GHEA Grapalat"/>
          <w:b/>
          <w:sz w:val="24"/>
          <w:szCs w:val="24"/>
          <w:u w:val="single"/>
          <w:lang w:val="hy-AM"/>
        </w:rPr>
        <w:t>5. ՀԱՄԱՅՆՔԱՅԻՆ ԾԱՌԱՅՈՒԹՅԱՆ ԴԱՍԱՅԻՆ ԱՍՏԻՃԱՆԸ</w:t>
      </w:r>
    </w:p>
    <w:p w14:paraId="3C129BF0" w14:textId="77777777" w:rsidR="003C5DAF" w:rsidRPr="00560595" w:rsidRDefault="003C5DAF" w:rsidP="003C5DAF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30F50F8B" w14:textId="77777777" w:rsidR="003C5DAF" w:rsidRPr="00577726" w:rsidRDefault="003C5DAF" w:rsidP="003C5DAF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059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77726">
        <w:rPr>
          <w:rFonts w:ascii="GHEA Grapalat" w:hAnsi="GHEA Grapalat"/>
          <w:sz w:val="24"/>
          <w:szCs w:val="24"/>
          <w:lang w:val="hy-AM"/>
        </w:rPr>
        <w:t>Բաժնի առաջատար մասնագետին օրենքով սահմանված կարգով շնորհվում է 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</w:r>
    </w:p>
    <w:p w14:paraId="44621AAB" w14:textId="77777777" w:rsidR="003C5DAF" w:rsidRPr="00577726" w:rsidRDefault="003C5DAF" w:rsidP="003C5DAF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02A5DD6E" w14:textId="77777777" w:rsidR="003C5DAF" w:rsidRPr="00577726" w:rsidRDefault="003C5DAF" w:rsidP="003C5DAF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02C6721" w14:textId="77777777" w:rsidR="003C5DAF" w:rsidRPr="00577726" w:rsidRDefault="003C5DAF" w:rsidP="003C5DA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77726">
        <w:rPr>
          <w:rFonts w:ascii="GHEA Grapalat" w:hAnsi="GHEA Grapalat"/>
          <w:b/>
          <w:sz w:val="24"/>
          <w:szCs w:val="24"/>
          <w:lang w:val="hy-AM"/>
        </w:rPr>
        <w:t xml:space="preserve">ԱՐՏԱՇԱՏ ՀԱՄԱՅՆՔԻ ՂԵԿԱՎԱՐ`    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            </w:t>
      </w:r>
      <w:r w:rsidRPr="00577726">
        <w:rPr>
          <w:rFonts w:ascii="GHEA Grapalat" w:hAnsi="GHEA Grapalat"/>
          <w:b/>
          <w:sz w:val="24"/>
          <w:szCs w:val="24"/>
          <w:lang w:val="hy-AM"/>
        </w:rPr>
        <w:t xml:space="preserve">                      Կ. ՄԿՐՏՉՅԱՆ</w:t>
      </w:r>
    </w:p>
    <w:p w14:paraId="008021A0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73D"/>
    <w:rsid w:val="003C5DAF"/>
    <w:rsid w:val="006C0B77"/>
    <w:rsid w:val="008242FF"/>
    <w:rsid w:val="00870751"/>
    <w:rsid w:val="00922C48"/>
    <w:rsid w:val="0096073D"/>
    <w:rsid w:val="00B915B7"/>
    <w:rsid w:val="00EA59DF"/>
    <w:rsid w:val="00EE4070"/>
    <w:rsid w:val="00F12C76"/>
    <w:rsid w:val="00F2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CA120C-E3D5-427B-AD01-D209C6F2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DAF"/>
    <w:pPr>
      <w:spacing w:after="200" w:line="276" w:lineRule="auto"/>
    </w:pPr>
    <w:rPr>
      <w:rFonts w:ascii="Calibri" w:eastAsia="Calibri" w:hAnsi="Calibri" w:cs="Arial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73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073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73D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073D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073D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073D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073D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073D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073D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073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07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73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073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073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073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073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073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073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07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0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073D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6073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073D"/>
    <w:pPr>
      <w:spacing w:before="160" w:after="160" w:line="240" w:lineRule="auto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607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073D"/>
    <w:pPr>
      <w:spacing w:after="160" w:line="240" w:lineRule="auto"/>
      <w:ind w:left="720"/>
      <w:contextualSpacing/>
    </w:pPr>
    <w:rPr>
      <w:rFonts w:ascii="GHEA Grapalat" w:eastAsiaTheme="minorHAnsi" w:hAnsi="GHEA Grapalat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6073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073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073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073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907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Sose Sargsyan</dc:creator>
  <cp:keywords/>
  <dc:description/>
  <cp:lastModifiedBy>Sose Sargsyan</cp:lastModifiedBy>
  <cp:revision>2</cp:revision>
  <dcterms:created xsi:type="dcterms:W3CDTF">2025-03-04T13:08:00Z</dcterms:created>
  <dcterms:modified xsi:type="dcterms:W3CDTF">2025-03-04T13:08:00Z</dcterms:modified>
</cp:coreProperties>
</file>