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AF" w:rsidRDefault="00A907AF" w:rsidP="00A907A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62</w:t>
      </w:r>
    </w:p>
    <w:p w:rsidR="00A907AF" w:rsidRDefault="00A907AF" w:rsidP="00A907A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A907AF" w:rsidRDefault="00A907AF" w:rsidP="00A907AF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3E2F21" w:rsidRDefault="003E2F21" w:rsidP="003E2F2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3E2F21" w:rsidRDefault="003E2F21" w:rsidP="003E2F2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Pr="003E2F21" w:rsidRDefault="00E44C0A" w:rsidP="00181B57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val="hy-AM" w:eastAsia="ru-RU"/>
        </w:rPr>
      </w:pPr>
    </w:p>
    <w:p w:rsidR="001B5F67" w:rsidRPr="001B5F67" w:rsidRDefault="001B5F67" w:rsidP="00181B57">
      <w:pPr>
        <w:pStyle w:val="a3"/>
        <w:spacing w:line="240" w:lineRule="auto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693AFD" w:rsidRPr="003E2F21" w:rsidRDefault="001B5F67" w:rsidP="00181B57">
      <w:pPr>
        <w:spacing w:line="240" w:lineRule="auto"/>
        <w:jc w:val="both"/>
        <w:rPr>
          <w:rFonts w:ascii="GHEA Grapalat" w:hAnsi="GHEA Grapalat"/>
          <w:i/>
          <w:sz w:val="20"/>
          <w:szCs w:val="20"/>
          <w:lang w:val="fr-FR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3E2F21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3E2F21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 xml:space="preserve">․ 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E23E26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Հայաստանի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Հանրապետության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Կոտայքի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մարզի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Հրազդանի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համայնքապետարանի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աշխատակազմի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D140E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գնումների և զարգացման ծրագրերի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>բաժնի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առաջատար </w:t>
      </w:r>
      <w:r w:rsidR="00E23E26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մասնագետ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693AFD" w:rsidRPr="003E2F21">
        <w:rPr>
          <w:rFonts w:ascii="GHEA Grapalat" w:hAnsi="GHEA Grapalat"/>
          <w:b/>
          <w:i/>
          <w:sz w:val="20"/>
          <w:szCs w:val="20"/>
          <w:lang w:val="fr-FR"/>
        </w:rPr>
        <w:t>(</w:t>
      </w:r>
      <w:r w:rsidR="00693AFD" w:rsidRPr="003E2F21">
        <w:rPr>
          <w:rFonts w:ascii="GHEA Grapalat" w:hAnsi="GHEA Grapalat" w:cs="Sylfaen"/>
          <w:b/>
          <w:i/>
          <w:sz w:val="20"/>
          <w:szCs w:val="20"/>
          <w:lang w:val="fr-FR"/>
        </w:rPr>
        <w:t>ծածկագիր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>՝ 3</w:t>
      </w:r>
      <w:r w:rsidR="00E23E26" w:rsidRPr="003E2F21">
        <w:rPr>
          <w:rFonts w:ascii="Cambria Math" w:hAnsi="Cambria Math" w:cs="Sylfaen"/>
          <w:b/>
          <w:i/>
          <w:sz w:val="20"/>
          <w:szCs w:val="20"/>
          <w:lang w:val="hy-AM"/>
        </w:rPr>
        <w:t>․</w:t>
      </w:r>
      <w:r w:rsidR="00E23E26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>1-</w:t>
      </w:r>
      <w:r w:rsidR="000D140E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>2</w:t>
      </w:r>
      <w:r w:rsidR="00A907AF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>8</w:t>
      </w:r>
      <w:r w:rsidR="00693AFD" w:rsidRPr="003E2F21">
        <w:rPr>
          <w:rFonts w:ascii="GHEA Grapalat" w:hAnsi="GHEA Grapalat"/>
          <w:b/>
          <w:i/>
          <w:sz w:val="20"/>
          <w:szCs w:val="20"/>
          <w:lang w:val="fr-FR"/>
        </w:rPr>
        <w:t xml:space="preserve">) </w:t>
      </w:r>
      <w:r w:rsidR="00E23E26" w:rsidRPr="003E2F21">
        <w:rPr>
          <w:rFonts w:ascii="GHEA Grapalat" w:hAnsi="GHEA Grapalat"/>
          <w:b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/>
          <w:b/>
          <w:i/>
          <w:sz w:val="20"/>
          <w:szCs w:val="20"/>
          <w:lang w:val="hy-AM"/>
        </w:rPr>
        <w:br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>Հ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այաստանի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Հանրապետության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Կոտայքի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մարզի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Հրազդանի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համայնքապետարանի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այսուհետ՝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աշխատակազմ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) </w:t>
      </w:r>
      <w:r w:rsidR="000D140E" w:rsidRPr="003E2F21">
        <w:rPr>
          <w:rFonts w:ascii="GHEA Grapalat" w:hAnsi="GHEA Grapalat" w:cs="Sylfaen"/>
          <w:i/>
          <w:sz w:val="20"/>
          <w:szCs w:val="20"/>
          <w:lang w:val="hy-AM"/>
        </w:rPr>
        <w:t>գնումների և զարգացման ծրագրերի</w:t>
      </w:r>
      <w:r w:rsidR="000D140E" w:rsidRPr="003E2F2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առաջատար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մասնագետի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պաշտոնն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ընդգրկվում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համայնքային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ծառայության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կրտսեր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պաշտոնների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խմբի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առաջին</w:t>
      </w:r>
      <w:r w:rsidR="00693AFD" w:rsidRPr="003E2F2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693AFD" w:rsidRPr="003E2F21">
        <w:rPr>
          <w:rFonts w:ascii="GHEA Grapalat" w:hAnsi="GHEA Grapalat" w:cs="Sylfaen"/>
          <w:i/>
          <w:sz w:val="20"/>
          <w:szCs w:val="20"/>
          <w:lang w:val="fr-FR"/>
        </w:rPr>
        <w:t>ենթախմբում</w:t>
      </w:r>
      <w:r w:rsidR="00693AFD" w:rsidRPr="003E2F21">
        <w:rPr>
          <w:rFonts w:ascii="GHEA Grapalat" w:hAnsi="GHEA Grapalat" w:cs="Arial Armenian"/>
          <w:i/>
          <w:sz w:val="20"/>
          <w:szCs w:val="20"/>
          <w:lang w:val="fr-FR"/>
        </w:rPr>
        <w:t>։</w:t>
      </w:r>
    </w:p>
    <w:p w:rsidR="00693AFD" w:rsidRPr="003E2F21" w:rsidRDefault="001B5F67" w:rsidP="00181B57">
      <w:pPr>
        <w:shd w:val="clear" w:color="auto" w:fill="FFFFFF"/>
        <w:spacing w:line="240" w:lineRule="auto"/>
        <w:ind w:right="67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 Ենթակա և հաշվետու է</w:t>
      </w:r>
      <w:r w:rsidR="00E23E26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Բաժնի առաջատար մասնագետին «Համայնքային ծառայության մասին» օրենքով սահմանված կարգով պաշտոնում նշանակում և պաշտոնից  ազատում է աշխատակազմի քարտուղարը 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>։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մասնագետը անմիջականորեն ենթակա և հաշվետու է բաժնի պետին։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մասնագետը իրեն ենթակա աշխատողներ չունի։</w:t>
      </w:r>
    </w:p>
    <w:p w:rsidR="00E23E26" w:rsidRPr="003E2F21" w:rsidRDefault="001B5F67" w:rsidP="00181B57">
      <w:pPr>
        <w:shd w:val="clear" w:color="auto" w:fill="FFFFFF"/>
        <w:spacing w:line="240" w:lineRule="auto"/>
        <w:ind w:right="24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 Փոխարինող պաշտոնի կամ պաշտոնների անվանումները</w:t>
      </w:r>
      <w:r w:rsidR="00E23E26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մասնագետի բացակայության դեպքում նրան փոխարինում է բաժնի գլխավոր մասնագետը կամ բաժնի այլ առաջատար մասնագետ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` 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բաժնի պետի հայեցողությամբ։ 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մասնագետը բաժնի գլխավոր մասնագետի կամ բաժնի այլ առաջատար մասնագետի բացակայության դեպքում փոխարինում է նրանց`  բաժնի պետի հայեցողությամբ։</w:t>
      </w:r>
    </w:p>
    <w:p w:rsidR="0013050F" w:rsidRPr="003E2F21" w:rsidRDefault="001B5F67" w:rsidP="00181B57">
      <w:pPr>
        <w:shd w:val="clear" w:color="auto" w:fill="FFFFFF"/>
        <w:spacing w:line="240" w:lineRule="auto"/>
        <w:ind w:right="24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 Աշխատավայրը</w:t>
      </w:r>
      <w:r w:rsidR="00E23E26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3050F" w:rsidRPr="003E2F21">
        <w:rPr>
          <w:rFonts w:ascii="GHEA Grapalat" w:hAnsi="GHEA Grapalat" w:cs="Sylfaen"/>
          <w:i/>
          <w:sz w:val="20"/>
          <w:szCs w:val="20"/>
          <w:lang w:val="hy-AM"/>
        </w:rPr>
        <w:t>ՀՀ. Կոտայքի մարզ, Հրազդան համայնք, Հրազդան, Կենտրոն, Սահմանադրության հրապարակ 1, Վարչական շենք:</w:t>
      </w:r>
    </w:p>
    <w:p w:rsidR="001B5F67" w:rsidRDefault="001B5F67" w:rsidP="00181B57">
      <w:pPr>
        <w:pStyle w:val="a3"/>
        <w:spacing w:line="240" w:lineRule="auto"/>
        <w:ind w:left="90"/>
        <w:rPr>
          <w:rFonts w:ascii="GHEA Grapalat" w:hAnsi="GHEA Grapalat"/>
          <w:sz w:val="24"/>
          <w:szCs w:val="24"/>
          <w:lang w:val="hy-AM"/>
        </w:rPr>
      </w:pPr>
    </w:p>
    <w:p w:rsidR="001B5F67" w:rsidRPr="003E2F21" w:rsidRDefault="00AF2736" w:rsidP="00181B57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</w:t>
      </w:r>
      <w:r w:rsidR="003E2F21">
        <w:rPr>
          <w:rFonts w:ascii="GHEA Grapalat" w:eastAsia="Times New Roman" w:hAnsi="GHEA Grapalat" w:cs="Times New Roman"/>
          <w:b/>
          <w:color w:val="000000"/>
          <w:szCs w:val="24"/>
          <w:lang w:val="en-US" w:eastAsia="ru-RU"/>
        </w:rPr>
        <w:t>.</w:t>
      </w:r>
      <w:r w:rsidR="001B5F67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Պաշտոնի բնութագիրը</w:t>
      </w:r>
    </w:p>
    <w:p w:rsidR="002662BF" w:rsidRPr="003E2F21" w:rsidRDefault="001B5F67" w:rsidP="00181B57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 Աշխատանքի բնույթը, իրավունքները, պարտականությունները</w:t>
      </w:r>
      <w:r w:rsidR="00A31400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մասնագետը` ա) կատարում է բաժնի պետի հանձնարարությունները` ժամանակին և պատշաճ որակով.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ապահովում է 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>աշխատակազմի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 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>փաստաթղթաշ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րջանառությունը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>, բաժնի գործավարությունը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 և լրացնում համապատասխան փաստաթղթերը.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գ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հետևում է բաժնի պետի հանձնարարականների, համապատասխան ժամկետներում, կատարման ընթացքին, որոնց արդյունքների մասին զեկուցում է բաժնի պետին.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դ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B3460C" w:rsidRPr="003E2F21">
        <w:rPr>
          <w:rFonts w:ascii="GHEA Grapalat" w:hAnsi="GHEA Grapalat" w:cs="Sylfaen"/>
          <w:i/>
          <w:sz w:val="20"/>
          <w:szCs w:val="20"/>
          <w:lang w:val="hy-AM"/>
        </w:rPr>
        <w:t>ե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>)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  <w:r w:rsidR="002662BF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</w:p>
    <w:p w:rsidR="002662BF" w:rsidRPr="003E2F21" w:rsidRDefault="002662BF" w:rsidP="002662BF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hAnsi="GHEA Grapalat" w:cs="Sylfaen"/>
          <w:i/>
          <w:sz w:val="20"/>
          <w:szCs w:val="20"/>
          <w:lang w:val="hy-AM"/>
        </w:rPr>
        <w:t>զ) իրականացնում է գնումների համակարգողի աշխատանքներ.</w:t>
      </w:r>
    </w:p>
    <w:p w:rsidR="002662BF" w:rsidRPr="003E2F21" w:rsidRDefault="002662BF" w:rsidP="002662BF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hAnsi="GHEA Grapalat" w:cs="Sylfaen"/>
          <w:i/>
          <w:sz w:val="20"/>
          <w:szCs w:val="20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  <w:r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Pr="003E2F21">
        <w:rPr>
          <w:rFonts w:ascii="GHEA Grapalat" w:hAnsi="GHEA Grapalat" w:cs="Sylfaen"/>
          <w:i/>
          <w:sz w:val="20"/>
          <w:szCs w:val="20"/>
          <w:lang w:val="hy-AM"/>
        </w:rPr>
        <w:br/>
        <w:t>ը)իրականացնում է սույն պաշտոնի անձնագրով սահմանված այլ լիազորություններ։</w:t>
      </w:r>
      <w:r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Pr="003E2F21">
        <w:rPr>
          <w:rFonts w:ascii="GHEA Grapalat" w:hAnsi="GHEA Grapalat" w:cs="Sylfaen"/>
          <w:i/>
          <w:sz w:val="20"/>
          <w:szCs w:val="20"/>
          <w:lang w:val="hy-AM"/>
        </w:rPr>
        <w:br/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2662BF" w:rsidRPr="003E2F21" w:rsidRDefault="002662BF" w:rsidP="00181B57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bookmarkStart w:id="0" w:name="_GoBack"/>
      <w:bookmarkEnd w:id="0"/>
    </w:p>
    <w:p w:rsidR="001B5F67" w:rsidRPr="003E2F21" w:rsidRDefault="001B5F67" w:rsidP="00181B57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lastRenderedPageBreak/>
        <w:t>3. Կազմակերպական շրջանակը</w:t>
      </w:r>
    </w:p>
    <w:p w:rsidR="00693AFD" w:rsidRPr="003E2F21" w:rsidRDefault="001B5F67" w:rsidP="00181B57">
      <w:pPr>
        <w:shd w:val="clear" w:color="auto" w:fill="FFFFFF"/>
        <w:spacing w:line="240" w:lineRule="auto"/>
        <w:ind w:right="24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 Աշխատանքի կազմակերպման և ղեկավարման պատասխանատվությունը</w:t>
      </w:r>
      <w:r w:rsidR="00E23E26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 մասնագետը՝ ա) բաժնի աշխատանքների կազմակերպման, ծրագրման, համակարգման, ղեկավարման և վերահսկման լիազորություններ չունի.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6E5D61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գ) 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693AFD" w:rsidRPr="003E2F21" w:rsidRDefault="001B5F67" w:rsidP="00181B57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 Որոշումներ կայացնելու լիազորությունները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9354E1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մասնագետը մասնակցում է հիմնախնդիրների լուծմանը, որոշումների ընդունմանը և հանձնարարականների կատարմանը։</w:t>
      </w:r>
    </w:p>
    <w:p w:rsidR="00693AFD" w:rsidRPr="003E2F21" w:rsidRDefault="001B5F67" w:rsidP="00181B57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 Շփումները և ներկայացուցչությունը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 մասնագետը՝ 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բ) աշխատակազմից դուրս շփվում է բաժնի պետի հանձնարարությամբ.</w:t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E23E26" w:rsidRPr="003E2F21">
        <w:rPr>
          <w:rFonts w:ascii="GHEA Grapalat" w:hAnsi="GHEA Grapalat" w:cs="Sylfaen"/>
          <w:i/>
          <w:sz w:val="20"/>
          <w:szCs w:val="20"/>
          <w:lang w:val="hy-AM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գ) աշխատակազմից դուրս որպես ներկայացուցիչ հանդես գալու լիազորություններ չունի։</w:t>
      </w:r>
    </w:p>
    <w:p w:rsidR="00693AFD" w:rsidRPr="003E2F21" w:rsidRDefault="001B5F67" w:rsidP="00181B57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 Խնդիրների բարդությունը և դրանց լուծումը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A31400" w:rsidRPr="003E2F21">
        <w:rPr>
          <w:rFonts w:ascii="GHEA Grapalat" w:hAnsi="GHEA Grapalat" w:cs="Sylfaen"/>
          <w:i/>
          <w:sz w:val="20"/>
          <w:szCs w:val="20"/>
          <w:lang w:val="hy-AM"/>
        </w:rPr>
        <w:br/>
        <w:t>Բ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>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3E2F21" w:rsidRDefault="001B5F67" w:rsidP="00181B57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C50172" w:rsidRPr="003E2F21" w:rsidRDefault="001B5F67" w:rsidP="00181B57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 Կրթություն, որակավորման աստիճանը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7099A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մասնագետն ունի միջնակարգ կրթություն։</w:t>
      </w:r>
    </w:p>
    <w:p w:rsidR="006B25CE" w:rsidRPr="003E2F21" w:rsidRDefault="001B5F67" w:rsidP="00181B57">
      <w:pPr>
        <w:shd w:val="clear" w:color="auto" w:fill="FFFFFF"/>
        <w:spacing w:before="24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4.2. Մասնագիտական գիտելիքները և հմտությունները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2418B3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Բաժնի առաջատար մասնագետն </w:t>
      </w:r>
      <w:r w:rsidR="00693AFD"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ունի </w:t>
      </w:r>
      <w:r w:rsidR="006B25CE" w:rsidRPr="003E2F21">
        <w:rPr>
          <w:rFonts w:ascii="GHEA Grapalat" w:hAnsi="GHEA Grapalat" w:cs="Sylfaen"/>
          <w:i/>
          <w:sz w:val="20"/>
          <w:szCs w:val="20"/>
          <w:lang w:val="hy-AM"/>
        </w:rPr>
        <w:t>Հայաստանի Հանրապետության Սահմանադրության, «Համայնքային ծառայության մասին», «Տեղական ինքնակառավարման մասին», «Հանրային ծառայության մասին», «Նորմատիվ իրավական ակտերի մասին», «Վարչարարության հիմունքների և վարչական վարույթի  մասին» «Հայաստանի Հանրապետության բյուջետային համակարգի մասին», «Գնումների մասին»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ունակություն, համակարգչով և ժամանակակից այլ տեխնիկական միջոցներով աշխատելու ունակություն, տիրապետում է անհրաժեշտ տեղեկատվությանը.</w:t>
      </w:r>
    </w:p>
    <w:p w:rsidR="004E3986" w:rsidRPr="003E2F21" w:rsidRDefault="001B5F67" w:rsidP="00181B57">
      <w:pPr>
        <w:shd w:val="clear" w:color="auto" w:fill="FFFFFF"/>
        <w:spacing w:before="24"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 Աշխատանքային ստաժը, աշխատանքի բնագավառում փորձը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4E3986" w:rsidRPr="003E2F21">
        <w:rPr>
          <w:rFonts w:ascii="GHEA Grapalat" w:hAnsi="GHEA Grapalat" w:cs="Sylfaen"/>
          <w:i/>
          <w:sz w:val="20"/>
          <w:szCs w:val="20"/>
          <w:lang w:val="hy-AM"/>
        </w:rPr>
        <w:t>Բաժնի առաջատար  մասնագետի համար աշխատանքային ստաժ և փորձ չի պահանջվում։</w:t>
      </w:r>
    </w:p>
    <w:p w:rsidR="001B5F67" w:rsidRPr="003E2F21" w:rsidRDefault="001B5F67" w:rsidP="00181B57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</w:t>
      </w:r>
      <w:r w:rsidR="002F54ED"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3E2F21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ծառայության դասային աստիճանը</w:t>
      </w:r>
    </w:p>
    <w:p w:rsidR="004E3986" w:rsidRPr="003E2F21" w:rsidRDefault="004E3986" w:rsidP="00181B57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E2F21">
        <w:rPr>
          <w:rFonts w:ascii="GHEA Grapalat" w:hAnsi="GHEA Grapalat" w:cs="Sylfaen"/>
          <w:i/>
          <w:sz w:val="20"/>
          <w:szCs w:val="20"/>
          <w:lang w:val="hy-AM"/>
        </w:rPr>
        <w:t xml:space="preserve"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աստիճան։ </w:t>
      </w:r>
    </w:p>
    <w:p w:rsidR="001B5F67" w:rsidRPr="004E3986" w:rsidRDefault="001B5F67" w:rsidP="00181B57">
      <w:pPr>
        <w:pStyle w:val="a3"/>
        <w:spacing w:line="240" w:lineRule="auto"/>
        <w:ind w:left="90"/>
        <w:rPr>
          <w:rFonts w:ascii="GHEA Grapalat" w:hAnsi="GHEA Grapalat"/>
          <w:sz w:val="24"/>
          <w:szCs w:val="24"/>
          <w:lang w:val="fr-FR"/>
        </w:rPr>
      </w:pPr>
    </w:p>
    <w:sectPr w:rsidR="001B5F67" w:rsidRPr="004E3986" w:rsidSect="003E2F21">
      <w:pgSz w:w="11906" w:h="16838"/>
      <w:pgMar w:top="426" w:right="566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15C4C"/>
    <w:rsid w:val="000C1CBA"/>
    <w:rsid w:val="000D140E"/>
    <w:rsid w:val="0013050F"/>
    <w:rsid w:val="00181B57"/>
    <w:rsid w:val="001844EE"/>
    <w:rsid w:val="001B5F67"/>
    <w:rsid w:val="00226236"/>
    <w:rsid w:val="00232CC6"/>
    <w:rsid w:val="002418B3"/>
    <w:rsid w:val="002662BF"/>
    <w:rsid w:val="002F54ED"/>
    <w:rsid w:val="00383ECF"/>
    <w:rsid w:val="003E2F21"/>
    <w:rsid w:val="003E559E"/>
    <w:rsid w:val="004318FC"/>
    <w:rsid w:val="0043703C"/>
    <w:rsid w:val="0047133F"/>
    <w:rsid w:val="00483625"/>
    <w:rsid w:val="004A0574"/>
    <w:rsid w:val="004E3986"/>
    <w:rsid w:val="0050289C"/>
    <w:rsid w:val="00554612"/>
    <w:rsid w:val="005C14BE"/>
    <w:rsid w:val="00693AFD"/>
    <w:rsid w:val="006A6788"/>
    <w:rsid w:val="006B25CE"/>
    <w:rsid w:val="006E5D61"/>
    <w:rsid w:val="0070251B"/>
    <w:rsid w:val="00716DD4"/>
    <w:rsid w:val="0072484C"/>
    <w:rsid w:val="007C15E7"/>
    <w:rsid w:val="007F49AC"/>
    <w:rsid w:val="00803F43"/>
    <w:rsid w:val="00876B76"/>
    <w:rsid w:val="008B67DF"/>
    <w:rsid w:val="00917BF7"/>
    <w:rsid w:val="00927248"/>
    <w:rsid w:val="009354E1"/>
    <w:rsid w:val="00951D49"/>
    <w:rsid w:val="00A14785"/>
    <w:rsid w:val="00A31400"/>
    <w:rsid w:val="00A47AA6"/>
    <w:rsid w:val="00A907AF"/>
    <w:rsid w:val="00AC3C25"/>
    <w:rsid w:val="00AF2736"/>
    <w:rsid w:val="00B3460C"/>
    <w:rsid w:val="00B875BE"/>
    <w:rsid w:val="00B94659"/>
    <w:rsid w:val="00BA0F4F"/>
    <w:rsid w:val="00BC6BF4"/>
    <w:rsid w:val="00BF74B2"/>
    <w:rsid w:val="00C115FB"/>
    <w:rsid w:val="00C36565"/>
    <w:rsid w:val="00C50172"/>
    <w:rsid w:val="00CA4A16"/>
    <w:rsid w:val="00CD2442"/>
    <w:rsid w:val="00CE2137"/>
    <w:rsid w:val="00D23024"/>
    <w:rsid w:val="00D7099A"/>
    <w:rsid w:val="00D93E78"/>
    <w:rsid w:val="00D94BF8"/>
    <w:rsid w:val="00E23E26"/>
    <w:rsid w:val="00E44C0A"/>
    <w:rsid w:val="00E9765C"/>
    <w:rsid w:val="00EC7599"/>
    <w:rsid w:val="00EC7CAD"/>
    <w:rsid w:val="00ED597D"/>
    <w:rsid w:val="00EF4A36"/>
    <w:rsid w:val="00F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693AFD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693AFD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693AFD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693AFD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10</cp:revision>
  <cp:lastPrinted>2023-06-15T11:55:00Z</cp:lastPrinted>
  <dcterms:created xsi:type="dcterms:W3CDTF">2023-05-22T11:19:00Z</dcterms:created>
  <dcterms:modified xsi:type="dcterms:W3CDTF">2023-06-15T11:55:00Z</dcterms:modified>
</cp:coreProperties>
</file>