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97D5" w14:textId="134EEB3B" w:rsidR="00DE4942" w:rsidRPr="006B02A8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ՀԱՅԱՍՏԱՆԻ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ՀԱՆՐԱՊԵՏՈՒԹՅԱՆ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ՓՈԽՎԱՐՉԱՊԵՏ</w:t>
      </w:r>
      <w:r w:rsidR="006B02A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</w:p>
    <w:p w14:paraId="41348997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ՈՐՈՇՈՒՄ</w:t>
      </w:r>
    </w:p>
    <w:p w14:paraId="178F3D13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6D26C5DC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հոկտեմբերի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2022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թվականի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697-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</w:t>
      </w:r>
    </w:p>
    <w:p w14:paraId="03817F76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1A039322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ԿԱՆՈՆԱԳԻՐՔԸ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ՍԱՀՄԱՆԵԼՈՒ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ՄԱՍԻՆ</w:t>
      </w:r>
    </w:p>
    <w:p w14:paraId="16303AD9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534E52D9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Ղեկավարվելով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Հայաստանի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Հանրապետության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28-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րդ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հոդվածի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րդ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7-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րդ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ինչպես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հաշվի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առնելով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Կոռուպցիայի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կանխարգելման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հանձնաժողովի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2022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թվականի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հունիսի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17-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01-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որոշումը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`</w:t>
      </w:r>
    </w:p>
    <w:p w14:paraId="7ECD3BA0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կանոնագիրքը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համաձայն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հավելվածի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2755F70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Սույն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որոշումն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ուժի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մեջ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մտնում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հրապարակմանը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հաջորդող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օրվանից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BDB1E56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70278A21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Հայաստանի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Հանրապետության</w:t>
      </w:r>
    </w:p>
    <w:p w14:paraId="37EAF95E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   </w:t>
      </w:r>
      <w:r w:rsidRPr="00DE4942">
        <w:rPr>
          <w:rFonts w:ascii="GHEA Grapalat" w:eastAsia="Times New Roman" w:hAnsi="GHEA Grapalat" w:cs="GHEA Grapalat"/>
          <w:sz w:val="24"/>
          <w:szCs w:val="24"/>
          <w:lang w:val="en-US"/>
        </w:rPr>
        <w:t>փոխվարչապետ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                </w:t>
      </w:r>
      <w:r w:rsidRPr="00DE4942">
        <w:rPr>
          <w:rFonts w:ascii="GHEA Grapalat" w:eastAsia="Times New Roman" w:hAnsi="GHEA Grapalat" w:cs="GHEA Grapalat"/>
          <w:sz w:val="24"/>
          <w:szCs w:val="24"/>
          <w:lang w:val="en-US"/>
        </w:rPr>
        <w:t>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Մաթևոսյան</w:t>
      </w:r>
    </w:p>
    <w:p w14:paraId="4C6D5BD9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1A695F5D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2022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հոկտեմբերի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4</w:t>
      </w:r>
    </w:p>
    <w:p w14:paraId="577C29DB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Երևան</w:t>
      </w:r>
    </w:p>
    <w:p w14:paraId="515EA3CE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36BEE93B" w14:textId="77777777" w:rsidR="00DE4942" w:rsidRPr="00DE4942" w:rsidRDefault="00DE4942" w:rsidP="00DE4942">
      <w:pPr>
        <w:spacing w:after="0"/>
        <w:ind w:right="150" w:firstLine="45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Հավելված</w:t>
      </w:r>
    </w:p>
    <w:p w14:paraId="55065CA4" w14:textId="77777777" w:rsidR="00DE4942" w:rsidRPr="00DE4942" w:rsidRDefault="00DE4942" w:rsidP="00DE4942">
      <w:pPr>
        <w:spacing w:after="0"/>
        <w:ind w:right="150" w:firstLine="45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փոխվարչապետի</w:t>
      </w:r>
    </w:p>
    <w:p w14:paraId="701CE21B" w14:textId="77777777" w:rsidR="00DE4942" w:rsidRPr="00DE4942" w:rsidRDefault="00DE4942" w:rsidP="00DE4942">
      <w:pPr>
        <w:spacing w:after="0"/>
        <w:ind w:right="150" w:firstLine="45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2022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թվականի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հոկտեմբերի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4</w:t>
      </w:r>
    </w:p>
    <w:p w14:paraId="1F1B208B" w14:textId="77777777" w:rsidR="00DE4942" w:rsidRPr="00DE4942" w:rsidRDefault="00DE4942" w:rsidP="00DE4942">
      <w:pPr>
        <w:spacing w:after="0"/>
        <w:ind w:right="150" w:firstLine="45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697-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որոշման</w:t>
      </w:r>
    </w:p>
    <w:p w14:paraId="6EBC3C5A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466429F4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ԿԱՆՈՆԱԳԻՐՔ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ՎԱՐՔԱԳԾԻ</w:t>
      </w:r>
    </w:p>
    <w:p w14:paraId="0BAA46CB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1E6A825C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ԸՆԴՀԱՆՈՒՐ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ԴՐՈՒՅԹՆԵՐ</w:t>
      </w:r>
    </w:p>
    <w:p w14:paraId="7717C821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6665897B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կանոնագիրքը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այսուհետ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տարածվում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կարգով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զբաղեցնող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Հայաստանի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Հանրապետության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ինչպես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28-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րդ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հոդվածի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րդ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նախատեսված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դեպքում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այսուհետ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վրա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60581850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բխում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սկզբունքներից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տիպային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իրենցից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ներկայացնում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կետով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նախատեսված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կողմից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որոշակի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հետևելու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պարտադիր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համախումբ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EA98CBB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նպատակն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միասնական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չափանիշներ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ամրապնդելով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ծառայությունում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բարոյական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մշակույթի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զարգացումն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միասնական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բարոյաիրավական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հիմքի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lastRenderedPageBreak/>
        <w:t>ստեղծումը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օժանդակել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բարեվարք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վարքագիծ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դրսևորելու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հարցում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ամրապնդելով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կոռուպցիայի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նկատմամբ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զգոնությունն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անհանդուրժողականությունը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վստահությունը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կողմից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իրականացվող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մասնագիտական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նկատմամբ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988A95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աշխատանքից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դուրս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հետևել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կանոններին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կանոնները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որոնցով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ուղղակիորեն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նախատեսված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հետևել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դրանց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ուղղակիորեն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բխում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տարածվում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աշխատանքից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դուրս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հարաբերությունների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վրա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AD54C6A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73E1683B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2.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ՀԱՆՐՈՒԹՅԱՆԸ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ԾԱՌԱՅԵԼՈՒ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ԳԻՏԱԿՑՈՒՄԸ</w:t>
      </w:r>
    </w:p>
    <w:p w14:paraId="2968849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29B350BA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լինել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ազնիվ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պահպանել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օրինականության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համաչափության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սկզբունքները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որոշումներ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կայացնելիս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հիմք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ընդունել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միայն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տվյալ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վերաբերելի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փաստական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հանգամանքները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F2CA811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զբաղեցնողների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կողմից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կոռուպցիոն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բնույթի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առերևույթ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խախտումների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հայտնի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դառնալու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դեպքում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օրենսդրությամբ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կարգով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տեղեկացնել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իրավասու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պաշտոնատար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մարմնին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)`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հաշվի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չառնելով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աստիճանակարգությունը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գործընկերային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հարաբերությունները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F386C5E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7.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կատարելիս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կայացնել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հիմնավորված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որոշումներ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բացառելով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խտրականության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դրսևորում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2A223F8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614AC86B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3.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ՀԱՎԱՏԱՐՄՈՒԹՅՈՒՆԸ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ՇԱՀԻՆ</w:t>
      </w:r>
    </w:p>
    <w:p w14:paraId="0CF79D39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125739D9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8.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լինել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անաչառ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կատարելիս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բացառապես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ելնելով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752FEC4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9.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իրավունք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չունի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ստորադասել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անհատների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խմբերի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մասնավոր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շահերին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վնաս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կախվածության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մեջ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կատարումն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շահագրգռվածությունից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604833E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10.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վարկաբեկում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նսեմացնում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աշխատավայրը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հանդիսացող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հեղինակությունը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62B936C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11.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խոստում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lastRenderedPageBreak/>
        <w:t>իրավասության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շրջանակներից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դուրս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խոստումներ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ողջամտորեն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ստեղծում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համապատասխան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կողմից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որոշակի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ուղղություն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որդեգրելու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տպավորություն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0C39564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12.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մասնավոր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նպատակների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ազդեցություն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բերելուն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ուղղված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թվում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պաշտոնեական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դիրքն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օգտագործելով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կազմակերպության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արտոնություն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տրամադրելով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այդպիսիք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տրամադրելու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խոստումներ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6A46DA3E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13.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համագործակցել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գործընկերների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կատարելիս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թափանցիկ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B2F703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14.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հայտնի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դարձած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տեղեկատվությունը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բացահայտելուց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չճշտված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ոչ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հավաստի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տեղեկատվություն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տարածելուց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նպատակներով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չօգտագործել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չհրապարակել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կերպ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մատչելի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չդարձնել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թվում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ազատվելուց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հետո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պաշտոնեական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իրականացման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կապակցությամբ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իրենց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հայտնի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դարձած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ոչ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հրապարակային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եթե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նախատեսված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իսկ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երրորդ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անձանց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հասանելի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դառնալու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դեպքում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անմիջապես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հաղորդակցման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միջոցներով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գրավոր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տեղեկացնել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իրենց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վերադաս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անմիջական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ղեկավարին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գաղտնի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պահպանությունն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իրականացնող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ստորաբաժանման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ղեկավարին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5F0BE4E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15.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չբխող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հետազոտություններում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աշխատություններում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չօգտագործել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տեղեկություններ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թեև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ենթակա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հրապարակման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սակայն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դեռևս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հրապարակվել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իշխանության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տվյալ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կողմից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FC18563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16.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օրինական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հիմքերով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տեղեկատվություն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հայցողներին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տրամադրել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օրենսդրությամբ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տեղեկատվությունը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իրավասության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ապահովելով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աշխատավայրը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հանդիսացող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թափանցիկությունը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E26F2A4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173768F4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4.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ԲԱՐԵԿՐԹՈՒԹՅՈՒՆԸ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ԵՎ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ՀԱՐԳԱԼԻՐՈՒԹՅՈՒՆԸ</w:t>
      </w:r>
    </w:p>
    <w:p w14:paraId="43C21748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0803F94E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17.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բացառությամբ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32-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րդ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հոդվածի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նախատեսված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դեպքի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չգործադրել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ֆիզիկական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ուժ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վերաբերյալ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սպառնալիք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չներկայացնել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ինչպես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չգործադրել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հոգեբանական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բռնություն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B7FD824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18.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հարգել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Հայաստանի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Հանրապետության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խորհրդանիշները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293966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19.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նախատեսված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տարածքներում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Հայաստանի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Հանրապետության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խորհրդանիշներից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մարմինների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lastRenderedPageBreak/>
        <w:t>օրենսդրությամբ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ակտերով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խորհրդանիշներից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տարբերանշաններից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լիազոր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մարմինների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կողմից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ընդունված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արարողակարգային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խորհրդանիշներից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տարբերանշաններից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օտարերկրյա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պատվիրակությունների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հանդիպումների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խորհրդանիշներից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միջազգային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կառույցների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հանդիպումների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կառույցների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խորհրդանիշներից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տարբերանշաններից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բացի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խորհրդանիշի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տարբերանշանի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ցուցադրումից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2FD9F2C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20.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պահպանել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Լեզվի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սահմանված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լեզվական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6D025D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21.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վարքագիծ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դրսևորելուց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ողջամտորեն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ընկալվել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անհարգալից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վերաբերմունք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ղեկավարների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ենթակաների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գործընկերների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նկատմամբ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A486E30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22.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իրենց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աշխատավայրը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հանդիսացող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վերաբերյալ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քննադատական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մտահոգություններ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արտահայտելիս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լինել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հարգալից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7B81368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23.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ցանկացած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պայմաններում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իրավիճակներում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լինել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բարեկիրթ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բարեվարք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մասնագիտական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բարոյական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հատկանիշներով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զերծ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հեղինակությունը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վարկաբեկող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նկատմամբ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վստահությունը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նվազեցնող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անկողմնակալության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անաչառության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անկախության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նկատմամբ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կասկած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հարուցող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վարքագիծ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դրսևորելուց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BCD732B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24.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կատարելիս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անձանց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հաղորդակցության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ժամանակ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թվում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նամակագրությամբ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հեռախոսով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հաղորդակցվելիս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ցանկացած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իրավիճակում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ցուցաբերել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զսպվածություն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հավասարակշռվածություն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հարգալիրություն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3C8122A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25.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խուսափել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կոնֆլիկտային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իրավիճակներից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իսկ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այդպիսիք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առաջանալու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դեպքում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պահպանել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հանգստություն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բարեկրթություն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D6D8B0E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26.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Գործընկերների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հարաբերություններում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ցուցաբերել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հարգանք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բարեկրթություն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թույլ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չտալով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վարքագիծ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վնասում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անհատի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արժանապատվությունն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իրավունքները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ստեղծում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իրավիճակ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խոչընդոտում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արդյունավետությանը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E7C81F5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27.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հարգել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գործընկերների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խոսքի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ազատության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իրավունքը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գործընկերոջ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վերաբերյալ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քննադատություն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արտահայտել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միայն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նրա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ներկայությամբ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պարզաբանելով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բոլոր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հիմքերը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գործընկերների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միջև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հարաբերություններում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բացառել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խտրականության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դրսևորում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9928719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28.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համակարգում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զբաղեցնելու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հանգամանքով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պայմանավորված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մեկի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նկատմամբ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արտոնյալ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վերաբերմունք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դրսևորելուց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lastRenderedPageBreak/>
        <w:t>ինչպիսի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վերաբերմունք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ողջամտորեն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չէր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դրսևորվի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չզբաղեցնող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նկատմամբ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5557D8F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29.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Ղեկավար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զբաղեցնող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ձեռնարկել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անհրաժեշտ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միջոցառումներ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իրենց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ենթակաների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շրջանում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կոնֆլիկտային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իրավիճակները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հաղթահարելու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BBEA89F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6C57B526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5.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ԲԱՐԵԽՂՃՈՒԹՅՈՒՆԸ</w:t>
      </w:r>
    </w:p>
    <w:p w14:paraId="7BCD6764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12045972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30.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ազնվորեն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բարեխղճորեն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չհրաժարվել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դրանց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կատարումից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բացառությամբ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նախատեսված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դեպքերի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BE8367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31.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աշխատաժամանակը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չօգտագործել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պաշտոնեական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լիազորություններից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դուրս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եթե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կիրառելի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նորմերին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համապատասխան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համաձայնեցվել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վերադասի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անմիջական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ղեկավարի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67E5B15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32.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ստացված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տեղեկատվությունն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օգուտ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առավելություն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ստանալու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նպատակով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օգտագործելուց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879050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33.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մասնավոր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զրույցների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ինչպես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չկապված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իրավիճակներում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չբացահայտել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հայտնի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դարձած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տեղեկատվությունը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5C2B390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34.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միջոցներ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ձեռնարկել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որպեսզի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ստեղծագործական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գիտական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կրթական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բացասաբար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չազդի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առաջնահերթ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հիմնական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վրա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96F62DF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35.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արդյունավետորեն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խնայողաբար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օգտագործել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ռեսուրսները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թվում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գույքը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ինչպես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չօգտագործել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դրանք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սեփական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բավարարելու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նպատակներով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130CA66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17D1662D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6.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ՕԲՅԵԿՏԻՎՈՒԹՅՈՒՆԸ</w:t>
      </w:r>
    </w:p>
    <w:p w14:paraId="57498BE3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3B885E81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36.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խուսափել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ցանկացած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հովանավորչությունից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զբաղեցրած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պայմանավորված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առավելություն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ստանալուց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99E48EF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4861035E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7.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ԾԱՌԱՅՈՂԻ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ՔԱՂԱՔԱԿԱՆ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ԳՈՐԾՈՒՆԵՈՒԹՅՈՒՆԸ</w:t>
      </w:r>
    </w:p>
    <w:p w14:paraId="4CCB0171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2303332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37.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դրսևորել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զսպվածություն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զսպվածությունը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ենթադրում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`</w:t>
      </w:r>
    </w:p>
    <w:p w14:paraId="4CCE369C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խուսափել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հարթակներում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կողմնորոշում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ունեցող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հոդվածներ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տեսակետներ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հրապարակելուց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կխաթարեն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անկողմնակալությունը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1E11D78A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2)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կուսակցության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օգտին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քարոզ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իրականացնելուց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խաթարում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իշխանության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անաչառությունը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հեղինակությունը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D868CF2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38.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ողջամտորեն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կասկածի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տակ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աշխատավայրը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հանդիսացող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իշխանության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մարմնի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առհասարակ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իշխանության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անկողմնակալությունը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DD9E22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39.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իրավաբանական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անձանց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հարաբերություններում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ինչպես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նաև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մյուս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հարաբերություններում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չպետք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անհարկի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նշի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անդամակցության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կուսակցությանը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նպատակ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ունենալով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ստանալ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արտոնություն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առավելություն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AC5BB86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40.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պաշտոնեական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դիրքը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կուսակցության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արտոնություններ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ստանալու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նպատակով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օգտագործելուց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EB7D6DA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0DBA3480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8.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ՆՎԵՐՆԵՐ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ԸՆԴՈՒՆԵԼՈՒ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ԱՐԳԵԼՔԸ</w:t>
      </w:r>
    </w:p>
    <w:p w14:paraId="3B7CDB08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3FEB9527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41.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փոխկապակցված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իմաստով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նվեր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պահանջելուց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ստանալուց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ազդում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ազդել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կողմից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ընդունվող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որոշումների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վրա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BC5CB70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42.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ձեռնպահ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մնալ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իմաստով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նվերների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ընդունումից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ողջամտորեն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ընկալվել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փոխհատուցում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պայմանավորված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որևէ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կերպ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պայմանավորել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բխող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ելքը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E1A7275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57A5EC7C" w14:textId="77777777" w:rsidR="00DE4942" w:rsidRPr="00DE4942" w:rsidRDefault="00DE4942" w:rsidP="00DE4942">
      <w:pPr>
        <w:spacing w:after="0"/>
        <w:ind w:right="15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9.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ՇԱՀԵՐԻ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ԲԱԽՈՒՄԸ</w:t>
      </w:r>
    </w:p>
    <w:p w14:paraId="136E462A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08866911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43.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խուսափել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հարաբերություններից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որոնք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առաջացնում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առաջացնել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բախում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որոնց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առկայության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պայմաններում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հնարավորություն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չի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ունենա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անաչառ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անկողմնակալ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779604F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44.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պարտականությունների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խուսափել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այնպիսի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կատարումից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կայացումից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ողջամտորեն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մեկնաբանվել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որպես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ուղղակի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անուղղակի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օրենքի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իմաստով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փոխկապակցված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առաջնորդվել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67073D6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45.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ձեռնարկել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անհրաժեշտ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միջոցառումներ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գործողություններ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անձնական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lastRenderedPageBreak/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կարգավիճակից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բխող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միջև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հնարավոր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բախումը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կանխելու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318E156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46.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Քաղաքացիական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ծառայողը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ցանկացած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շահերի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բախման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դեպքում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այդ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տեղեկացնել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իր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վերադասին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անմիջական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ղեկավարին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կատարել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բարեվարքության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հարցերով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կազմակերպչի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Կոռուպցիայի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կանխարգելման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հանձնաժողովի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ցանկացած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վերջնական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որոշում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խնդիրը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լուծելու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համար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C897F2C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Calibri" w:eastAsia="Times New Roman" w:hAnsi="Calibri" w:cs="Calibri"/>
          <w:sz w:val="24"/>
          <w:szCs w:val="24"/>
          <w:lang w:val="en-US"/>
        </w:rPr>
        <w:t> </w:t>
      </w:r>
    </w:p>
    <w:p w14:paraId="41E0C082" w14:textId="77777777" w:rsidR="00DE4942" w:rsidRPr="00DE4942" w:rsidRDefault="00DE4942" w:rsidP="00DE4942">
      <w:pPr>
        <w:spacing w:after="0"/>
        <w:ind w:right="15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Պաշտոնական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հրապարակման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օրը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` 4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հոկտեմբերի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 xml:space="preserve"> 2022 </w:t>
      </w:r>
      <w:r w:rsidRPr="00DE4942">
        <w:rPr>
          <w:rFonts w:ascii="GHEA Grapalat" w:eastAsia="Times New Roman" w:hAnsi="GHEA Grapalat" w:cs="Times New Roman"/>
          <w:sz w:val="24"/>
          <w:szCs w:val="24"/>
          <w:lang w:val="en-US"/>
        </w:rPr>
        <w:t>թվական</w:t>
      </w:r>
      <w:r w:rsidRPr="00DE494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DA04FAE" w14:textId="77777777" w:rsidR="00F12C76" w:rsidRPr="00DE4942" w:rsidRDefault="00F12C76" w:rsidP="006C0B77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</w:p>
    <w:sectPr w:rsidR="00F12C76" w:rsidRPr="00DE4942" w:rsidSect="0075646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91"/>
    <w:rsid w:val="001C0F91"/>
    <w:rsid w:val="00312C6C"/>
    <w:rsid w:val="006B02A8"/>
    <w:rsid w:val="006C0B77"/>
    <w:rsid w:val="00756469"/>
    <w:rsid w:val="008242FF"/>
    <w:rsid w:val="00870751"/>
    <w:rsid w:val="00922C48"/>
    <w:rsid w:val="00B915B7"/>
    <w:rsid w:val="00DE49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2BF6"/>
  <w15:chartTrackingRefBased/>
  <w15:docId w15:val="{C05EDC42-2885-4DFD-BAD4-45553012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42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E494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4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E4942"/>
    <w:rPr>
      <w:color w:val="0000FF"/>
      <w:u w:val="single"/>
    </w:rPr>
  </w:style>
  <w:style w:type="character" w:customStyle="1" w:styleId="labelacttitle">
    <w:name w:val="label_acttitle"/>
    <w:basedOn w:val="DefaultParagraphFont"/>
    <w:rsid w:val="00DE4942"/>
  </w:style>
  <w:style w:type="paragraph" w:styleId="NormalWeb">
    <w:name w:val="Normal (Web)"/>
    <w:basedOn w:val="Normal"/>
    <w:uiPriority w:val="99"/>
    <w:semiHidden/>
    <w:unhideWhenUsed/>
    <w:rsid w:val="00DE494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rsid w:val="00DE494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unchanged">
    <w:name w:val="unchanged"/>
    <w:basedOn w:val="Normal"/>
    <w:rsid w:val="00DE494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bc6k">
    <w:name w:val="bc6k"/>
    <w:basedOn w:val="Normal"/>
    <w:rsid w:val="00DE494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maxindex">
    <w:name w:val="maxindex"/>
    <w:basedOn w:val="Normal"/>
    <w:rsid w:val="00DE494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494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4942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494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4942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Grigoryan</dc:creator>
  <cp:keywords/>
  <dc:description/>
  <cp:lastModifiedBy>Mariam Grigoryan</cp:lastModifiedBy>
  <cp:revision>4</cp:revision>
  <dcterms:created xsi:type="dcterms:W3CDTF">2024-02-08T06:30:00Z</dcterms:created>
  <dcterms:modified xsi:type="dcterms:W3CDTF">2024-02-08T08:13:00Z</dcterms:modified>
</cp:coreProperties>
</file>