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261835" w:rsidRDefault="003543CF" w:rsidP="00E628C7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6508BF">
        <w:rPr>
          <w:rFonts w:cs="Sylfaen"/>
          <w:b/>
          <w:i/>
          <w:sz w:val="24"/>
          <w:szCs w:val="24"/>
          <w:lang w:val="hy-AM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3E7756">
        <w:rPr>
          <w:rFonts w:cs="Sylfaen"/>
          <w:b/>
          <w:i/>
          <w:sz w:val="24"/>
          <w:szCs w:val="24"/>
        </w:rPr>
        <w:t>2-րդ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6508BF">
        <w:rPr>
          <w:sz w:val="24"/>
          <w:szCs w:val="24"/>
          <w:lang w:val="hy-AM"/>
        </w:rPr>
        <w:t>2</w:t>
      </w:r>
      <w:r w:rsidR="00DE395E">
        <w:rPr>
          <w:sz w:val="24"/>
          <w:szCs w:val="24"/>
          <w:lang w:val="hy-AM"/>
        </w:rPr>
        <w:t>1</w:t>
      </w:r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B756D7" w:rsidRPr="00B756D7">
        <w:rPr>
          <w:sz w:val="24"/>
          <w:szCs w:val="24"/>
          <w:lang w:val="ru-RU"/>
        </w:rPr>
        <w:t>44</w:t>
      </w:r>
      <w:r w:rsidR="001F5C28" w:rsidRPr="00B756D7">
        <w:rPr>
          <w:sz w:val="24"/>
          <w:szCs w:val="24"/>
          <w:lang w:val="ru-RU"/>
        </w:rPr>
        <w:t>:</w:t>
      </w:r>
    </w:p>
    <w:p w:rsidR="001F5C28" w:rsidRPr="00B756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C4417">
        <w:rPr>
          <w:rFonts w:cs="Sylfaen"/>
          <w:b/>
          <w:i/>
          <w:sz w:val="24"/>
          <w:szCs w:val="24"/>
          <w:lang w:val="ru-RU"/>
        </w:rPr>
        <w:t>՝</w:t>
      </w:r>
      <w:r w:rsidR="001F5C28" w:rsidRPr="008C4417">
        <w:rPr>
          <w:sz w:val="24"/>
          <w:szCs w:val="24"/>
          <w:lang w:val="ru-RU"/>
        </w:rPr>
        <w:t xml:space="preserve"> </w:t>
      </w:r>
      <w:r w:rsidR="00B756D7" w:rsidRPr="00B756D7">
        <w:rPr>
          <w:sz w:val="24"/>
          <w:szCs w:val="24"/>
          <w:lang w:val="ru-RU"/>
        </w:rPr>
        <w:t>109:</w:t>
      </w:r>
    </w:p>
    <w:p w:rsidR="001F5C28" w:rsidRPr="003313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F60432" w:rsidRPr="00F60432">
        <w:rPr>
          <w:rFonts w:cs="Sylfaen"/>
          <w:sz w:val="24"/>
          <w:szCs w:val="24"/>
          <w:lang w:val="ru-RU"/>
        </w:rPr>
        <w:t xml:space="preserve"> </w:t>
      </w:r>
      <w:r w:rsidR="00F60432" w:rsidRPr="00F60432">
        <w:rPr>
          <w:sz w:val="24"/>
          <w:szCs w:val="24"/>
          <w:lang w:val="ru-RU"/>
        </w:rPr>
        <w:t>100</w:t>
      </w:r>
      <w:r w:rsidR="00D842F8">
        <w:rPr>
          <w:b/>
          <w:sz w:val="24"/>
          <w:szCs w:val="24"/>
          <w:lang w:val="hy-AM"/>
        </w:rPr>
        <w:t xml:space="preserve">, որից </w:t>
      </w:r>
      <w:r w:rsidR="00F60432" w:rsidRPr="00F60432">
        <w:rPr>
          <w:b/>
          <w:sz w:val="24"/>
          <w:szCs w:val="24"/>
          <w:lang w:val="ru-RU"/>
        </w:rPr>
        <w:t>5</w:t>
      </w:r>
      <w:r w:rsidR="00D842F8">
        <w:rPr>
          <w:b/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D842F8">
        <w:rPr>
          <w:b/>
          <w:sz w:val="24"/>
          <w:szCs w:val="24"/>
          <w:lang w:val="hy-AM"/>
        </w:rPr>
        <w:t xml:space="preserve"> </w:t>
      </w:r>
      <w:r w:rsidR="00091D9D" w:rsidRPr="00091D9D">
        <w:rPr>
          <w:sz w:val="24"/>
          <w:szCs w:val="24"/>
          <w:lang w:val="hy-AM"/>
        </w:rPr>
        <w:t xml:space="preserve">Արևաշող, </w:t>
      </w:r>
      <w:r w:rsidR="00091D9D" w:rsidRPr="00F60432">
        <w:rPr>
          <w:sz w:val="24"/>
          <w:szCs w:val="24"/>
          <w:lang w:val="hy-AM"/>
        </w:rPr>
        <w:t>Գեղասար, Գոգարան, Լեռնանցք, Լեռնավան, Լուսաղբյուր, Խնկոյան, Ծաղկաբեր, Կաթնաջուր, Հարթագյուղ, Ղուրսալի (Արջահովիտ), Մեծ Պարնի, Նոր Խաչակապ, Շենավան, Շիրակամուտ, Ջրաշեն, Սարալանջ, Սարահարթ, Սարամեջ, Քարաձոր</w:t>
      </w:r>
      <w:r w:rsidR="000922EB" w:rsidRPr="00F60432">
        <w:rPr>
          <w:sz w:val="24"/>
          <w:szCs w:val="24"/>
          <w:lang w:val="ru-RU"/>
        </w:rPr>
        <w:t xml:space="preserve"> </w:t>
      </w:r>
      <w:r w:rsidR="00D842F8" w:rsidRPr="00F60432">
        <w:rPr>
          <w:b/>
          <w:sz w:val="24"/>
          <w:szCs w:val="24"/>
          <w:lang w:val="hy-AM"/>
        </w:rPr>
        <w:t xml:space="preserve"> </w:t>
      </w:r>
      <w:r w:rsidR="00D842F8" w:rsidRPr="00F60432">
        <w:rPr>
          <w:sz w:val="24"/>
          <w:szCs w:val="24"/>
          <w:lang w:val="hy-AM"/>
        </w:rPr>
        <w:t>բնակավայրերում</w:t>
      </w:r>
      <w:r w:rsidR="003313D7" w:rsidRPr="00F60432">
        <w:rPr>
          <w:b/>
          <w:sz w:val="24"/>
          <w:szCs w:val="24"/>
          <w:lang w:val="ru-RU"/>
        </w:rPr>
        <w:t>:</w:t>
      </w:r>
    </w:p>
    <w:p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AD164C">
        <w:rPr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sz w:val="24"/>
          <w:szCs w:val="24"/>
          <w:lang w:val="ru-RU"/>
        </w:rPr>
        <w:t xml:space="preserve"> </w:t>
      </w:r>
      <w:r w:rsidR="001411AF" w:rsidRPr="00B756D7">
        <w:rPr>
          <w:rFonts w:cs="Sylfaen"/>
          <w:sz w:val="24"/>
          <w:szCs w:val="24"/>
          <w:lang w:val="hy-AM"/>
        </w:rPr>
        <w:t>7</w:t>
      </w:r>
      <w:r w:rsidR="001F5C28" w:rsidRPr="00B756D7">
        <w:rPr>
          <w:sz w:val="24"/>
          <w:szCs w:val="24"/>
          <w:lang w:val="ru-RU"/>
        </w:rPr>
        <w:t>:</w:t>
      </w:r>
    </w:p>
    <w:p w:rsidR="000922EB" w:rsidRPr="00AA58FB" w:rsidRDefault="007F2291" w:rsidP="000922EB">
      <w:pPr>
        <w:jc w:val="both"/>
        <w:rPr>
          <w:sz w:val="24"/>
          <w:szCs w:val="24"/>
          <w:lang w:val="ru-RU"/>
        </w:rPr>
      </w:pPr>
      <w:r w:rsidRPr="00AA58FB">
        <w:rPr>
          <w:rFonts w:cs="Sylfaen"/>
          <w:b/>
          <w:sz w:val="24"/>
          <w:szCs w:val="24"/>
          <w:lang w:val="ru-RU"/>
        </w:rPr>
        <w:t>6.</w:t>
      </w:r>
      <w:r w:rsidR="001F5C28" w:rsidRPr="00AA58FB">
        <w:rPr>
          <w:rFonts w:cs="Sylfaen"/>
          <w:b/>
          <w:sz w:val="24"/>
          <w:szCs w:val="24"/>
          <w:lang w:val="ru-RU"/>
        </w:rPr>
        <w:t>Ավագանու</w:t>
      </w:r>
      <w:r w:rsidR="001F5C28" w:rsidRPr="00AA58FB">
        <w:rPr>
          <w:b/>
          <w:sz w:val="24"/>
          <w:szCs w:val="24"/>
          <w:lang w:val="ru-RU"/>
        </w:rPr>
        <w:t xml:space="preserve"> </w:t>
      </w:r>
      <w:r w:rsidR="001F5C28" w:rsidRPr="00AA58FB">
        <w:rPr>
          <w:rFonts w:cs="Sylfaen"/>
          <w:b/>
          <w:sz w:val="24"/>
          <w:szCs w:val="24"/>
          <w:lang w:val="ru-RU"/>
        </w:rPr>
        <w:t>մշտական</w:t>
      </w:r>
      <w:r w:rsidR="001F5C28" w:rsidRPr="00AA58FB">
        <w:rPr>
          <w:b/>
          <w:sz w:val="24"/>
          <w:szCs w:val="24"/>
          <w:lang w:val="ru-RU"/>
        </w:rPr>
        <w:t xml:space="preserve"> </w:t>
      </w:r>
      <w:r w:rsidR="001F5C28" w:rsidRPr="00AA58FB">
        <w:rPr>
          <w:rFonts w:cs="Sylfaen"/>
          <w:b/>
          <w:sz w:val="24"/>
          <w:szCs w:val="24"/>
          <w:lang w:val="ru-RU"/>
        </w:rPr>
        <w:t>հանձնաժողովների</w:t>
      </w:r>
      <w:r w:rsidR="001F5C28" w:rsidRPr="00AA58FB">
        <w:rPr>
          <w:b/>
          <w:sz w:val="24"/>
          <w:szCs w:val="24"/>
          <w:lang w:val="ru-RU"/>
        </w:rPr>
        <w:t xml:space="preserve"> </w:t>
      </w:r>
      <w:r w:rsidR="001F5C28" w:rsidRPr="00AA58FB">
        <w:rPr>
          <w:rFonts w:cs="Sylfaen"/>
          <w:b/>
          <w:sz w:val="24"/>
          <w:szCs w:val="24"/>
          <w:lang w:val="ru-RU"/>
        </w:rPr>
        <w:t>քանակը՝</w:t>
      </w:r>
      <w:r w:rsidRPr="00AA58FB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AA58FB">
        <w:rPr>
          <w:rFonts w:cs="Sylfaen"/>
          <w:sz w:val="24"/>
          <w:szCs w:val="24"/>
        </w:rPr>
        <w:t>թվով</w:t>
      </w:r>
      <w:proofErr w:type="spellEnd"/>
      <w:r w:rsidR="001F5C28" w:rsidRPr="00AA58FB">
        <w:rPr>
          <w:rFonts w:cs="Sylfaen"/>
          <w:b/>
          <w:sz w:val="24"/>
          <w:szCs w:val="24"/>
          <w:lang w:val="ru-RU"/>
        </w:rPr>
        <w:t xml:space="preserve"> </w:t>
      </w:r>
      <w:r w:rsidR="00992386" w:rsidRPr="00992386">
        <w:rPr>
          <w:rFonts w:cs="Sylfaen"/>
          <w:sz w:val="24"/>
          <w:szCs w:val="24"/>
          <w:lang w:val="ru-RU"/>
        </w:rPr>
        <w:t>3</w:t>
      </w:r>
      <w:r w:rsidR="001F5C28" w:rsidRPr="00992386">
        <w:rPr>
          <w:sz w:val="24"/>
          <w:szCs w:val="24"/>
          <w:lang w:val="ru-RU"/>
        </w:rPr>
        <w:t>:</w:t>
      </w:r>
    </w:p>
    <w:p w:rsidR="000922EB" w:rsidRPr="00AA58F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AA58FB">
        <w:rPr>
          <w:rFonts w:cs="Sylfaen"/>
          <w:sz w:val="24"/>
          <w:szCs w:val="24"/>
          <w:lang w:val="ru-RU"/>
        </w:rPr>
        <w:t xml:space="preserve">1.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Սոցիալական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մշակույթի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AA58FB" w:rsidRPr="00AA58FB">
        <w:rPr>
          <w:color w:val="333333"/>
          <w:sz w:val="24"/>
          <w:szCs w:val="24"/>
          <w:shd w:val="clear" w:color="auto" w:fill="FFFFFF"/>
        </w:rPr>
        <w:t>և</w:t>
      </w:r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երիտասարդության</w:t>
      </w:r>
      <w:proofErr w:type="spellEnd"/>
      <w:r w:rsidR="00AA58FB" w:rsidRPr="00AA58F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r w:rsidRPr="00AA58FB">
        <w:rPr>
          <w:rFonts w:cs="Sylfaen"/>
          <w:sz w:val="24"/>
          <w:szCs w:val="24"/>
          <w:lang w:val="ru-RU"/>
        </w:rPr>
        <w:t xml:space="preserve">հարցերի, </w:t>
      </w:r>
    </w:p>
    <w:p w:rsidR="000922EB" w:rsidRPr="00AA58F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AA58FB">
        <w:rPr>
          <w:rFonts w:cs="Sylfaen"/>
          <w:sz w:val="24"/>
          <w:szCs w:val="24"/>
          <w:lang w:val="ru-RU"/>
        </w:rPr>
        <w:t xml:space="preserve">2.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Ֆինանսավարկային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բյուջետային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AA58FB" w:rsidRPr="00AA58FB">
        <w:rPr>
          <w:color w:val="333333"/>
          <w:sz w:val="24"/>
          <w:szCs w:val="24"/>
          <w:shd w:val="clear" w:color="auto" w:fill="FFFFFF"/>
        </w:rPr>
        <w:t>և</w:t>
      </w:r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տնտեսական</w:t>
      </w:r>
      <w:proofErr w:type="spellEnd"/>
      <w:r w:rsidRPr="00AA58FB">
        <w:rPr>
          <w:rFonts w:cs="Sylfaen"/>
          <w:sz w:val="24"/>
          <w:szCs w:val="24"/>
          <w:lang w:val="ru-RU"/>
        </w:rPr>
        <w:t>հարցերի,</w:t>
      </w:r>
    </w:p>
    <w:p w:rsidR="000922EB" w:rsidRPr="00AA58FB" w:rsidRDefault="00491AF9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>
        <w:rPr>
          <w:rFonts w:cs="Sylfaen"/>
          <w:sz w:val="24"/>
          <w:szCs w:val="24"/>
          <w:lang w:val="ru-RU"/>
        </w:rPr>
        <w:t>3.</w:t>
      </w:r>
      <w:r w:rsidRPr="00491AF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Քաղաքաշինության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հողօգտագործման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բնապահպանության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ենթակառուցվածքներին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առնչվող</w:t>
      </w:r>
      <w:proofErr w:type="spellEnd"/>
      <w:r w:rsidR="00AA58FB" w:rsidRPr="00AA58F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r w:rsidR="00AA58FB" w:rsidRPr="00AA58FB">
        <w:rPr>
          <w:rFonts w:cs="Calibri"/>
          <w:color w:val="333333"/>
          <w:sz w:val="24"/>
          <w:szCs w:val="24"/>
          <w:shd w:val="clear" w:color="auto" w:fill="FFFFFF"/>
          <w:lang w:val="hy-AM"/>
        </w:rPr>
        <w:t>հարցերի</w:t>
      </w:r>
      <w:r w:rsidR="000922EB" w:rsidRPr="00AA58FB">
        <w:rPr>
          <w:rFonts w:cs="Sylfaen"/>
          <w:sz w:val="24"/>
          <w:szCs w:val="24"/>
          <w:lang w:val="ru-RU"/>
        </w:rPr>
        <w:t>,</w:t>
      </w:r>
    </w:p>
    <w:p w:rsidR="003543CF" w:rsidRDefault="007F2291" w:rsidP="00BF525E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AD164C">
        <w:rPr>
          <w:sz w:val="24"/>
          <w:szCs w:val="24"/>
          <w:lang w:val="ru-RU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="00992386">
        <w:rPr>
          <w:sz w:val="24"/>
          <w:szCs w:val="24"/>
        </w:rPr>
        <w:t>՝</w:t>
      </w:r>
      <w:r w:rsidR="00992386" w:rsidRPr="00992386">
        <w:rPr>
          <w:sz w:val="24"/>
          <w:szCs w:val="24"/>
          <w:lang w:val="ru-RU"/>
        </w:rPr>
        <w:t xml:space="preserve"> 4</w:t>
      </w:r>
      <w:r w:rsidRPr="00AD164C">
        <w:rPr>
          <w:sz w:val="24"/>
          <w:szCs w:val="24"/>
          <w:lang w:val="ru-RU"/>
        </w:rPr>
        <w:t xml:space="preserve"> </w:t>
      </w:r>
    </w:p>
    <w:p w:rsidR="00992386" w:rsidRPr="00992386" w:rsidRDefault="00992386" w:rsidP="0099238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ru-RU" w:eastAsia="ru-RU"/>
        </w:rPr>
      </w:pPr>
      <w:r w:rsidRPr="00992386">
        <w:rPr>
          <w:rFonts w:eastAsia="Times New Roman" w:cs="Calibri"/>
          <w:color w:val="000000"/>
          <w:sz w:val="24"/>
          <w:szCs w:val="24"/>
          <w:lang w:val="ru-RU" w:eastAsia="ru-RU"/>
        </w:rPr>
        <w:t>Սոցիալական աշխատողի հաստիքը թափուր է, տնային այցելություններ կատարել է սոցիալական աշխատողի օժանդակողի ժ/պ-ը սոցիալական հարցերի հանձնաժողովի անդամների և վարչական ղեկավարների հետ կատարելով 4 տնային այցելություն։</w:t>
      </w:r>
    </w:p>
    <w:p w:rsidR="00525AF5" w:rsidRDefault="007F2291" w:rsidP="00525AF5">
      <w:pPr>
        <w:ind w:left="-90" w:firstLine="810"/>
        <w:jc w:val="both"/>
        <w:rPr>
          <w:sz w:val="24"/>
          <w:szCs w:val="24"/>
          <w:lang w:val="ru-RU"/>
        </w:rPr>
      </w:pPr>
      <w:r w:rsidRPr="00DD2414">
        <w:rPr>
          <w:rFonts w:cs="Sylfaen"/>
          <w:b/>
          <w:i/>
          <w:sz w:val="24"/>
          <w:szCs w:val="24"/>
          <w:lang w:val="ru-RU"/>
        </w:rPr>
        <w:t>8.</w:t>
      </w:r>
      <w:r w:rsidR="001F5C28" w:rsidRPr="00DD2414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F5C28" w:rsidRPr="00DD2414">
        <w:rPr>
          <w:b/>
          <w:i/>
          <w:sz w:val="24"/>
          <w:szCs w:val="24"/>
          <w:lang w:val="ru-RU"/>
        </w:rPr>
        <w:t xml:space="preserve"> </w:t>
      </w:r>
      <w:r w:rsidR="001F5C28" w:rsidRPr="00DD2414">
        <w:rPr>
          <w:rFonts w:cs="Sylfaen"/>
          <w:b/>
          <w:i/>
          <w:sz w:val="24"/>
          <w:szCs w:val="24"/>
          <w:lang w:val="ru-RU"/>
        </w:rPr>
        <w:t>և</w:t>
      </w:r>
      <w:r w:rsidR="001F5C28" w:rsidRPr="00DD2414">
        <w:rPr>
          <w:b/>
          <w:i/>
          <w:sz w:val="24"/>
          <w:szCs w:val="24"/>
          <w:lang w:val="ru-RU"/>
        </w:rPr>
        <w:t xml:space="preserve"> </w:t>
      </w:r>
      <w:r w:rsidR="001F5C28" w:rsidRPr="00DD2414">
        <w:rPr>
          <w:rFonts w:cs="Sylfaen"/>
          <w:b/>
          <w:i/>
          <w:sz w:val="24"/>
          <w:szCs w:val="24"/>
          <w:lang w:val="ru-RU"/>
        </w:rPr>
        <w:t>արտադպրոցական</w:t>
      </w:r>
      <w:r w:rsidR="001F5C28" w:rsidRPr="00DD2414">
        <w:rPr>
          <w:b/>
          <w:i/>
          <w:sz w:val="24"/>
          <w:szCs w:val="24"/>
          <w:lang w:val="ru-RU"/>
        </w:rPr>
        <w:t xml:space="preserve"> </w:t>
      </w:r>
      <w:r w:rsidR="001F5C28" w:rsidRPr="00DD2414">
        <w:rPr>
          <w:rFonts w:cs="Sylfaen"/>
          <w:b/>
          <w:i/>
          <w:sz w:val="24"/>
          <w:szCs w:val="24"/>
          <w:lang w:val="ru-RU"/>
        </w:rPr>
        <w:t>կրթության</w:t>
      </w:r>
      <w:r w:rsidR="001F5C28" w:rsidRPr="00DD2414">
        <w:rPr>
          <w:b/>
          <w:i/>
          <w:sz w:val="24"/>
          <w:szCs w:val="24"/>
          <w:lang w:val="ru-RU"/>
        </w:rPr>
        <w:t xml:space="preserve"> </w:t>
      </w:r>
      <w:r w:rsidR="001F5C28" w:rsidRPr="00DD2414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="001F5C28" w:rsidRPr="00DD2414">
        <w:rPr>
          <w:b/>
          <w:i/>
          <w:sz w:val="24"/>
          <w:szCs w:val="24"/>
          <w:lang w:val="ru-RU"/>
        </w:rPr>
        <w:t xml:space="preserve"> </w:t>
      </w:r>
      <w:r w:rsidR="001F5C28" w:rsidRPr="00DD2414">
        <w:rPr>
          <w:rFonts w:cs="Sylfaen"/>
          <w:b/>
          <w:i/>
          <w:sz w:val="24"/>
          <w:szCs w:val="24"/>
          <w:lang w:val="ru-RU"/>
        </w:rPr>
        <w:t>կատարված</w:t>
      </w:r>
      <w:r w:rsidR="001F5C28" w:rsidRPr="00DD2414">
        <w:rPr>
          <w:b/>
          <w:i/>
          <w:sz w:val="24"/>
          <w:szCs w:val="24"/>
          <w:lang w:val="ru-RU"/>
        </w:rPr>
        <w:t xml:space="preserve"> </w:t>
      </w:r>
      <w:r w:rsidR="001F5C28" w:rsidRPr="00DD2414">
        <w:rPr>
          <w:rFonts w:cs="Sylfaen"/>
          <w:b/>
          <w:i/>
          <w:sz w:val="24"/>
          <w:szCs w:val="24"/>
          <w:lang w:val="ru-RU"/>
        </w:rPr>
        <w:t>այցեր</w:t>
      </w:r>
      <w:r w:rsidRPr="00DD2414">
        <w:rPr>
          <w:b/>
          <w:i/>
          <w:sz w:val="24"/>
          <w:szCs w:val="24"/>
          <w:lang w:val="ru-RU"/>
        </w:rPr>
        <w:t>՝</w:t>
      </w:r>
      <w:r w:rsidR="00F4187C" w:rsidRPr="00DD2414">
        <w:rPr>
          <w:b/>
          <w:i/>
          <w:sz w:val="24"/>
          <w:szCs w:val="24"/>
          <w:lang w:val="ru-RU"/>
        </w:rPr>
        <w:t xml:space="preserve"> </w:t>
      </w:r>
      <w:r w:rsidR="00C93A35" w:rsidRPr="00C93A35">
        <w:rPr>
          <w:sz w:val="24"/>
          <w:szCs w:val="24"/>
          <w:lang w:val="ru-RU"/>
        </w:rPr>
        <w:t>9</w:t>
      </w:r>
    </w:p>
    <w:p w:rsidR="00BF525E" w:rsidRPr="00BF525E" w:rsidRDefault="00BF525E" w:rsidP="00525AF5">
      <w:pPr>
        <w:ind w:left="-90" w:firstLine="870"/>
        <w:jc w:val="both"/>
        <w:rPr>
          <w:b/>
          <w:color w:val="000000"/>
          <w:sz w:val="24"/>
          <w:szCs w:val="24"/>
          <w:highlight w:val="yellow"/>
          <w:lang w:val="hy-AM"/>
        </w:rPr>
      </w:pPr>
      <w:proofErr w:type="spellStart"/>
      <w:r w:rsidRPr="00BF525E">
        <w:rPr>
          <w:b/>
          <w:color w:val="000000"/>
          <w:sz w:val="24"/>
          <w:szCs w:val="24"/>
        </w:rPr>
        <w:t>Ապրիլի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7</w:t>
      </w:r>
      <w:r w:rsidR="00525AF5">
        <w:rPr>
          <w:color w:val="000000"/>
          <w:sz w:val="24"/>
          <w:szCs w:val="24"/>
          <w:lang w:val="hy-AM"/>
        </w:rPr>
        <w:t>-</w:t>
      </w:r>
      <w:proofErr w:type="spellStart"/>
      <w:r w:rsidRPr="00BF525E">
        <w:rPr>
          <w:color w:val="000000"/>
          <w:sz w:val="24"/>
          <w:szCs w:val="24"/>
        </w:rPr>
        <w:t>ին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այցելություն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է</w:t>
      </w:r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</w:rPr>
        <w:t>կատարվել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r w:rsidRPr="00BF525E">
        <w:rPr>
          <w:color w:val="000000"/>
          <w:sz w:val="16"/>
          <w:szCs w:val="16"/>
          <w:lang w:val="ru-RU"/>
        </w:rPr>
        <w:t>&lt;&lt;</w:t>
      </w:r>
      <w:proofErr w:type="spellStart"/>
      <w:r w:rsidRPr="00BF525E">
        <w:rPr>
          <w:color w:val="000000"/>
          <w:sz w:val="24"/>
          <w:szCs w:val="24"/>
        </w:rPr>
        <w:t>Սպիտակի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քաղաքային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գրադարան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» </w:t>
      </w:r>
      <w:r w:rsidRPr="00BF525E">
        <w:rPr>
          <w:color w:val="000000"/>
          <w:sz w:val="24"/>
          <w:szCs w:val="24"/>
        </w:rPr>
        <w:t>ՀՈԱԿ</w:t>
      </w:r>
      <w:r w:rsidRPr="00BF525E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BF525E">
        <w:rPr>
          <w:color w:val="000000"/>
          <w:sz w:val="24"/>
          <w:szCs w:val="24"/>
        </w:rPr>
        <w:t>որտեղ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աշխատակիցների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կողմից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կազմակերպվել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էր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գեղեցիկ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միջոցառում</w:t>
      </w:r>
      <w:proofErr w:type="spellEnd"/>
      <w:r w:rsidRPr="00BF525E">
        <w:rPr>
          <w:color w:val="000000"/>
          <w:sz w:val="24"/>
          <w:szCs w:val="24"/>
        </w:rPr>
        <w:t>՝</w:t>
      </w:r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նվիրված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Ապրիլի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7-</w:t>
      </w:r>
      <w:proofErr w:type="spellStart"/>
      <w:r w:rsidRPr="00BF525E">
        <w:rPr>
          <w:color w:val="000000"/>
          <w:sz w:val="24"/>
          <w:szCs w:val="24"/>
        </w:rPr>
        <w:t>ին</w:t>
      </w:r>
      <w:proofErr w:type="spellEnd"/>
      <w:r w:rsidRPr="00BF525E">
        <w:rPr>
          <w:color w:val="000000"/>
          <w:sz w:val="24"/>
          <w:szCs w:val="24"/>
        </w:rPr>
        <w:t>՝</w:t>
      </w:r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Մայրության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r w:rsidRPr="00BF525E">
        <w:rPr>
          <w:color w:val="000000"/>
          <w:sz w:val="24"/>
          <w:szCs w:val="24"/>
        </w:rPr>
        <w:t>և</w:t>
      </w:r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գեղեցկության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օրվան</w:t>
      </w:r>
      <w:proofErr w:type="spellEnd"/>
      <w:r w:rsidRPr="00BF525E">
        <w:rPr>
          <w:color w:val="000000"/>
          <w:sz w:val="24"/>
          <w:szCs w:val="24"/>
        </w:rPr>
        <w:t>։</w:t>
      </w:r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Միջոցառմանը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իրենց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մասնակցություն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էին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ունեցել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նաև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«</w:t>
      </w:r>
      <w:proofErr w:type="spellStart"/>
      <w:r w:rsidRPr="00BF525E">
        <w:rPr>
          <w:color w:val="000000"/>
          <w:sz w:val="24"/>
          <w:szCs w:val="24"/>
        </w:rPr>
        <w:t>Սպիտակի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երաժշտական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դպրոց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կրթադաստիարակչական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ուսումնական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հաստատություն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» </w:t>
      </w:r>
      <w:r w:rsidRPr="00BF525E">
        <w:rPr>
          <w:color w:val="000000"/>
          <w:sz w:val="24"/>
          <w:szCs w:val="24"/>
        </w:rPr>
        <w:t>ՀՈԱԿ</w:t>
      </w:r>
      <w:r w:rsidRPr="00BF525E">
        <w:rPr>
          <w:color w:val="000000"/>
          <w:sz w:val="24"/>
          <w:szCs w:val="24"/>
          <w:lang w:val="ru-RU"/>
        </w:rPr>
        <w:t>-</w:t>
      </w:r>
      <w:r w:rsidRPr="00BF525E">
        <w:rPr>
          <w:color w:val="000000"/>
          <w:sz w:val="24"/>
          <w:szCs w:val="24"/>
        </w:rPr>
        <w:t>ի</w:t>
      </w:r>
      <w:r w:rsidRPr="00BF525E">
        <w:rPr>
          <w:color w:val="000000"/>
          <w:sz w:val="24"/>
          <w:szCs w:val="24"/>
          <w:lang w:val="ru-RU"/>
        </w:rPr>
        <w:t>, «</w:t>
      </w:r>
      <w:proofErr w:type="spellStart"/>
      <w:r w:rsidRPr="00BF525E">
        <w:rPr>
          <w:color w:val="000000"/>
          <w:sz w:val="24"/>
          <w:szCs w:val="24"/>
        </w:rPr>
        <w:t>Սպիտակի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գեղարվեստի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դպրոց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կրթադաստիարակչական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ուսումնական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հաստատություն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» </w:t>
      </w:r>
      <w:r w:rsidRPr="00BF525E">
        <w:rPr>
          <w:color w:val="000000"/>
          <w:sz w:val="24"/>
          <w:szCs w:val="24"/>
        </w:rPr>
        <w:t>ՀՈԱԿ</w:t>
      </w:r>
      <w:r w:rsidRPr="00BF525E">
        <w:rPr>
          <w:color w:val="000000"/>
          <w:sz w:val="24"/>
          <w:szCs w:val="24"/>
          <w:lang w:val="ru-RU"/>
        </w:rPr>
        <w:t>-</w:t>
      </w:r>
      <w:r w:rsidRPr="00BF525E">
        <w:rPr>
          <w:color w:val="000000"/>
          <w:sz w:val="24"/>
          <w:szCs w:val="24"/>
        </w:rPr>
        <w:t>ի</w:t>
      </w:r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սաները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r w:rsidRPr="00BF525E">
        <w:rPr>
          <w:color w:val="000000"/>
          <w:sz w:val="24"/>
          <w:szCs w:val="24"/>
        </w:rPr>
        <w:t>և</w:t>
      </w:r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ուսուցիչները</w:t>
      </w:r>
      <w:proofErr w:type="spellEnd"/>
      <w:r w:rsidRPr="00BF525E">
        <w:rPr>
          <w:color w:val="000000"/>
          <w:sz w:val="24"/>
          <w:szCs w:val="24"/>
          <w:lang w:val="ru-RU"/>
        </w:rPr>
        <w:t>, «</w:t>
      </w:r>
      <w:proofErr w:type="spellStart"/>
      <w:r w:rsidRPr="00BF525E">
        <w:rPr>
          <w:color w:val="000000"/>
          <w:sz w:val="24"/>
          <w:szCs w:val="24"/>
        </w:rPr>
        <w:t>Առաքելություն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Հայաստան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» </w:t>
      </w:r>
      <w:r w:rsidRPr="00BF525E">
        <w:rPr>
          <w:color w:val="000000"/>
          <w:sz w:val="24"/>
          <w:szCs w:val="24"/>
        </w:rPr>
        <w:t>ԲԿ</w:t>
      </w:r>
      <w:r w:rsidRPr="00BF525E">
        <w:rPr>
          <w:color w:val="000000"/>
          <w:sz w:val="24"/>
          <w:szCs w:val="24"/>
          <w:lang w:val="ru-RU"/>
        </w:rPr>
        <w:t>-</w:t>
      </w:r>
      <w:r w:rsidRPr="00BF525E">
        <w:rPr>
          <w:color w:val="000000"/>
          <w:sz w:val="24"/>
          <w:szCs w:val="24"/>
        </w:rPr>
        <w:t>ի</w:t>
      </w:r>
      <w:r w:rsidRPr="00BF525E">
        <w:rPr>
          <w:color w:val="000000"/>
          <w:sz w:val="24"/>
          <w:szCs w:val="24"/>
          <w:lang w:val="ru-RU"/>
        </w:rPr>
        <w:t xml:space="preserve"> </w:t>
      </w:r>
      <w:r w:rsidRPr="00BF525E">
        <w:rPr>
          <w:color w:val="000000"/>
          <w:sz w:val="24"/>
          <w:szCs w:val="24"/>
        </w:rPr>
        <w:t>և</w:t>
      </w:r>
      <w:r w:rsidRPr="00BF525E">
        <w:rPr>
          <w:color w:val="000000"/>
          <w:sz w:val="24"/>
          <w:szCs w:val="24"/>
          <w:lang w:val="ru-RU"/>
        </w:rPr>
        <w:t xml:space="preserve"> «</w:t>
      </w:r>
      <w:proofErr w:type="spellStart"/>
      <w:r w:rsidRPr="00BF525E">
        <w:rPr>
          <w:color w:val="000000"/>
          <w:sz w:val="24"/>
          <w:szCs w:val="24"/>
        </w:rPr>
        <w:t>Խնամքի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տուն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» </w:t>
      </w:r>
      <w:r w:rsidRPr="00BF525E">
        <w:rPr>
          <w:color w:val="000000"/>
          <w:sz w:val="24"/>
          <w:szCs w:val="24"/>
        </w:rPr>
        <w:t>ՀԿ</w:t>
      </w:r>
      <w:r w:rsidRPr="00BF525E">
        <w:rPr>
          <w:color w:val="000000"/>
          <w:sz w:val="24"/>
          <w:szCs w:val="24"/>
          <w:lang w:val="ru-RU"/>
        </w:rPr>
        <w:t>-</w:t>
      </w:r>
      <w:r w:rsidRPr="00BF525E">
        <w:rPr>
          <w:color w:val="000000"/>
          <w:sz w:val="24"/>
          <w:szCs w:val="24"/>
        </w:rPr>
        <w:t>ի</w:t>
      </w:r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շահառուները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r w:rsidRPr="00BF525E">
        <w:rPr>
          <w:color w:val="000000"/>
          <w:sz w:val="24"/>
          <w:szCs w:val="24"/>
        </w:rPr>
        <w:t>և</w:t>
      </w:r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աշխատակիցները</w:t>
      </w:r>
      <w:proofErr w:type="spellEnd"/>
      <w:r w:rsidRPr="00BF525E">
        <w:rPr>
          <w:color w:val="000000"/>
          <w:sz w:val="24"/>
          <w:szCs w:val="24"/>
          <w:lang w:val="ru-RU"/>
        </w:rPr>
        <w:t>,</w:t>
      </w:r>
      <w:r w:rsidRPr="00BF525E">
        <w:rPr>
          <w:rFonts w:ascii="Calibri" w:hAnsi="Calibri" w:cs="Calibri"/>
          <w:color w:val="000000"/>
          <w:sz w:val="24"/>
          <w:szCs w:val="24"/>
        </w:rPr>
        <w:t> </w:t>
      </w:r>
      <w:r w:rsidRPr="00BF525E">
        <w:rPr>
          <w:rFonts w:cs="GHEA Grapalat"/>
          <w:color w:val="000000"/>
          <w:sz w:val="24"/>
          <w:szCs w:val="24"/>
          <w:lang w:val="ru-RU"/>
        </w:rPr>
        <w:t>«</w:t>
      </w:r>
      <w:proofErr w:type="spellStart"/>
      <w:r w:rsidRPr="00BF525E">
        <w:rPr>
          <w:color w:val="000000"/>
          <w:sz w:val="24"/>
          <w:szCs w:val="24"/>
        </w:rPr>
        <w:t>Երեխաների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հատուկ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ստեղծագործական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lastRenderedPageBreak/>
        <w:t>կենտրոն</w:t>
      </w:r>
      <w:proofErr w:type="spellEnd"/>
      <w:r w:rsidRPr="00BF525E">
        <w:rPr>
          <w:color w:val="000000"/>
          <w:sz w:val="24"/>
          <w:szCs w:val="24"/>
          <w:lang w:val="ru-RU"/>
        </w:rPr>
        <w:t>»</w:t>
      </w:r>
      <w:r w:rsidRPr="00BF525E">
        <w:rPr>
          <w:rFonts w:ascii="Calibri" w:hAnsi="Calibri" w:cs="Calibri"/>
          <w:color w:val="000000"/>
          <w:sz w:val="24"/>
          <w:szCs w:val="24"/>
        </w:rPr>
        <w:t> </w:t>
      </w:r>
      <w:r w:rsidRPr="00BF525E">
        <w:rPr>
          <w:color w:val="000000"/>
          <w:sz w:val="24"/>
          <w:szCs w:val="24"/>
        </w:rPr>
        <w:t>ՊՈԱԿ</w:t>
      </w:r>
      <w:r w:rsidRPr="00BF525E">
        <w:rPr>
          <w:color w:val="000000"/>
          <w:sz w:val="24"/>
          <w:szCs w:val="24"/>
          <w:lang w:val="ru-RU"/>
        </w:rPr>
        <w:t>-</w:t>
      </w:r>
      <w:r w:rsidRPr="00BF525E">
        <w:rPr>
          <w:color w:val="000000"/>
          <w:sz w:val="24"/>
          <w:szCs w:val="24"/>
        </w:rPr>
        <w:t>ի</w:t>
      </w:r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Սպիտակի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մասնաճյուղի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Ձեռագործության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խմբակի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սաները</w:t>
      </w:r>
      <w:proofErr w:type="spellEnd"/>
      <w:r w:rsidRPr="00BF525E">
        <w:rPr>
          <w:color w:val="000000"/>
          <w:sz w:val="24"/>
          <w:szCs w:val="24"/>
          <w:lang w:val="ru-RU"/>
        </w:rPr>
        <w:t>,</w:t>
      </w:r>
      <w:r w:rsidRPr="00BF525E">
        <w:rPr>
          <w:rFonts w:ascii="Calibri" w:hAnsi="Calibri" w:cs="Calibri"/>
          <w:color w:val="000000"/>
          <w:sz w:val="24"/>
          <w:szCs w:val="24"/>
        </w:rPr>
        <w:t> </w:t>
      </w:r>
      <w:proofErr w:type="spellStart"/>
      <w:r w:rsidRPr="00BF525E">
        <w:rPr>
          <w:color w:val="000000"/>
          <w:sz w:val="24"/>
          <w:szCs w:val="24"/>
        </w:rPr>
        <w:t>որոնց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աշխատանքները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ևս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ցուցադրված</w:t>
      </w:r>
      <w:proofErr w:type="spellEnd"/>
      <w:r w:rsidRPr="00BF525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BF525E">
        <w:rPr>
          <w:color w:val="000000"/>
          <w:sz w:val="24"/>
          <w:szCs w:val="24"/>
        </w:rPr>
        <w:t>էին</w:t>
      </w:r>
      <w:proofErr w:type="spellEnd"/>
      <w:r w:rsidRPr="00BF525E">
        <w:rPr>
          <w:color w:val="000000"/>
          <w:sz w:val="24"/>
          <w:szCs w:val="24"/>
        </w:rPr>
        <w:t>։</w:t>
      </w:r>
    </w:p>
    <w:p w:rsidR="00B737A5" w:rsidRDefault="00B737A5" w:rsidP="00F22926">
      <w:pPr>
        <w:ind w:firstLine="0"/>
        <w:jc w:val="both"/>
        <w:rPr>
          <w:color w:val="000000"/>
          <w:sz w:val="24"/>
          <w:szCs w:val="24"/>
          <w:lang w:val="hy-AM"/>
        </w:rPr>
      </w:pPr>
      <w:r w:rsidRPr="00B737A5">
        <w:rPr>
          <w:b/>
          <w:color w:val="000000"/>
          <w:sz w:val="24"/>
          <w:szCs w:val="24"/>
          <w:lang w:val="hy-AM"/>
        </w:rPr>
        <w:t>Ապրիլի</w:t>
      </w:r>
      <w:r w:rsidRPr="00B737A5">
        <w:rPr>
          <w:color w:val="000000"/>
          <w:sz w:val="24"/>
          <w:szCs w:val="24"/>
          <w:lang w:val="hy-AM"/>
        </w:rPr>
        <w:t xml:space="preserve"> 9-ից Սպիտակի Անանիա Շիրակացու անվան թիվ 8 միջնակարգ դպրոցի ռազմագիտության դասասենյակն այսուհետ կկրի Արցախյան 44-օրյա պատերազմում անմահացած քաջորդիներ, նույն դպրոցի աշակերտներ՝ Գաբրիել Կարենի Ավետիսյանի, Ավետիս Սլավիկի Վարդանյանի, Գագիկ Վարուժանի Խաչատրյանի անունները:</w:t>
      </w:r>
      <w:r w:rsidRPr="00B737A5">
        <w:rPr>
          <w:color w:val="000000"/>
          <w:sz w:val="24"/>
          <w:szCs w:val="24"/>
          <w:lang w:val="hy-AM"/>
        </w:rPr>
        <w:br/>
        <w:t xml:space="preserve">Դասասենյակի բացմանը ներկա էին Սպիտակ համայնքի ղեկավար Քաջայր Նիկողոսյանը, </w:t>
      </w:r>
      <w:r w:rsidRPr="00B737A5">
        <w:rPr>
          <w:rFonts w:ascii="Calibri" w:hAnsi="Calibri" w:cs="Calibri"/>
          <w:color w:val="000000"/>
          <w:sz w:val="24"/>
          <w:szCs w:val="24"/>
          <w:lang w:val="hy-AM"/>
        </w:rPr>
        <w:t> </w:t>
      </w:r>
      <w:r w:rsidRPr="00B737A5">
        <w:rPr>
          <w:color w:val="000000"/>
          <w:sz w:val="24"/>
          <w:szCs w:val="24"/>
          <w:lang w:val="hy-AM"/>
        </w:rPr>
        <w:t>ՀՀ ՊՆ Լոռու մարզի տարածքային ստորաբաժանման Սպիտակի բաժանմունքի պետ Հրահատ Գևորգյանը, Սպիտակի Սուրբ Հարություն եկեղեցու հոգևոր հովիվ Տեր Օվսե քահանա Հովհաննիսյանը, տղաների ծնողները, հարազատները, համայնքապետարանի աշխատակիցները, դպրոցի ուսուցիչները և աշակերտները, ավագանու անդամները:</w:t>
      </w:r>
    </w:p>
    <w:p w:rsidR="00B737A5" w:rsidRPr="00525AF5" w:rsidRDefault="00B737A5" w:rsidP="00F22926">
      <w:pPr>
        <w:ind w:firstLine="0"/>
        <w:jc w:val="both"/>
        <w:rPr>
          <w:rFonts w:ascii="Sylfaen" w:hAnsi="Sylfaen" w:cs="Calibri"/>
          <w:color w:val="000000"/>
          <w:sz w:val="24"/>
          <w:szCs w:val="24"/>
          <w:lang w:val="hy-AM"/>
        </w:rPr>
      </w:pPr>
      <w:r w:rsidRPr="00B737A5">
        <w:rPr>
          <w:b/>
          <w:color w:val="000000"/>
          <w:sz w:val="24"/>
          <w:szCs w:val="24"/>
          <w:lang w:val="hy-AM"/>
        </w:rPr>
        <w:t>Ապրիլի</w:t>
      </w:r>
      <w:r w:rsidRPr="00B737A5">
        <w:rPr>
          <w:color w:val="000000"/>
          <w:sz w:val="24"/>
          <w:szCs w:val="24"/>
          <w:lang w:val="hy-AM"/>
        </w:rPr>
        <w:t xml:space="preserve"> 15-ին Սպիտակի թիվ 2 մանկապարտեզում ավագ խմբի դաստիարակ Ելենա Խաչատրյանը Սուրբ Զատիկի կապակցությամբ կազմակերպել էր շատ գեղեցիկ և միաժամանակ տպավորիչ միջոցառում՝ «Հարության և հավատի լույսով ողողված</w:t>
      </w:r>
      <w:r>
        <w:rPr>
          <w:color w:val="000000"/>
          <w:sz w:val="24"/>
          <w:szCs w:val="24"/>
          <w:lang w:val="hy-AM"/>
        </w:rPr>
        <w:t xml:space="preserve"> </w:t>
      </w:r>
      <w:r w:rsidRPr="00B737A5">
        <w:rPr>
          <w:color w:val="000000"/>
          <w:sz w:val="24"/>
          <w:szCs w:val="24"/>
          <w:lang w:val="hy-AM"/>
        </w:rPr>
        <w:t>մանկություն» խորագրով։</w:t>
      </w:r>
      <w:r w:rsidR="00525AF5">
        <w:rPr>
          <w:color w:val="000000"/>
          <w:sz w:val="24"/>
          <w:szCs w:val="24"/>
          <w:lang w:val="hy-AM"/>
        </w:rPr>
        <w:t xml:space="preserve"> </w:t>
      </w:r>
      <w:r w:rsidRPr="00B737A5">
        <w:rPr>
          <w:color w:val="000000"/>
          <w:sz w:val="24"/>
          <w:szCs w:val="24"/>
          <w:lang w:val="hy-AM"/>
        </w:rPr>
        <w:t>Միջոցառմանը ներկա էին Սպիտակի Սուրբ Հարություն եկեղեցու քահանա Տեր Վաղարշ Հակոբյանը, համայնքապետարանի և մանկապարտեզի աշխատակիցներ, համայնքի ավագանու անդամներ, ծնողներ։</w:t>
      </w:r>
    </w:p>
    <w:p w:rsidR="00B737A5" w:rsidRDefault="00F22926" w:rsidP="00F22926">
      <w:pPr>
        <w:ind w:firstLine="0"/>
        <w:jc w:val="both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F22926">
        <w:rPr>
          <w:rFonts w:eastAsia="Times New Roman" w:cs="Times New Roman"/>
          <w:b/>
          <w:sz w:val="24"/>
          <w:szCs w:val="24"/>
          <w:lang w:val="hy-AM" w:eastAsia="ru-RU"/>
        </w:rPr>
        <w:t>Մայիսի</w:t>
      </w:r>
      <w:r w:rsidRPr="00F22926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10-ին </w:t>
      </w:r>
      <w:r w:rsidR="00B737A5" w:rsidRPr="00B737A5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«ԱՐԵԳԱԿ» մանկապարտեզի հանդիսավոր բացումն էր, </w:t>
      </w:r>
      <w:r w:rsidRPr="00F22926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որտեղ </w:t>
      </w:r>
      <w:r w:rsidR="00B737A5" w:rsidRPr="00B737A5">
        <w:rPr>
          <w:rFonts w:eastAsia="Times New Roman" w:cs="Times New Roman"/>
          <w:color w:val="000000"/>
          <w:sz w:val="24"/>
          <w:szCs w:val="24"/>
          <w:lang w:val="hy-AM" w:eastAsia="ru-RU"/>
        </w:rPr>
        <w:t>ներկա էին Լոռու մարզպետարանի կրթության, մշակույթի և սպորտի վարչության բաժնի պետ Գարիկ Տոնոյանը, Սպիտակ համայնքի ղեկավար Քաջայր Նիկողոսյանը, համայնքի ղեկավարի տեղակալ Հովիկ Հովհաննիսյանը, աշխատակազմի քարտուղար Ազգանուշ Ֆրանգյանը</w:t>
      </w:r>
      <w:r w:rsidRPr="00F22926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  <w:r w:rsidR="00B737A5" w:rsidRPr="00B737A5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Pr="00B737A5">
        <w:rPr>
          <w:rFonts w:eastAsia="Times New Roman" w:cs="Times New Roman"/>
          <w:color w:val="000000"/>
          <w:sz w:val="24"/>
          <w:szCs w:val="24"/>
          <w:lang w:val="hy-AM" w:eastAsia="ru-RU"/>
        </w:rPr>
        <w:t>Շենավան բնակավայրի վարչական ղեկավար Մխիթար Մխիթարյանը</w:t>
      </w:r>
      <w:r w:rsidR="00B737A5" w:rsidRPr="00B737A5">
        <w:rPr>
          <w:rFonts w:eastAsia="Times New Roman" w:cs="Times New Roman"/>
          <w:color w:val="000000"/>
          <w:sz w:val="24"/>
          <w:szCs w:val="24"/>
          <w:lang w:val="hy-AM" w:eastAsia="ru-RU"/>
        </w:rPr>
        <w:t>, համայնքի ավագանու անդամներ, բնակավայրերի վարչական ղեկավարներ, Սպիտակի Սուրբ Հարություն եկեղեցու հոգևոր հովիվ Տեր Օվսե քահանա Հովհաննիսյանը և քահանա Տեր Վաղարշ Հակոբյանը, «ԱՅՈ» բարեգործական կազմակերպության ներկայացուցիչներ, «ՇԵՆ» բարեգործական հասարակական կազմակերպության տնօրեն Հայկ Մինասյանը, պաշտոնատար այլ անձինք, ՀԿ ներկայացուցիչներ,</w:t>
      </w:r>
      <w:r w:rsidRPr="00F22926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համայնքապետարանի աշխատակիցներ</w:t>
      </w:r>
      <w:r w:rsidR="00B737A5" w:rsidRPr="00B737A5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և բնակիչներ։</w:t>
      </w:r>
    </w:p>
    <w:p w:rsidR="00B737A5" w:rsidRPr="00DD2414" w:rsidRDefault="00F22926" w:rsidP="00B737A5">
      <w:pPr>
        <w:ind w:firstLine="0"/>
        <w:jc w:val="both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F22926">
        <w:rPr>
          <w:b/>
          <w:color w:val="000000"/>
          <w:sz w:val="24"/>
          <w:szCs w:val="24"/>
          <w:lang w:val="hy-AM"/>
        </w:rPr>
        <w:lastRenderedPageBreak/>
        <w:t>Հունիսի</w:t>
      </w:r>
      <w:r w:rsidRPr="00F22926">
        <w:rPr>
          <w:color w:val="000000"/>
          <w:sz w:val="24"/>
          <w:szCs w:val="24"/>
          <w:lang w:val="hy-AM"/>
        </w:rPr>
        <w:t xml:space="preserve"> 15-ին «Սպիտակի երաժշտական դպրոց կրթադաստիարակչական ուսումնական հաստատություն» ՀՈԱԿ-ում տեղի ունեցավ արդեն ավանդույթ դարձած տարեվերջյան 2021-2022 ուս</w:t>
      </w:r>
      <w:r w:rsidRPr="00F22926">
        <w:rPr>
          <w:rFonts w:ascii="MS Mincho" w:eastAsia="MS Mincho" w:hAnsi="MS Mincho" w:cs="MS Mincho" w:hint="eastAsia"/>
          <w:color w:val="000000"/>
          <w:sz w:val="24"/>
          <w:szCs w:val="24"/>
          <w:lang w:val="hy-AM"/>
        </w:rPr>
        <w:t>․</w:t>
      </w:r>
      <w:r w:rsidRPr="00F22926">
        <w:rPr>
          <w:color w:val="000000"/>
          <w:sz w:val="24"/>
          <w:szCs w:val="24"/>
          <w:lang w:val="hy-AM"/>
        </w:rPr>
        <w:t xml:space="preserve"> տարվա հաշվետու համերգը, որն իր մեջ ներառում էր երաժշտական դպրոցի ողջ տարվա ընթացքում կատարված նվիրված և քրտնաջան աշխատանքը։ Համերգի ավարտից հետո իրենց հիացմունքն ու երախտիքի խոսքն ուղղված թե՛ ուսուցիչներին և թե՛ սաներին արտահայտեցին Սպիտակի համայնքապետարանի աշխատակազմի քարտուղար Ազգանուշ Ֆրանգյանը, «Սպիտակի երաժշտական դպրոց կրթադաստիարակչական ուսումնական հաստատություն» ՀՈԱԿ-ի տնօրեն Մարիա Գասպարյանը, ովքեր երեխաներին հանձնեցին ավարտական վկայականներ, ինչպես նաև Սպիտակ համայնքի ղեկավար Քաջայր Նիկողոսյանի անունից շնորհակալագրեր՝ համայնքի անունն ու պատիվը պատվավոր հարթակներում բարձր պահելու համար։</w:t>
      </w:r>
    </w:p>
    <w:p w:rsidR="004934C3" w:rsidRPr="00B756D7" w:rsidRDefault="007F2291" w:rsidP="00525AF5">
      <w:pPr>
        <w:ind w:left="-90" w:firstLine="810"/>
        <w:jc w:val="both"/>
        <w:rPr>
          <w:sz w:val="24"/>
          <w:szCs w:val="24"/>
          <w:lang w:val="hy-AM"/>
        </w:rPr>
      </w:pPr>
      <w:r w:rsidRPr="00B756D7">
        <w:rPr>
          <w:rFonts w:cs="Sylfaen"/>
          <w:b/>
          <w:i/>
          <w:sz w:val="24"/>
          <w:szCs w:val="24"/>
          <w:lang w:val="hy-AM"/>
        </w:rPr>
        <w:t>9.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B756D7">
        <w:rPr>
          <w:b/>
          <w:i/>
          <w:sz w:val="24"/>
          <w:szCs w:val="24"/>
          <w:lang w:val="hy-AM"/>
        </w:rPr>
        <w:t xml:space="preserve">,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B756D7">
        <w:rPr>
          <w:rFonts w:cs="Sylfaen"/>
          <w:sz w:val="24"/>
          <w:szCs w:val="24"/>
          <w:lang w:val="hy-AM"/>
        </w:rPr>
        <w:t xml:space="preserve"> </w:t>
      </w:r>
      <w:r w:rsidR="00F4187C" w:rsidRPr="00B756D7">
        <w:rPr>
          <w:rFonts w:cs="Sylfaen"/>
          <w:sz w:val="24"/>
          <w:szCs w:val="24"/>
          <w:lang w:val="hy-AM"/>
        </w:rPr>
        <w:t xml:space="preserve"> </w:t>
      </w:r>
      <w:r w:rsidR="00B756D7" w:rsidRPr="00B756D7">
        <w:rPr>
          <w:rFonts w:cs="Sylfaen"/>
          <w:sz w:val="24"/>
          <w:szCs w:val="24"/>
          <w:lang w:val="hy-AM"/>
        </w:rPr>
        <w:t>0</w:t>
      </w:r>
      <w:r w:rsidR="001F5C28" w:rsidRPr="00B756D7">
        <w:rPr>
          <w:rFonts w:cs="Sylfaen"/>
          <w:sz w:val="24"/>
          <w:szCs w:val="24"/>
          <w:lang w:val="hy-AM"/>
        </w:rPr>
        <w:t>:</w:t>
      </w:r>
    </w:p>
    <w:p w:rsidR="001F5C28" w:rsidRPr="00F60432" w:rsidRDefault="007F2291" w:rsidP="00DD2414">
      <w:pPr>
        <w:shd w:val="clear" w:color="auto" w:fill="FFFFFF" w:themeFill="background1"/>
        <w:jc w:val="both"/>
        <w:rPr>
          <w:sz w:val="24"/>
          <w:szCs w:val="24"/>
          <w:lang w:val="hy-AM"/>
        </w:rPr>
      </w:pPr>
      <w:r w:rsidRPr="00DD2414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DD2414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DD2414">
        <w:rPr>
          <w:b/>
          <w:i/>
          <w:sz w:val="24"/>
          <w:szCs w:val="24"/>
          <w:lang w:val="hy-AM"/>
        </w:rPr>
        <w:t xml:space="preserve"> </w:t>
      </w:r>
      <w:r w:rsidR="001F5C28" w:rsidRPr="00DD2414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DD2414">
        <w:rPr>
          <w:sz w:val="24"/>
          <w:szCs w:val="24"/>
          <w:lang w:val="hy-AM"/>
        </w:rPr>
        <w:t xml:space="preserve"> </w:t>
      </w:r>
      <w:r w:rsidR="00992386" w:rsidRPr="00F60432">
        <w:rPr>
          <w:sz w:val="24"/>
          <w:szCs w:val="24"/>
          <w:lang w:val="hy-AM"/>
        </w:rPr>
        <w:t>4</w:t>
      </w:r>
    </w:p>
    <w:p w:rsidR="002315B9" w:rsidRDefault="002315B9" w:rsidP="00DD2414">
      <w:pPr>
        <w:shd w:val="clear" w:color="auto" w:fill="FFFFFF" w:themeFill="background1"/>
        <w:ind w:firstLine="0"/>
        <w:jc w:val="both"/>
        <w:rPr>
          <w:color w:val="000000"/>
          <w:sz w:val="24"/>
          <w:szCs w:val="24"/>
          <w:lang w:val="hy-AM"/>
        </w:rPr>
      </w:pPr>
      <w:r w:rsidRPr="00DD2414">
        <w:rPr>
          <w:b/>
          <w:color w:val="000000"/>
          <w:sz w:val="24"/>
          <w:szCs w:val="24"/>
          <w:lang w:val="hy-AM"/>
        </w:rPr>
        <w:t>Հունիս</w:t>
      </w:r>
      <w:r w:rsidR="0086725F" w:rsidRPr="00DD2414">
        <w:rPr>
          <w:b/>
          <w:color w:val="000000"/>
          <w:sz w:val="24"/>
          <w:szCs w:val="24"/>
          <w:lang w:val="hy-AM"/>
        </w:rPr>
        <w:t>ի</w:t>
      </w:r>
      <w:r w:rsidRPr="00DD2414">
        <w:rPr>
          <w:color w:val="000000"/>
          <w:sz w:val="24"/>
          <w:szCs w:val="24"/>
          <w:lang w:val="hy-AM"/>
        </w:rPr>
        <w:t xml:space="preserve"> </w:t>
      </w:r>
      <w:r w:rsidR="0086725F" w:rsidRPr="00DD2414">
        <w:rPr>
          <w:color w:val="000000"/>
          <w:sz w:val="24"/>
          <w:szCs w:val="24"/>
          <w:lang w:val="hy-AM"/>
        </w:rPr>
        <w:t>1-ին՝</w:t>
      </w:r>
      <w:r w:rsidRPr="00DD2414">
        <w:rPr>
          <w:color w:val="000000"/>
          <w:sz w:val="24"/>
          <w:szCs w:val="24"/>
          <w:lang w:val="hy-AM"/>
        </w:rPr>
        <w:t xml:space="preserve"> </w:t>
      </w:r>
      <w:r w:rsidR="0086725F" w:rsidRPr="00DD2414">
        <w:rPr>
          <w:color w:val="000000"/>
          <w:sz w:val="24"/>
          <w:szCs w:val="24"/>
          <w:lang w:val="hy-AM"/>
        </w:rPr>
        <w:t xml:space="preserve">Սպիտակի քաղաքային </w:t>
      </w:r>
      <w:r w:rsidRPr="00DD2414">
        <w:rPr>
          <w:color w:val="000000"/>
          <w:sz w:val="24"/>
          <w:szCs w:val="24"/>
          <w:lang w:val="hy-AM"/>
        </w:rPr>
        <w:t>զբոսայգում</w:t>
      </w:r>
      <w:r w:rsidR="0086725F" w:rsidRPr="00DD2414">
        <w:rPr>
          <w:color w:val="000000"/>
          <w:sz w:val="24"/>
          <w:szCs w:val="24"/>
          <w:lang w:val="hy-AM"/>
        </w:rPr>
        <w:t xml:space="preserve"> </w:t>
      </w:r>
      <w:r w:rsidRPr="00DD2414">
        <w:rPr>
          <w:color w:val="000000"/>
          <w:sz w:val="24"/>
          <w:szCs w:val="24"/>
          <w:lang w:val="hy-AM"/>
        </w:rPr>
        <w:t>կազմակերպվել է բազմաբովանդակ միջոցառում</w:t>
      </w:r>
      <w:r w:rsidR="00DD2414" w:rsidRPr="00DD2414">
        <w:rPr>
          <w:color w:val="000000"/>
          <w:sz w:val="24"/>
          <w:szCs w:val="24"/>
          <w:lang w:val="hy-AM"/>
        </w:rPr>
        <w:t>: Այն իր մեջ ներառում էր կավճանկարչություն, նկարչություն, երգ և պար, թատերական ներկայացում և շախմատի առաջնություն։</w:t>
      </w:r>
      <w:r w:rsidR="00525AF5">
        <w:rPr>
          <w:color w:val="000000"/>
          <w:sz w:val="24"/>
          <w:szCs w:val="24"/>
          <w:lang w:val="hy-AM"/>
        </w:rPr>
        <w:t xml:space="preserve"> </w:t>
      </w:r>
      <w:r w:rsidR="00DD2414" w:rsidRPr="00DD2414">
        <w:rPr>
          <w:color w:val="000000"/>
          <w:sz w:val="24"/>
          <w:szCs w:val="24"/>
          <w:lang w:val="hy-AM"/>
        </w:rPr>
        <w:t>Քաղաքային զբոսայգու բեմահարթակում ելույթ ունեցան «Սպիտակի թիվ 1 մանկապարտեզ» ՀՈԱԿ-ի, «Սպիտակի թիվ 2 մանկապարտեզ» ՀՈԱԿ-ի երեխաները, «Սպիտակի մշակույթի տուն» ՀՈԱԿ-ի, «Սպիտակի երաժշտական դպրոց կրթադաստիարակչական ուսումնական հաստատություն» ՀՈԱԿ-ի, «Սպիտակի գեղարվեստի դպրոց կրթադաստիարակչական ուսումնական հաստատություն» ՀՈԱԿ-ի և «Սպիտակի Երիտասարդների տուն» բաց երիտասարդական կենտրոնի սաները։</w:t>
      </w:r>
      <w:r w:rsidR="00F917FC" w:rsidRPr="00DD2414">
        <w:rPr>
          <w:color w:val="000000"/>
          <w:sz w:val="24"/>
          <w:szCs w:val="24"/>
          <w:lang w:val="hy-AM"/>
        </w:rPr>
        <w:t xml:space="preserve"> </w:t>
      </w:r>
    </w:p>
    <w:p w:rsidR="00DD2414" w:rsidRDefault="00DD2414" w:rsidP="00DD2414">
      <w:pPr>
        <w:shd w:val="clear" w:color="auto" w:fill="FFFFFF" w:themeFill="background1"/>
        <w:ind w:firstLine="0"/>
        <w:jc w:val="both"/>
        <w:rPr>
          <w:color w:val="000000"/>
          <w:sz w:val="24"/>
          <w:szCs w:val="24"/>
          <w:lang w:val="hy-AM"/>
        </w:rPr>
      </w:pPr>
      <w:r w:rsidRPr="00DD2414">
        <w:rPr>
          <w:b/>
          <w:color w:val="000000"/>
          <w:sz w:val="24"/>
          <w:szCs w:val="24"/>
          <w:lang w:val="hy-AM"/>
        </w:rPr>
        <w:t>Հունիսի</w:t>
      </w:r>
      <w:r w:rsidRPr="00DD2414">
        <w:rPr>
          <w:color w:val="000000"/>
          <w:sz w:val="24"/>
          <w:szCs w:val="24"/>
          <w:lang w:val="hy-AM"/>
        </w:rPr>
        <w:t xml:space="preserve"> 15-ին՝ «Սպիտակի երաժշտական դպրոց կրթադաստիարակչական ուսումնական հաստատություն» ՀՈԱԿ-ում տեղի ունեցավ արդեն ավանդույթ դարձած տարեվերջյան 2021-2022 ուս</w:t>
      </w:r>
      <w:r w:rsidRPr="00DD2414">
        <w:rPr>
          <w:rFonts w:ascii="MS Mincho" w:hAnsi="MS Mincho" w:cs="MS Mincho"/>
          <w:color w:val="000000"/>
          <w:sz w:val="24"/>
          <w:szCs w:val="24"/>
          <w:lang w:val="hy-AM"/>
        </w:rPr>
        <w:t>․</w:t>
      </w:r>
      <w:r w:rsidRPr="00DD2414">
        <w:rPr>
          <w:color w:val="000000"/>
          <w:sz w:val="24"/>
          <w:szCs w:val="24"/>
          <w:lang w:val="hy-AM"/>
        </w:rPr>
        <w:t xml:space="preserve"> տարվա հաշվետու համերգը, որն իր մեջ ներառում էր երաժշտական դպրոցի ողջ տարվա ընթացքում կատարված նվիրված և քրտնաջան աշխատանքը։</w:t>
      </w:r>
    </w:p>
    <w:p w:rsidR="00DD2414" w:rsidRPr="00992386" w:rsidRDefault="00DD2414" w:rsidP="00DD2414">
      <w:pPr>
        <w:shd w:val="clear" w:color="auto" w:fill="FFFFFF" w:themeFill="background1"/>
        <w:ind w:firstLine="0"/>
        <w:jc w:val="both"/>
        <w:rPr>
          <w:color w:val="000000"/>
          <w:sz w:val="24"/>
          <w:szCs w:val="24"/>
          <w:lang w:val="hy-AM"/>
        </w:rPr>
      </w:pPr>
      <w:r w:rsidRPr="00DD2414">
        <w:rPr>
          <w:b/>
          <w:color w:val="000000"/>
          <w:sz w:val="24"/>
          <w:szCs w:val="24"/>
          <w:lang w:val="hy-AM"/>
        </w:rPr>
        <w:t>Հունիսի</w:t>
      </w:r>
      <w:r w:rsidRPr="00DD2414">
        <w:rPr>
          <w:color w:val="000000"/>
          <w:sz w:val="24"/>
          <w:szCs w:val="24"/>
          <w:lang w:val="hy-AM"/>
        </w:rPr>
        <w:t xml:space="preserve"> 19-ին՝ Սպիտակ համայնքի Լուսաղբյուր գյուղում տեղի ունեցավ միջոցառում և խաչքարի օծման արարողություն` ի հիշատակ Գրիգոր Աղաբաբյանի և Արցախյան 44-օրյա պատերազմում զոհված նրա զինակից ընկերների:</w:t>
      </w:r>
      <w:r w:rsidR="00992386" w:rsidRPr="00992386">
        <w:rPr>
          <w:color w:val="000000"/>
          <w:sz w:val="24"/>
          <w:szCs w:val="24"/>
          <w:lang w:val="hy-AM"/>
        </w:rPr>
        <w:t xml:space="preserve"> </w:t>
      </w:r>
    </w:p>
    <w:p w:rsidR="00992386" w:rsidRPr="00DD2414" w:rsidRDefault="00992386" w:rsidP="00DD2414">
      <w:pPr>
        <w:shd w:val="clear" w:color="auto" w:fill="FFFFFF" w:themeFill="background1"/>
        <w:ind w:firstLine="0"/>
        <w:jc w:val="both"/>
        <w:rPr>
          <w:color w:val="000000"/>
          <w:sz w:val="24"/>
          <w:szCs w:val="24"/>
          <w:lang w:val="hy-AM"/>
        </w:rPr>
      </w:pPr>
      <w:r w:rsidRPr="00992386">
        <w:rPr>
          <w:b/>
          <w:color w:val="000000"/>
          <w:sz w:val="24"/>
          <w:szCs w:val="24"/>
          <w:lang w:val="hy-AM"/>
        </w:rPr>
        <w:lastRenderedPageBreak/>
        <w:t>Հունիսի</w:t>
      </w:r>
      <w:r w:rsidRPr="00992386">
        <w:rPr>
          <w:color w:val="000000"/>
          <w:sz w:val="24"/>
          <w:szCs w:val="24"/>
          <w:lang w:val="hy-AM"/>
        </w:rPr>
        <w:t xml:space="preserve"> 28-ին</w:t>
      </w:r>
      <w:r w:rsidR="00C93A35" w:rsidRPr="00C93A35">
        <w:rPr>
          <w:color w:val="000000"/>
          <w:sz w:val="24"/>
          <w:szCs w:val="24"/>
          <w:lang w:val="hy-AM"/>
        </w:rPr>
        <w:t>՝</w:t>
      </w:r>
      <w:r w:rsidRPr="00992386">
        <w:rPr>
          <w:color w:val="000000"/>
          <w:sz w:val="24"/>
          <w:szCs w:val="24"/>
          <w:lang w:val="hy-AM"/>
        </w:rPr>
        <w:t xml:space="preserve"> տեղի ունեցավ «Սպիտակ համայնքի ղեկավարի գավաթ-2022» ֆուտզալի փոխանցիկ գավաթի </w:t>
      </w:r>
      <w:r>
        <w:rPr>
          <w:color w:val="000000"/>
          <w:sz w:val="24"/>
          <w:szCs w:val="24"/>
          <w:lang w:val="hy-AM"/>
        </w:rPr>
        <w:t>մրցաշար</w:t>
      </w:r>
      <w:r w:rsidRPr="00992386">
        <w:rPr>
          <w:color w:val="000000"/>
          <w:sz w:val="24"/>
          <w:szCs w:val="24"/>
          <w:lang w:val="hy-AM"/>
        </w:rPr>
        <w:t>ի բացման հանդիսավոր արարողություն և մեկնարկային խաղ։</w:t>
      </w: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EC0C96" w:rsidRDefault="00351353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351353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հաշվետու </w:t>
      </w:r>
      <w:r>
        <w:rPr>
          <w:rFonts w:cs="Sylfaen"/>
          <w:sz w:val="24"/>
          <w:szCs w:val="24"/>
          <w:lang w:val="hy-AM"/>
        </w:rPr>
        <w:t>եռամսյակի</w:t>
      </w:r>
      <w:r w:rsidRPr="00351353">
        <w:rPr>
          <w:rFonts w:cs="Sylfaen"/>
          <w:sz w:val="24"/>
          <w:szCs w:val="24"/>
          <w:lang w:val="hy-AM"/>
        </w:rPr>
        <w:t xml:space="preserve"> ընթացքում  միջոցներ չեն ձեռնարկվել</w:t>
      </w:r>
      <w:r>
        <w:rPr>
          <w:rFonts w:cs="Sylfaen"/>
          <w:sz w:val="24"/>
          <w:szCs w:val="24"/>
          <w:lang w:val="hy-AM"/>
        </w:rPr>
        <w:t>։</w:t>
      </w:r>
    </w:p>
    <w:p w:rsidR="001F5C28" w:rsidRPr="00B756D7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B756D7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և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B756D7">
        <w:rPr>
          <w:b/>
          <w:i/>
          <w:sz w:val="24"/>
          <w:szCs w:val="24"/>
          <w:lang w:val="hy-AM"/>
        </w:rPr>
        <w:t xml:space="preserve"> </w:t>
      </w:r>
      <w:r w:rsidR="001F5C28" w:rsidRPr="00B756D7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2054E6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B756D7">
        <w:rPr>
          <w:rFonts w:cs="Sylfaen"/>
          <w:sz w:val="24"/>
          <w:szCs w:val="24"/>
          <w:lang w:val="hy-AM"/>
        </w:rPr>
        <w:t>Աղբահանության և սանիտարական մաքրման աշխատանքները</w:t>
      </w:r>
      <w:r w:rsidR="00C93A35" w:rsidRPr="00C93A35">
        <w:rPr>
          <w:rFonts w:cs="Sylfaen"/>
          <w:sz w:val="24"/>
          <w:szCs w:val="24"/>
          <w:lang w:val="hy-AM"/>
        </w:rPr>
        <w:t xml:space="preserve"> Սպիտակ համայնքում</w:t>
      </w:r>
      <w:r w:rsidRPr="00B756D7">
        <w:rPr>
          <w:rFonts w:cs="Sylfaen"/>
          <w:sz w:val="24"/>
          <w:szCs w:val="24"/>
          <w:lang w:val="hy-AM"/>
        </w:rPr>
        <w:t xml:space="preserve"> կատարվել են ամենօրյա ռեժիմով</w:t>
      </w:r>
      <w:r w:rsidR="00C93A35" w:rsidRPr="00C93A35">
        <w:rPr>
          <w:rFonts w:cs="Sylfaen"/>
          <w:sz w:val="24"/>
          <w:szCs w:val="24"/>
          <w:lang w:val="hy-AM"/>
        </w:rPr>
        <w:t xml:space="preserve">, իսկ գյուղական համայնքներում սանիտարական մաքրման աշխատանքներ չեն կատարվել: </w:t>
      </w:r>
      <w:r w:rsidR="00C93A35">
        <w:rPr>
          <w:rFonts w:cs="Sylfaen"/>
          <w:sz w:val="24"/>
          <w:szCs w:val="24"/>
          <w:lang w:val="hy-AM"/>
        </w:rPr>
        <w:t>Ա</w:t>
      </w:r>
      <w:r w:rsidR="00C93A35" w:rsidRPr="00C93A35">
        <w:rPr>
          <w:rFonts w:cs="Sylfaen"/>
          <w:sz w:val="24"/>
          <w:szCs w:val="24"/>
          <w:lang w:val="hy-AM"/>
        </w:rPr>
        <w:t>ղբահանության աշխատանքները կատարվել են  շաբաթական մեկ անգամ</w:t>
      </w:r>
      <w:r w:rsidRPr="00B756D7">
        <w:rPr>
          <w:rFonts w:cs="Sylfaen"/>
          <w:sz w:val="24"/>
          <w:szCs w:val="24"/>
          <w:lang w:val="hy-AM"/>
        </w:rPr>
        <w:t>։</w:t>
      </w:r>
      <w:r>
        <w:rPr>
          <w:rFonts w:cs="Sylfaen"/>
          <w:sz w:val="24"/>
          <w:szCs w:val="24"/>
          <w:lang w:val="hy-AM"/>
        </w:rPr>
        <w:t xml:space="preserve"> </w:t>
      </w:r>
    </w:p>
    <w:p w:rsidR="001F5C28" w:rsidRPr="008C4417" w:rsidRDefault="007F2291" w:rsidP="00525AF5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8C4417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և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8C4417">
        <w:rPr>
          <w:rFonts w:cs="Sylfaen"/>
          <w:sz w:val="24"/>
          <w:szCs w:val="24"/>
          <w:lang w:val="hy-AM"/>
        </w:rPr>
        <w:t>՝</w:t>
      </w:r>
      <w:r w:rsidR="00525AF5">
        <w:rPr>
          <w:rFonts w:cs="Sylfaen"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sz w:val="24"/>
          <w:szCs w:val="24"/>
          <w:lang w:val="hy-AM"/>
        </w:rPr>
        <w:t>թվով</w:t>
      </w:r>
      <w:r w:rsidRPr="008C4417">
        <w:rPr>
          <w:rFonts w:cs="Sylfaen"/>
          <w:sz w:val="24"/>
          <w:szCs w:val="24"/>
          <w:lang w:val="hy-AM"/>
        </w:rPr>
        <w:t xml:space="preserve"> </w:t>
      </w:r>
      <w:r w:rsidR="009157FD" w:rsidRPr="003E7756">
        <w:rPr>
          <w:rFonts w:cs="Sylfaen"/>
          <w:sz w:val="24"/>
          <w:szCs w:val="24"/>
          <w:lang w:val="hy-AM"/>
        </w:rPr>
        <w:t>0</w:t>
      </w:r>
      <w:r w:rsidR="009157FD">
        <w:rPr>
          <w:rFonts w:cs="Sylfaen"/>
          <w:sz w:val="24"/>
          <w:szCs w:val="24"/>
          <w:lang w:val="hy-AM"/>
        </w:rPr>
        <w:t>: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2054E6" w:rsidRDefault="002054E6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054E6">
        <w:rPr>
          <w:rFonts w:cs="Sylfaen"/>
          <w:sz w:val="24"/>
          <w:szCs w:val="24"/>
          <w:lang w:val="hy-AM"/>
        </w:rPr>
        <w:t>Ապահովվում է Spitak.am կայք-էջի լիակատար շահագործումը, փաստաշրջանառությունը, համայնքի ավագանու, համայնքի ղեկավարի կողմից ընդունված իրավական ակտերի և բյուջեի եկամուտների և ծախսերի կատարողակաանների դիտման մատչելությունը</w:t>
      </w:r>
      <w:r>
        <w:rPr>
          <w:rFonts w:cs="Sylfaen"/>
          <w:sz w:val="24"/>
          <w:szCs w:val="24"/>
          <w:lang w:val="hy-AM"/>
        </w:rPr>
        <w:t>։</w:t>
      </w:r>
    </w:p>
    <w:p w:rsidR="00525AF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</w:p>
    <w:p w:rsidR="00FF7908" w:rsidRDefault="00185F88" w:rsidP="00D30A59">
      <w:pPr>
        <w:jc w:val="both"/>
        <w:rPr>
          <w:sz w:val="24"/>
          <w:szCs w:val="24"/>
          <w:lang w:val="hy-AM"/>
        </w:rPr>
      </w:pPr>
      <w:r w:rsidRPr="00185F88">
        <w:rPr>
          <w:sz w:val="24"/>
          <w:szCs w:val="24"/>
          <w:lang w:val="hy-AM"/>
        </w:rPr>
        <w:t xml:space="preserve">Օրենքով սահմանված կարգով ապահովվել է ավագանու նիստի առցանց  հեռարձակումը (հաշվետու </w:t>
      </w:r>
      <w:r>
        <w:rPr>
          <w:sz w:val="24"/>
          <w:szCs w:val="24"/>
          <w:lang w:val="hy-AM"/>
        </w:rPr>
        <w:t>եռամսյակի</w:t>
      </w:r>
      <w:r w:rsidRPr="00185F88">
        <w:rPr>
          <w:sz w:val="24"/>
          <w:szCs w:val="24"/>
          <w:lang w:val="hy-AM"/>
        </w:rPr>
        <w:t xml:space="preserve"> ընթացքում կայացել է Սպիտակ համայնքի ավագանու</w:t>
      </w:r>
      <w:r>
        <w:rPr>
          <w:sz w:val="24"/>
          <w:szCs w:val="24"/>
          <w:lang w:val="hy-AM"/>
        </w:rPr>
        <w:t xml:space="preserve"> </w:t>
      </w:r>
      <w:r w:rsidR="00680C94" w:rsidRPr="00680C94">
        <w:rPr>
          <w:sz w:val="24"/>
          <w:szCs w:val="24"/>
          <w:lang w:val="hy-AM"/>
        </w:rPr>
        <w:t>8</w:t>
      </w:r>
      <w:r w:rsidRPr="00B756D7">
        <w:rPr>
          <w:sz w:val="24"/>
          <w:szCs w:val="24"/>
          <w:lang w:val="hy-AM"/>
        </w:rPr>
        <w:t xml:space="preserve"> նիստ</w:t>
      </w:r>
      <w:r w:rsidR="00680C94">
        <w:rPr>
          <w:sz w:val="24"/>
          <w:szCs w:val="24"/>
          <w:lang w:val="hy-AM"/>
        </w:rPr>
        <w:t>, 8</w:t>
      </w:r>
      <w:r>
        <w:rPr>
          <w:sz w:val="24"/>
          <w:szCs w:val="24"/>
          <w:lang w:val="hy-AM"/>
        </w:rPr>
        <w:t xml:space="preserve"> ուղիղ հեռարձակմամբ</w:t>
      </w:r>
      <w:r w:rsidRPr="00185F88">
        <w:rPr>
          <w:sz w:val="24"/>
          <w:szCs w:val="24"/>
          <w:lang w:val="hy-AM"/>
        </w:rPr>
        <w:t>)</w:t>
      </w:r>
      <w:r w:rsidR="00D842F8" w:rsidRPr="00D842F8">
        <w:rPr>
          <w:sz w:val="24"/>
          <w:szCs w:val="24"/>
          <w:lang w:val="hy-AM"/>
        </w:rPr>
        <w:t>:</w:t>
      </w:r>
    </w:p>
    <w:p w:rsidR="00FF7908" w:rsidRDefault="00FF7908" w:rsidP="00FF7908">
      <w:pPr>
        <w:rPr>
          <w:sz w:val="24"/>
          <w:szCs w:val="24"/>
          <w:lang w:val="hy-AM"/>
        </w:rPr>
      </w:pPr>
    </w:p>
    <w:p w:rsidR="00FF7908" w:rsidRPr="00FF7908" w:rsidRDefault="00FF7908" w:rsidP="00FF7908">
      <w:pPr>
        <w:ind w:left="7920"/>
        <w:jc w:val="center"/>
        <w:rPr>
          <w:b/>
          <w:lang w:val="hy-AM"/>
        </w:rPr>
      </w:pPr>
      <w:r>
        <w:rPr>
          <w:sz w:val="24"/>
          <w:szCs w:val="24"/>
          <w:lang w:val="hy-AM"/>
        </w:rPr>
        <w:tab/>
      </w:r>
      <w:r w:rsidRPr="00FF7908">
        <w:rPr>
          <w:b/>
          <w:lang w:val="hy-AM"/>
        </w:rPr>
        <w:t xml:space="preserve">    </w:t>
      </w:r>
    </w:p>
    <w:p w:rsidR="00FF7908" w:rsidRPr="00FF7908" w:rsidRDefault="00FF7908" w:rsidP="00FF7908">
      <w:pPr>
        <w:ind w:firstLine="0"/>
        <w:jc w:val="center"/>
        <w:rPr>
          <w:b/>
          <w:lang w:val="hy-AM"/>
        </w:rPr>
      </w:pPr>
      <w:r w:rsidRPr="00FF7908">
        <w:rPr>
          <w:b/>
          <w:lang w:val="hy-AM"/>
        </w:rPr>
        <w:t>Սպիտակ համայնք</w:t>
      </w:r>
    </w:p>
    <w:p w:rsidR="00FF7908" w:rsidRPr="00FF7908" w:rsidRDefault="00FF7908" w:rsidP="00FF7908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FF7908">
        <w:rPr>
          <w:lang w:val="hy-AM"/>
        </w:rPr>
        <w:tab/>
      </w:r>
      <w:r w:rsidRPr="00FF7908">
        <w:rPr>
          <w:sz w:val="21"/>
          <w:szCs w:val="21"/>
          <w:lang w:val="hy-AM"/>
        </w:rPr>
        <w:t xml:space="preserve">Խոշորացման արդյունքում ձևավորվել է առավել մրցակցային ավագանի, </w:t>
      </w:r>
      <w:r>
        <w:rPr>
          <w:sz w:val="21"/>
          <w:szCs w:val="21"/>
          <w:lang w:val="hy-AM"/>
        </w:rPr>
        <w:t xml:space="preserve">կատարվել է </w:t>
      </w:r>
      <w:r w:rsidRPr="00FF7908">
        <w:rPr>
          <w:sz w:val="21"/>
          <w:szCs w:val="21"/>
          <w:lang w:val="hy-AM"/>
        </w:rPr>
        <w:t xml:space="preserve">հաստիքների վերաբաշխում, ինչի արդյունքում կրկնվող հաստիքները (աշխատակազմի քարտուղար, </w:t>
      </w:r>
      <w:r w:rsidRPr="00FF7908">
        <w:rPr>
          <w:sz w:val="21"/>
          <w:szCs w:val="21"/>
          <w:lang w:val="hy-AM"/>
        </w:rPr>
        <w:lastRenderedPageBreak/>
        <w:t xml:space="preserve">ֆինանսիստ, հաշվապահ և այլն) </w:t>
      </w:r>
      <w:r>
        <w:rPr>
          <w:sz w:val="21"/>
          <w:szCs w:val="21"/>
          <w:lang w:val="hy-AM"/>
        </w:rPr>
        <w:t>կրճատ</w:t>
      </w:r>
      <w:r w:rsidRPr="00FF7908">
        <w:rPr>
          <w:sz w:val="21"/>
          <w:szCs w:val="21"/>
          <w:lang w:val="hy-AM"/>
        </w:rPr>
        <w:t>վել են</w:t>
      </w:r>
      <w:r>
        <w:rPr>
          <w:sz w:val="21"/>
          <w:szCs w:val="21"/>
          <w:lang w:val="hy-AM"/>
        </w:rPr>
        <w:t xml:space="preserve">, ստեղծվել են նոր կառուցվածքային ստորաբաժանումներ՝ նոր </w:t>
      </w:r>
      <w:r w:rsidRPr="00FF7908">
        <w:rPr>
          <w:sz w:val="21"/>
          <w:szCs w:val="21"/>
          <w:lang w:val="hy-AM"/>
        </w:rPr>
        <w:t xml:space="preserve">հաստիքներով: </w:t>
      </w: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sz w:val="21"/>
          <w:szCs w:val="21"/>
          <w:lang w:val="hy-AM"/>
        </w:rPr>
        <w:t xml:space="preserve">Սպիտակ </w:t>
      </w:r>
      <w:r w:rsidRPr="00FF7908">
        <w:rPr>
          <w:sz w:val="21"/>
          <w:szCs w:val="21"/>
          <w:lang w:val="hy-AM"/>
        </w:rPr>
        <w:t>խոշորացված համայնքի բյուջեի միջոցների հաշվին մարվել են.</w:t>
      </w: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Սպիտակ</w:t>
      </w:r>
      <w:r w:rsidRPr="00FF7908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Արջհովիտ</w:t>
      </w:r>
      <w:r w:rsidRPr="00FF7908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Լեռնանցք</w:t>
      </w:r>
      <w:r w:rsidRPr="00FF7908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Սարահարթ</w:t>
      </w:r>
      <w:r w:rsidRPr="00FF7908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Կաթնաջուր</w:t>
      </w:r>
      <w:r w:rsidRPr="00FF7908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Ջրաշեն</w:t>
      </w:r>
      <w:r w:rsidRPr="00FF7908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Շիրակամուտ, Լուսաղբյուր, Շենավան, Հարթագյուղ, Խնկոյան, Լեռնավան, Սարամեջ, Ծաղկաբեր, Արևաշող, Սարալանջ, Գեղասար, Մեծ Պարնի, Քարաձոր, Գոգարան, Նոր Խաչակապ</w:t>
      </w:r>
      <w:r>
        <w:rPr>
          <w:sz w:val="21"/>
          <w:szCs w:val="21"/>
          <w:lang w:val="hy-AM"/>
        </w:rPr>
        <w:t xml:space="preserve"> </w:t>
      </w:r>
      <w:r w:rsidRPr="00FF7908">
        <w:rPr>
          <w:sz w:val="21"/>
          <w:szCs w:val="21"/>
          <w:lang w:val="hy-AM"/>
        </w:rPr>
        <w:t xml:space="preserve">նախկին համայնքների աշխատողների </w:t>
      </w:r>
      <w:r>
        <w:rPr>
          <w:sz w:val="21"/>
          <w:szCs w:val="21"/>
          <w:lang w:val="hy-AM"/>
        </w:rPr>
        <w:t xml:space="preserve"> աշխատավարձերը և </w:t>
      </w:r>
      <w:r w:rsidRPr="00FF7908">
        <w:rPr>
          <w:sz w:val="21"/>
          <w:szCs w:val="21"/>
          <w:lang w:val="hy-AM"/>
        </w:rPr>
        <w:t xml:space="preserve">վերջնահաշվարկային բոլոր վճարումների 74 </w:t>
      </w:r>
      <w:r>
        <w:rPr>
          <w:sz w:val="21"/>
          <w:szCs w:val="21"/>
          <w:lang w:val="hy-AM"/>
        </w:rPr>
        <w:t xml:space="preserve">268,4 </w:t>
      </w:r>
      <w:r w:rsidRPr="00FF7908">
        <w:rPr>
          <w:sz w:val="21"/>
          <w:szCs w:val="21"/>
          <w:lang w:val="hy-AM"/>
        </w:rPr>
        <w:t>հազ. դր. գումարը:</w:t>
      </w: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Սարամեջ</w:t>
      </w:r>
      <w:r>
        <w:rPr>
          <w:sz w:val="21"/>
          <w:szCs w:val="21"/>
          <w:lang w:val="hy-AM"/>
        </w:rPr>
        <w:t xml:space="preserve"> </w:t>
      </w:r>
      <w:r w:rsidRPr="00FF7908">
        <w:rPr>
          <w:sz w:val="21"/>
          <w:szCs w:val="21"/>
          <w:lang w:val="hy-AM"/>
        </w:rPr>
        <w:t xml:space="preserve">նախկին համայնքի գազիֆիկացման աշխատանքների համաֆինանսավորման պարտավորություններից գոյացած </w:t>
      </w:r>
      <w:r>
        <w:rPr>
          <w:sz w:val="21"/>
          <w:szCs w:val="21"/>
          <w:lang w:val="hy-AM"/>
        </w:rPr>
        <w:t>16</w:t>
      </w:r>
      <w:r>
        <w:rPr>
          <w:rFonts w:ascii="Calibri" w:hAnsi="Calibri" w:cs="Calibri"/>
          <w:sz w:val="21"/>
          <w:szCs w:val="21"/>
          <w:lang w:val="hy-AM"/>
        </w:rPr>
        <w:t> </w:t>
      </w:r>
      <w:r>
        <w:rPr>
          <w:sz w:val="21"/>
          <w:szCs w:val="21"/>
          <w:lang w:val="hy-AM"/>
        </w:rPr>
        <w:t xml:space="preserve">502,0 </w:t>
      </w:r>
      <w:r w:rsidRPr="00FF7908">
        <w:rPr>
          <w:sz w:val="21"/>
          <w:szCs w:val="21"/>
          <w:lang w:val="hy-AM"/>
        </w:rPr>
        <w:t>հազ. դր. գումարը:</w:t>
      </w: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Սարահարթ</w:t>
      </w:r>
      <w:r>
        <w:rPr>
          <w:sz w:val="21"/>
          <w:szCs w:val="21"/>
          <w:lang w:val="hy-AM"/>
        </w:rPr>
        <w:t xml:space="preserve"> </w:t>
      </w:r>
      <w:r w:rsidRPr="00FF7908">
        <w:rPr>
          <w:sz w:val="21"/>
          <w:szCs w:val="21"/>
          <w:lang w:val="hy-AM"/>
        </w:rPr>
        <w:t xml:space="preserve">նախկին համայնքի </w:t>
      </w:r>
      <w:r>
        <w:rPr>
          <w:sz w:val="21"/>
          <w:szCs w:val="21"/>
          <w:lang w:val="hy-AM"/>
        </w:rPr>
        <w:t xml:space="preserve">փողոցների տուֆ քարով սալարկման </w:t>
      </w:r>
      <w:r w:rsidRPr="00FF7908">
        <w:rPr>
          <w:sz w:val="21"/>
          <w:szCs w:val="21"/>
          <w:lang w:val="hy-AM"/>
        </w:rPr>
        <w:t xml:space="preserve">աշխատանքների </w:t>
      </w:r>
      <w:r>
        <w:rPr>
          <w:sz w:val="21"/>
          <w:szCs w:val="21"/>
          <w:lang w:val="hy-AM"/>
        </w:rPr>
        <w:t>սուբվենցիոն ծրագր</w:t>
      </w:r>
      <w:r w:rsidRPr="00FF7908">
        <w:rPr>
          <w:sz w:val="21"/>
          <w:szCs w:val="21"/>
          <w:lang w:val="hy-AM"/>
        </w:rPr>
        <w:t>ով նախատեսված</w:t>
      </w:r>
      <w:r>
        <w:rPr>
          <w:sz w:val="21"/>
          <w:szCs w:val="21"/>
          <w:lang w:val="hy-AM"/>
        </w:rPr>
        <w:t xml:space="preserve"> պետության մասնաբաժնի </w:t>
      </w:r>
      <w:r w:rsidRPr="00FF7908">
        <w:rPr>
          <w:sz w:val="21"/>
          <w:szCs w:val="21"/>
          <w:lang w:val="hy-AM"/>
        </w:rPr>
        <w:t xml:space="preserve">վճարում </w:t>
      </w:r>
      <w:r>
        <w:rPr>
          <w:sz w:val="21"/>
          <w:szCs w:val="21"/>
          <w:lang w:val="hy-AM"/>
        </w:rPr>
        <w:t>14</w:t>
      </w:r>
      <w:r>
        <w:rPr>
          <w:rFonts w:ascii="Calibri" w:hAnsi="Calibri" w:cs="Calibri"/>
          <w:sz w:val="21"/>
          <w:szCs w:val="21"/>
          <w:lang w:val="hy-AM"/>
        </w:rPr>
        <w:t> </w:t>
      </w:r>
      <w:r>
        <w:rPr>
          <w:sz w:val="21"/>
          <w:szCs w:val="21"/>
          <w:lang w:val="hy-AM"/>
        </w:rPr>
        <w:t>489</w:t>
      </w:r>
      <w:r w:rsidRPr="00FF7908">
        <w:rPr>
          <w:sz w:val="21"/>
          <w:szCs w:val="21"/>
          <w:lang w:val="hy-AM"/>
        </w:rPr>
        <w:t>,9 հազ. դր. գումարը:</w:t>
      </w:r>
    </w:p>
    <w:p w:rsidR="00FF7908" w:rsidRDefault="00FF7908" w:rsidP="00FF7908">
      <w:pPr>
        <w:spacing w:line="312" w:lineRule="auto"/>
        <w:jc w:val="both"/>
        <w:rPr>
          <w:b/>
          <w:sz w:val="21"/>
          <w:szCs w:val="21"/>
          <w:lang w:val="hy-AM"/>
        </w:rPr>
      </w:pPr>
      <w:r>
        <w:rPr>
          <w:b/>
          <w:sz w:val="21"/>
          <w:szCs w:val="21"/>
          <w:lang w:val="hy-AM"/>
        </w:rPr>
        <w:t>Լեռնանցք</w:t>
      </w:r>
      <w:r>
        <w:rPr>
          <w:sz w:val="21"/>
          <w:szCs w:val="21"/>
          <w:lang w:val="hy-AM"/>
        </w:rPr>
        <w:t xml:space="preserve"> </w:t>
      </w:r>
      <w:r w:rsidRPr="00FF7908">
        <w:rPr>
          <w:sz w:val="21"/>
          <w:szCs w:val="21"/>
          <w:lang w:val="hy-AM"/>
        </w:rPr>
        <w:t xml:space="preserve">նախկին համայնքի </w:t>
      </w:r>
      <w:r>
        <w:rPr>
          <w:sz w:val="21"/>
          <w:szCs w:val="21"/>
          <w:lang w:val="hy-AM"/>
        </w:rPr>
        <w:t xml:space="preserve">ջրագծի կառուցման </w:t>
      </w:r>
      <w:r w:rsidRPr="00FF7908">
        <w:rPr>
          <w:sz w:val="21"/>
          <w:szCs w:val="21"/>
          <w:lang w:val="hy-AM"/>
        </w:rPr>
        <w:t xml:space="preserve">աշխատանքների </w:t>
      </w:r>
      <w:r>
        <w:rPr>
          <w:sz w:val="21"/>
          <w:szCs w:val="21"/>
          <w:lang w:val="hy-AM"/>
        </w:rPr>
        <w:t xml:space="preserve">սուբվենցիոն ծրագրով նախատեսված  պետության մասնաբաժնի </w:t>
      </w:r>
      <w:r w:rsidRPr="00FF7908">
        <w:rPr>
          <w:sz w:val="21"/>
          <w:szCs w:val="21"/>
          <w:lang w:val="hy-AM"/>
        </w:rPr>
        <w:t xml:space="preserve">վճարում </w:t>
      </w:r>
      <w:r>
        <w:rPr>
          <w:sz w:val="21"/>
          <w:szCs w:val="21"/>
          <w:lang w:val="hy-AM"/>
        </w:rPr>
        <w:t>16 047</w:t>
      </w:r>
      <w:r w:rsidRPr="00FF7908">
        <w:rPr>
          <w:sz w:val="21"/>
          <w:szCs w:val="21"/>
          <w:lang w:val="hy-AM"/>
        </w:rPr>
        <w:t>,0 հազ. դր. գումարը:</w:t>
      </w:r>
      <w:r w:rsidRPr="00FF7908">
        <w:rPr>
          <w:b/>
          <w:sz w:val="21"/>
          <w:szCs w:val="21"/>
          <w:lang w:val="hy-AM"/>
        </w:rPr>
        <w:t xml:space="preserve"> </w:t>
      </w:r>
    </w:p>
    <w:p w:rsidR="00FF7908" w:rsidRPr="00FF7908" w:rsidRDefault="00FF7908" w:rsidP="00FF7908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FF7908">
        <w:rPr>
          <w:sz w:val="21"/>
          <w:szCs w:val="21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  <w:r w:rsidRPr="00FF7908">
        <w:rPr>
          <w:sz w:val="21"/>
          <w:szCs w:val="21"/>
          <w:lang w:val="hy-AM"/>
        </w:rPr>
        <w:t xml:space="preserve">Սպիտակ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</w:t>
      </w: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  <w:r w:rsidRPr="00FF7908">
        <w:rPr>
          <w:sz w:val="21"/>
          <w:szCs w:val="21"/>
          <w:lang w:val="hy-AM"/>
        </w:rPr>
        <w:t>Համայքապետարանն ունի պաշտոնական համացանցային կայք (www.spitak.am), ինչը  մեծապես նպաստում է համայնքի ղեկավարի և ավագանու գործունեության հրապարակա</w:t>
      </w:r>
      <w:r>
        <w:rPr>
          <w:sz w:val="21"/>
          <w:szCs w:val="21"/>
          <w:lang w:val="hy-AM"/>
        </w:rPr>
        <w:t>յ</w:t>
      </w:r>
      <w:r w:rsidRPr="00FF7908">
        <w:rPr>
          <w:sz w:val="21"/>
          <w:szCs w:val="21"/>
          <w:lang w:val="hy-AM"/>
        </w:rPr>
        <w:t xml:space="preserve">նության, թափանցիկության և հաշվետվողականության ապահովմանը: </w:t>
      </w: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  <w:r w:rsidRPr="00FF7908">
        <w:rPr>
          <w:sz w:val="21"/>
          <w:szCs w:val="21"/>
          <w:lang w:val="hy-AM"/>
        </w:rPr>
        <w:t>Համայնքում ապահովված է նաև ավագանու նիստերի առցանց հեռարձակումը համացանցում:</w:t>
      </w: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</w:p>
    <w:p w:rsidR="00FF7908" w:rsidRPr="00FF7908" w:rsidRDefault="00FF7908" w:rsidP="00FF7908">
      <w:pPr>
        <w:spacing w:line="312" w:lineRule="auto"/>
        <w:jc w:val="both"/>
        <w:rPr>
          <w:sz w:val="21"/>
          <w:szCs w:val="21"/>
          <w:lang w:val="hy-AM"/>
        </w:rPr>
      </w:pPr>
    </w:p>
    <w:p w:rsidR="00FF7908" w:rsidRDefault="00FF7908" w:rsidP="00FF7908">
      <w:pPr>
        <w:ind w:firstLine="0"/>
        <w:jc w:val="center"/>
        <w:rPr>
          <w:b/>
        </w:rPr>
      </w:pPr>
      <w:proofErr w:type="spellStart"/>
      <w:r>
        <w:rPr>
          <w:b/>
        </w:rPr>
        <w:t>Համայնքի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հաստիքներ</w:t>
      </w:r>
      <w:proofErr w:type="spellEnd"/>
    </w:p>
    <w:tbl>
      <w:tblPr>
        <w:tblW w:w="10201" w:type="dxa"/>
        <w:jc w:val="center"/>
        <w:tblLook w:val="04A0" w:firstRow="1" w:lastRow="0" w:firstColumn="1" w:lastColumn="0" w:noHBand="0" w:noVBand="1"/>
      </w:tblPr>
      <w:tblGrid>
        <w:gridCol w:w="1858"/>
        <w:gridCol w:w="2390"/>
        <w:gridCol w:w="2268"/>
        <w:gridCol w:w="1872"/>
        <w:gridCol w:w="1813"/>
      </w:tblGrid>
      <w:tr w:rsidR="00FF7908" w:rsidTr="00FF7908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Մինչև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FF7908" w:rsidTr="00FF7908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2022թ</w:t>
            </w:r>
            <w:r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  <w:r>
              <w:rPr>
                <w:rFonts w:eastAsia="Times New Roman" w:cs="Calibri"/>
                <w:color w:val="000000"/>
                <w:lang w:val="hy-AM"/>
              </w:rPr>
              <w:t xml:space="preserve"> </w:t>
            </w:r>
          </w:p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lastRenderedPageBreak/>
              <w:t xml:space="preserve">2-րդ եռամսյակ 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lastRenderedPageBreak/>
              <w:t>Ավագանու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</w:rPr>
              <w:lastRenderedPageBreak/>
              <w:t>անդամներ</w:t>
            </w:r>
            <w:proofErr w:type="spellEnd"/>
          </w:p>
        </w:tc>
      </w:tr>
      <w:tr w:rsidR="00FF7908" w:rsidTr="00FF7908">
        <w:trPr>
          <w:trHeight w:val="399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lastRenderedPageBreak/>
              <w:t xml:space="preserve">     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</w:rPr>
              <w:t>Սպիտակ</w:t>
            </w:r>
            <w:proofErr w:type="spellEnd"/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  <w:lang w:val="hy-AM"/>
              </w:rPr>
            </w:pPr>
            <w:r>
              <w:rPr>
                <w:color w:val="000000"/>
                <w:lang w:val="hy-AM"/>
              </w:rPr>
              <w:t>Սպիտակ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89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88</w:t>
            </w:r>
            <w:r>
              <w:rPr>
                <w:rFonts w:ascii="MS Mincho" w:eastAsia="MS Mincho" w:hAnsi="MS Mincho" w:cs="MS Mincho" w:hint="eastAsia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27</w:t>
            </w: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Արևաշող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4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Ջրաշեն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4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Մեծ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Պարնի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4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Շիրակամուտ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4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ind w:firstLine="0"/>
              <w:jc w:val="center"/>
            </w:pP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Գոգարան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Լեռնանցք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Լեռնավան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Լուսաղբյուր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Ծաղկաբեր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Կաթնաջուր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Հարթագյուղ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Սարահարթ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Սարամեջ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Արջհովիտ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Գեղասար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Խնկոյան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Նոր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Խաչակապ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Շենավան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Սարալանջ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7908" w:rsidRDefault="00FF7908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Քարաձոր</w:t>
            </w:r>
            <w:proofErr w:type="spellEnd"/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center"/>
            </w:pPr>
            <w:r>
              <w:rPr>
                <w:rFonts w:eastAsia="Times New Roman" w:cs="Calibri"/>
                <w:lang w:val="hy-AM"/>
              </w:rPr>
              <w:t>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jc w:val="left"/>
            </w:pPr>
            <w:r>
              <w:rPr>
                <w:rFonts w:eastAsia="Times New Roman" w:cs="Calibri"/>
                <w:lang w:val="hy-AM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  <w:tr w:rsidR="00FF7908" w:rsidTr="00FF79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209</w:t>
            </w:r>
            <w:r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  <w:r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163</w:t>
            </w:r>
            <w:r>
              <w:rPr>
                <w:rFonts w:ascii="Cambria Math" w:eastAsia="Times New Roman" w:hAnsi="Cambria Math" w:cs="Cambria Math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172</w:t>
            </w:r>
            <w:r>
              <w:rPr>
                <w:rFonts w:ascii="MS Mincho" w:eastAsia="MS Mincho" w:hAnsi="MS Mincho" w:cs="MS Mincho" w:hint="eastAsia"/>
                <w:lang w:val="hy-AM"/>
              </w:rPr>
              <w:t>․</w:t>
            </w: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left"/>
              <w:rPr>
                <w:rFonts w:eastAsia="Times New Roman" w:cs="Calibri"/>
                <w:lang w:val="hy-AM"/>
              </w:rPr>
            </w:pPr>
          </w:p>
        </w:tc>
      </w:tr>
    </w:tbl>
    <w:p w:rsidR="00FF7908" w:rsidRDefault="00FF7908" w:rsidP="00FF7908">
      <w:pPr>
        <w:ind w:firstLine="0"/>
        <w:jc w:val="left"/>
      </w:pPr>
    </w:p>
    <w:p w:rsidR="00FF7908" w:rsidRDefault="00FF7908" w:rsidP="00FF7908">
      <w:pPr>
        <w:ind w:firstLine="0"/>
        <w:jc w:val="both"/>
        <w:rPr>
          <w:rFonts w:eastAsia="MS Mincho" w:cs="MS Mincho"/>
          <w:lang w:val="hy-AM"/>
        </w:rPr>
      </w:pPr>
      <w:r>
        <w:rPr>
          <w:shd w:val="clear" w:color="auto" w:fill="FFFFFF"/>
          <w:lang w:val="hy-AM"/>
        </w:rPr>
        <w:t>ՀՀ Լոռու մարզի Սպիտակ համայնքի ավագանու 28</w:t>
      </w:r>
      <w:r>
        <w:rPr>
          <w:rFonts w:ascii="Cambria Math" w:hAnsi="Cambria Math" w:cs="Cambria Math"/>
          <w:shd w:val="clear" w:color="auto" w:fill="FFFFFF"/>
          <w:lang w:val="hy-AM"/>
        </w:rPr>
        <w:t>․</w:t>
      </w:r>
      <w:r>
        <w:rPr>
          <w:shd w:val="clear" w:color="auto" w:fill="FFFFFF"/>
          <w:lang w:val="hy-AM"/>
        </w:rPr>
        <w:t>04</w:t>
      </w:r>
      <w:r>
        <w:rPr>
          <w:rFonts w:ascii="Cambria Math" w:hAnsi="Cambria Math" w:cs="Cambria Math"/>
          <w:shd w:val="clear" w:color="auto" w:fill="FFFFFF"/>
          <w:lang w:val="hy-AM"/>
        </w:rPr>
        <w:t>․</w:t>
      </w:r>
      <w:r>
        <w:rPr>
          <w:shd w:val="clear" w:color="auto" w:fill="FFFFFF"/>
          <w:lang w:val="hy-AM"/>
        </w:rPr>
        <w:t>2022թ</w:t>
      </w:r>
      <w:r>
        <w:rPr>
          <w:rFonts w:ascii="Cambria Math" w:hAnsi="Cambria Math" w:cs="Cambria Math"/>
          <w:shd w:val="clear" w:color="auto" w:fill="FFFFFF"/>
          <w:lang w:val="hy-AM"/>
        </w:rPr>
        <w:t>․</w:t>
      </w:r>
      <w:r>
        <w:rPr>
          <w:shd w:val="clear" w:color="auto" w:fill="FFFFFF"/>
          <w:lang w:val="hy-AM"/>
        </w:rPr>
        <w:t xml:space="preserve"> թիվ 40-Ա որոշմամբ </w:t>
      </w:r>
      <w:r>
        <w:rPr>
          <w:shd w:val="clear" w:color="auto" w:fill="FFFFFF"/>
        </w:rPr>
        <w:t>«</w:t>
      </w:r>
      <w:proofErr w:type="spellStart"/>
      <w:r>
        <w:rPr>
          <w:shd w:val="clear" w:color="auto" w:fill="FFFFFF"/>
        </w:rPr>
        <w:t>Հայաստանի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Հանրապետության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Լոռու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մարզի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Սպիտակ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համայնքի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քաղաքական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վարչական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հայեցողական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պաշտոնների</w:t>
      </w:r>
      <w:proofErr w:type="spellEnd"/>
      <w:r>
        <w:rPr>
          <w:shd w:val="clear" w:color="auto" w:fill="FFFFFF"/>
        </w:rPr>
        <w:t xml:space="preserve"> և «</w:t>
      </w:r>
      <w:proofErr w:type="spellStart"/>
      <w:r>
        <w:rPr>
          <w:shd w:val="clear" w:color="auto" w:fill="FFFFFF"/>
        </w:rPr>
        <w:t>Հայաստանի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Հանրապետության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Լոռու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մարզի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Սպիտակի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համայնքապետարանի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աշխատակազմ</w:t>
      </w:r>
      <w:proofErr w:type="spellEnd"/>
      <w:r>
        <w:rPr>
          <w:shd w:val="clear" w:color="auto" w:fill="FFFFFF"/>
        </w:rPr>
        <w:t xml:space="preserve">» </w:t>
      </w:r>
      <w:proofErr w:type="spellStart"/>
      <w:r>
        <w:rPr>
          <w:shd w:val="clear" w:color="auto" w:fill="FFFFFF"/>
        </w:rPr>
        <w:t>համայնքային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կառավարչական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հիմնարկ</w:t>
      </w:r>
      <w:proofErr w:type="spellEnd"/>
      <w:r>
        <w:rPr>
          <w:shd w:val="clear" w:color="auto" w:fill="FFFFFF"/>
          <w:lang w:val="hy-AM"/>
        </w:rPr>
        <w:t>»-</w:t>
      </w:r>
      <w:r>
        <w:rPr>
          <w:shd w:val="clear" w:color="auto" w:fill="FFFFFF"/>
        </w:rPr>
        <w:t>ի</w:t>
      </w:r>
      <w:r>
        <w:rPr>
          <w:rFonts w:ascii="Calibri" w:hAnsi="Calibri" w:cs="Calibri"/>
          <w:shd w:val="clear" w:color="auto" w:fill="FFFFFF"/>
        </w:rPr>
        <w:t xml:space="preserve"> </w:t>
      </w:r>
      <w:r>
        <w:rPr>
          <w:rFonts w:cs="Calibri"/>
          <w:shd w:val="clear" w:color="auto" w:fill="FFFFFF"/>
          <w:lang w:val="hy-AM"/>
        </w:rPr>
        <w:t xml:space="preserve">հաստիքացուցակում </w:t>
      </w:r>
      <w:proofErr w:type="spellStart"/>
      <w:r>
        <w:t>կատարվել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</w:t>
      </w:r>
      <w:proofErr w:type="spellStart"/>
      <w:r>
        <w:t>հետևյալ</w:t>
      </w:r>
      <w:proofErr w:type="spellEnd"/>
      <w:r>
        <w:t xml:space="preserve"> </w:t>
      </w:r>
      <w:proofErr w:type="spellStart"/>
      <w:r>
        <w:t>փոփոխությունները</w:t>
      </w:r>
      <w:proofErr w:type="spellEnd"/>
      <w:r>
        <w:rPr>
          <w:rFonts w:ascii="MS Mincho" w:eastAsia="MS Mincho" w:hAnsi="MS Mincho" w:cs="MS Mincho" w:hint="eastAsia"/>
          <w:lang w:val="hy-AM"/>
        </w:rPr>
        <w:t>․</w:t>
      </w:r>
    </w:p>
    <w:p w:rsidR="00FF7908" w:rsidRDefault="00FF7908" w:rsidP="00FF7908">
      <w:pPr>
        <w:ind w:firstLine="0"/>
        <w:jc w:val="both"/>
        <w:rPr>
          <w:lang w:val="hy-AM"/>
        </w:rPr>
      </w:pPr>
      <w:r>
        <w:rPr>
          <w:lang w:val="hy-AM"/>
        </w:rPr>
        <w:t>1</w:t>
      </w:r>
      <w:r>
        <w:rPr>
          <w:rFonts w:eastAsia="MS Mincho" w:cs="MS Mincho"/>
          <w:lang w:val="hy-AM"/>
        </w:rPr>
        <w:t>)</w:t>
      </w:r>
      <w:r>
        <w:rPr>
          <w:lang w:val="hy-AM"/>
        </w:rPr>
        <w:t xml:space="preserve"> կրճատվել է գործավարի հաստիքը (1 հաստիքային միավոր)</w:t>
      </w:r>
      <w:r>
        <w:rPr>
          <w:rFonts w:ascii="MS Mincho" w:eastAsia="MS Mincho" w:hAnsi="MS Mincho" w:cs="MS Mincho" w:hint="eastAsia"/>
          <w:lang w:val="hy-AM"/>
        </w:rPr>
        <w:t>․</w:t>
      </w:r>
    </w:p>
    <w:p w:rsidR="00FF7908" w:rsidRDefault="00FF7908" w:rsidP="00FF7908">
      <w:pPr>
        <w:ind w:firstLine="0"/>
        <w:jc w:val="both"/>
        <w:rPr>
          <w:lang w:val="hy-AM"/>
        </w:rPr>
      </w:pPr>
      <w:r>
        <w:rPr>
          <w:lang w:val="hy-AM"/>
        </w:rPr>
        <w:lastRenderedPageBreak/>
        <w:t>2) տեխնիկական սպասարկում իրականացնող անձնակազմում ընդգրկված բանվորների հաստիքները (նախատեսված բնակավայրերի համար) ավելացել են ևս 10 հաստիքային միավորով</w:t>
      </w:r>
      <w:r>
        <w:rPr>
          <w:rFonts w:eastAsia="MS Mincho" w:cs="MS Mincho"/>
          <w:lang w:val="hy-AM"/>
        </w:rPr>
        <w:t xml:space="preserve"> (ն</w:t>
      </w:r>
      <w:r>
        <w:rPr>
          <w:lang w:val="hy-AM"/>
        </w:rPr>
        <w:t>ախկինում յուրաքանչյուր բնակավայրի համար նախատեսված է եղել 1 բանվոր՝ 0</w:t>
      </w:r>
      <w:r>
        <w:rPr>
          <w:rFonts w:ascii="MS Mincho" w:eastAsia="MS Mincho" w:hAnsi="MS Mincho" w:cs="MS Mincho" w:hint="eastAsia"/>
          <w:lang w:val="hy-AM"/>
        </w:rPr>
        <w:t>․</w:t>
      </w:r>
      <w:r>
        <w:rPr>
          <w:lang w:val="hy-AM"/>
        </w:rPr>
        <w:t xml:space="preserve">5 հաստիքային միավորով,  ներկայումս՝ 1 բանվոր՝ 1 հաստիքային միավորով)։ </w:t>
      </w:r>
    </w:p>
    <w:p w:rsidR="00FF7908" w:rsidRDefault="00FF7908" w:rsidP="00FF7908">
      <w:pPr>
        <w:ind w:firstLine="0"/>
        <w:jc w:val="both"/>
        <w:rPr>
          <w:rFonts w:eastAsia="MS Mincho" w:cs="MS Mincho"/>
          <w:lang w:val="hy-AM"/>
        </w:rPr>
      </w:pPr>
      <w:r>
        <w:rPr>
          <w:lang w:val="hy-AM"/>
        </w:rPr>
        <w:t>Մինչև խոշորացումը Սպիտակ համայնքի ՀՈԱԿ-ներում եղել է 129</w:t>
      </w:r>
      <w:r>
        <w:rPr>
          <w:rFonts w:ascii="MS Mincho" w:eastAsia="MS Mincho" w:hAnsi="MS Mincho" w:cs="MS Mincho" w:hint="eastAsia"/>
          <w:lang w:val="hy-AM"/>
        </w:rPr>
        <w:t>․</w:t>
      </w:r>
      <w:r>
        <w:rPr>
          <w:lang w:val="hy-AM"/>
        </w:rPr>
        <w:t>51 հաստիք, իսկ խոշորացումից հետո՝ 195</w:t>
      </w:r>
      <w:r>
        <w:rPr>
          <w:rFonts w:ascii="MS Mincho" w:eastAsia="MS Mincho" w:hAnsi="MS Mincho" w:cs="MS Mincho" w:hint="eastAsia"/>
          <w:lang w:val="hy-AM"/>
        </w:rPr>
        <w:t>․</w:t>
      </w:r>
      <w:r>
        <w:rPr>
          <w:lang w:val="hy-AM"/>
        </w:rPr>
        <w:t>51 (ներառյալ՝ բնակավայրերը)</w:t>
      </w:r>
      <w:r>
        <w:rPr>
          <w:rFonts w:ascii="Tahoma" w:eastAsia="MS Mincho" w:hAnsi="Tahoma" w:cs="Tahoma"/>
          <w:lang w:val="hy-AM"/>
        </w:rPr>
        <w:t>։ Հաշվետու եռամսյակում Սպիտակ համայնքի ավագանու՝ 28</w:t>
      </w:r>
      <w:r>
        <w:rPr>
          <w:rFonts w:ascii="Meiryo UI" w:eastAsia="MS Mincho" w:hAnsi="Meiryo UI" w:cs="Meiryo UI" w:hint="eastAsia"/>
          <w:lang w:val="hy-AM"/>
        </w:rPr>
        <w:t>․</w:t>
      </w:r>
      <w:r>
        <w:rPr>
          <w:rFonts w:ascii="Tahoma" w:eastAsia="MS Mincho" w:hAnsi="Tahoma" w:cs="Tahoma"/>
          <w:lang w:val="hy-AM"/>
        </w:rPr>
        <w:t>04</w:t>
      </w:r>
      <w:r>
        <w:rPr>
          <w:rFonts w:ascii="Meiryo UI" w:eastAsia="MS Mincho" w:hAnsi="Meiryo UI" w:cs="Meiryo UI" w:hint="eastAsia"/>
          <w:lang w:val="hy-AM"/>
        </w:rPr>
        <w:t>․</w:t>
      </w:r>
      <w:r>
        <w:rPr>
          <w:rFonts w:ascii="Tahoma" w:eastAsia="MS Mincho" w:hAnsi="Tahoma" w:cs="Tahoma"/>
          <w:lang w:val="hy-AM"/>
        </w:rPr>
        <w:t>2022թ</w:t>
      </w:r>
      <w:r>
        <w:rPr>
          <w:rFonts w:ascii="Meiryo UI" w:eastAsia="MS Mincho" w:hAnsi="Meiryo UI" w:cs="Meiryo UI" w:hint="eastAsia"/>
          <w:lang w:val="hy-AM"/>
        </w:rPr>
        <w:t>․</w:t>
      </w:r>
      <w:r>
        <w:rPr>
          <w:rFonts w:ascii="Tahoma" w:eastAsia="MS Mincho" w:hAnsi="Tahoma" w:cs="Tahoma"/>
          <w:lang w:val="hy-AM"/>
        </w:rPr>
        <w:t xml:space="preserve"> թիվ 38-Ա որոշմամբ </w:t>
      </w:r>
      <w:r>
        <w:rPr>
          <w:lang w:val="hy-AM"/>
        </w:rPr>
        <w:t>ստեղծվել է «</w:t>
      </w:r>
      <w:r>
        <w:rPr>
          <w:shd w:val="clear" w:color="auto" w:fill="FFFFFF"/>
          <w:lang w:val="hy-AM"/>
        </w:rPr>
        <w:t>Հայաստանի Հանրապետության ՀՀ Լոռու մարզի Կաթնաջուրի մանկապարտեզ</w:t>
      </w:r>
      <w:r>
        <w:rPr>
          <w:lang w:val="hy-AM"/>
        </w:rPr>
        <w:t>» ՀՈԱԿ-ը՝ 5,62 հաստիքային միավորով։ «Սպիտակ համայնքի բնակարանների և ենթակառուցվածքների սպասարկման գրասենյակ» և «ՀՀ Լոռու մարզի Շենավանի «Արեգակ» մանկապարտեզ» ՀՈԱԿ-ների հաստիքացուցակներում կատարվել են փոփոխություններ</w:t>
      </w:r>
      <w:r>
        <w:rPr>
          <w:rFonts w:ascii="Cambria Math" w:hAnsi="Cambria Math" w:cs="Cambria Math"/>
          <w:lang w:val="hy-AM"/>
        </w:rPr>
        <w:t>․</w:t>
      </w:r>
      <w:r>
        <w:rPr>
          <w:lang w:val="hy-AM"/>
        </w:rPr>
        <w:t xml:space="preserve"> արդյունքում  Սպիտակ (խոշորացված) համայնքի ՀՈԱԿ-ներում հաստիքների թիվը դարձել է 217</w:t>
      </w:r>
      <w:r>
        <w:rPr>
          <w:rFonts w:ascii="Cambria Math" w:hAnsi="Cambria Math" w:cs="Cambria Math"/>
          <w:lang w:val="hy-AM"/>
        </w:rPr>
        <w:t>․</w:t>
      </w:r>
      <w:r>
        <w:rPr>
          <w:lang w:val="hy-AM"/>
        </w:rPr>
        <w:t>75։</w:t>
      </w:r>
    </w:p>
    <w:p w:rsidR="00FF7908" w:rsidRDefault="00FF7908" w:rsidP="00FF7908">
      <w:pPr>
        <w:ind w:firstLine="0"/>
        <w:jc w:val="left"/>
        <w:rPr>
          <w:lang w:val="hy-AM"/>
        </w:rPr>
      </w:pPr>
    </w:p>
    <w:p w:rsidR="00FF7908" w:rsidRDefault="00FF7908" w:rsidP="00FF7908">
      <w:pPr>
        <w:ind w:firstLine="0"/>
        <w:jc w:val="both"/>
      </w:pPr>
      <w:r>
        <w:rPr>
          <w:lang w:val="hy-AM"/>
        </w:rPr>
        <w:t xml:space="preserve">                                                     </w:t>
      </w:r>
      <w:proofErr w:type="spellStart"/>
      <w:r>
        <w:rPr>
          <w:b/>
        </w:rPr>
        <w:t>Կապիտալ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ծրագրեր</w:t>
      </w:r>
      <w:proofErr w:type="spellEnd"/>
    </w:p>
    <w:tbl>
      <w:tblPr>
        <w:tblStyle w:val="TableGrid"/>
        <w:tblW w:w="10484" w:type="dxa"/>
        <w:tblInd w:w="0" w:type="dxa"/>
        <w:tblLook w:val="04A0" w:firstRow="1" w:lastRow="0" w:firstColumn="1" w:lastColumn="0" w:noHBand="0" w:noVBand="1"/>
      </w:tblPr>
      <w:tblGrid>
        <w:gridCol w:w="6232"/>
        <w:gridCol w:w="4252"/>
      </w:tblGrid>
      <w:tr w:rsidR="00FF7908" w:rsidTr="00FF7908">
        <w:trPr>
          <w:trHeight w:val="482"/>
        </w:trPr>
        <w:tc>
          <w:tcPr>
            <w:tcW w:w="6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</w:pPr>
            <w:proofErr w:type="spellStart"/>
            <w:r>
              <w:t>Մինչև</w:t>
            </w:r>
            <w:proofErr w:type="spellEnd"/>
            <w:r>
              <w:t xml:space="preserve"> </w:t>
            </w:r>
            <w:proofErr w:type="spellStart"/>
            <w:r>
              <w:t>խոշորացումը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center"/>
            </w:pPr>
            <w:proofErr w:type="spellStart"/>
            <w:r>
              <w:t>հետո</w:t>
            </w:r>
            <w:proofErr w:type="spellEnd"/>
            <w:r>
              <w:rPr>
                <w:rStyle w:val="FootnoteReference"/>
              </w:rPr>
              <w:footnoteReference w:id="1"/>
            </w:r>
          </w:p>
        </w:tc>
      </w:tr>
      <w:tr w:rsidR="00FF7908" w:rsidRPr="00FF7908" w:rsidTr="00FF7908">
        <w:trPr>
          <w:trHeight w:val="482"/>
        </w:trPr>
        <w:tc>
          <w:tcPr>
            <w:tcW w:w="6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908" w:rsidRDefault="00FF7908">
            <w:pPr>
              <w:spacing w:line="240" w:lineRule="auto"/>
              <w:ind w:right="33"/>
              <w:jc w:val="both"/>
            </w:pPr>
            <w:r>
              <w:rPr>
                <w:b/>
                <w:lang w:val="hy-AM"/>
              </w:rPr>
              <w:t xml:space="preserve">                      </w:t>
            </w:r>
            <w:proofErr w:type="spellStart"/>
            <w:r>
              <w:rPr>
                <w:b/>
              </w:rPr>
              <w:t>Սպիտ</w:t>
            </w:r>
            <w:proofErr w:type="spellEnd"/>
            <w:r>
              <w:rPr>
                <w:b/>
                <w:lang w:val="hy-AM"/>
              </w:rPr>
              <w:t>ա</w:t>
            </w:r>
            <w:r>
              <w:rPr>
                <w:b/>
              </w:rPr>
              <w:t>կ</w:t>
            </w:r>
            <w:r>
              <w:rPr>
                <w:b/>
                <w:lang w:val="hy-AM"/>
              </w:rPr>
              <w:t xml:space="preserve"> քաղաք</w:t>
            </w:r>
            <w:r>
              <w:rPr>
                <w:b/>
              </w:rPr>
              <w:t>՝</w:t>
            </w:r>
            <w:r>
              <w:rPr>
                <w:b/>
                <w:lang w:val="hy-AM"/>
              </w:rPr>
              <w:t xml:space="preserve"> </w:t>
            </w:r>
            <w:r>
              <w:t xml:space="preserve"> </w:t>
            </w:r>
          </w:p>
          <w:p w:rsidR="00FF7908" w:rsidRDefault="00FF7908">
            <w:pPr>
              <w:spacing w:line="240" w:lineRule="auto"/>
              <w:ind w:right="33"/>
              <w:jc w:val="both"/>
              <w:rPr>
                <w:lang w:val="hy-AM"/>
              </w:rPr>
            </w:pPr>
            <w:r>
              <w:rPr>
                <w:lang w:val="hy-AM"/>
              </w:rPr>
              <w:t xml:space="preserve">          </w:t>
            </w:r>
          </w:p>
          <w:p w:rsidR="00FF7908" w:rsidRDefault="00FF7908">
            <w:pPr>
              <w:spacing w:line="240" w:lineRule="auto"/>
              <w:ind w:right="33"/>
              <w:jc w:val="both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Ս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>Ավետիսյան 17 շենքի էներգախնայողության և էներգաարդյունավետության բարձրացմանն ուղղված  աշխատանքներ (52 581,9  հազ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դր),</w:t>
            </w:r>
          </w:p>
          <w:p w:rsidR="00FF7908" w:rsidRDefault="00FF7908">
            <w:pPr>
              <w:spacing w:line="240" w:lineRule="auto"/>
              <w:ind w:right="33"/>
              <w:jc w:val="both"/>
              <w:rPr>
                <w:lang w:val="hy-AM"/>
              </w:rPr>
            </w:pPr>
            <w:r>
              <w:rPr>
                <w:lang w:val="hy-AM"/>
              </w:rPr>
              <w:t>2 Ալ</w:t>
            </w:r>
            <w:r>
              <w:rPr>
                <w:rFonts w:ascii="MS Mincho" w:eastAsia="MS Mincho" w:hAnsi="MS Mincho" w:cs="MS Mincho" w:hint="eastAsia"/>
                <w:lang w:val="hy-AM"/>
              </w:rPr>
              <w:t>․</w:t>
            </w:r>
            <w:r>
              <w:rPr>
                <w:lang w:val="hy-AM"/>
              </w:rPr>
              <w:t>Մանուկյան 14 շենքի էներգախնայողության էներգաարդյունավետության բարձրացմանն ուղղված աշխատանքներ (34 852,8 հազ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դր), </w:t>
            </w:r>
          </w:p>
          <w:p w:rsidR="00FF7908" w:rsidRDefault="00FF7908">
            <w:pPr>
              <w:spacing w:line="240" w:lineRule="auto"/>
              <w:ind w:right="33"/>
              <w:jc w:val="both"/>
              <w:rPr>
                <w:lang w:val="hy-AM"/>
              </w:rPr>
            </w:pPr>
            <w:r>
              <w:rPr>
                <w:lang w:val="hy-AM"/>
              </w:rPr>
              <w:t>3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Սպիտակի համայնքի փողոցային լուսավորության համակարգերի կառուցում   (114 987,7 հազ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դր),                                  </w:t>
            </w:r>
          </w:p>
          <w:p w:rsidR="00FF7908" w:rsidRDefault="00FF7908">
            <w:pPr>
              <w:spacing w:line="240" w:lineRule="auto"/>
              <w:ind w:right="33"/>
              <w:jc w:val="both"/>
              <w:rPr>
                <w:lang w:val="hy-AM"/>
              </w:rPr>
            </w:pPr>
            <w:r>
              <w:rPr>
                <w:lang w:val="hy-AM"/>
              </w:rPr>
              <w:t>4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Ս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>Ավետիսյանի անվան հրապարակի ջրավազանի լուսավորության համակարգի կառուցում                   (9 951,4հազ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դր):</w:t>
            </w:r>
          </w:p>
          <w:p w:rsidR="00FF7908" w:rsidRDefault="00FF7908">
            <w:pPr>
              <w:spacing w:line="240" w:lineRule="auto"/>
              <w:ind w:firstLine="0"/>
              <w:jc w:val="center"/>
              <w:rPr>
                <w:lang w:val="hy-AM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908" w:rsidRDefault="00FF7908">
            <w:pPr>
              <w:spacing w:line="240" w:lineRule="auto"/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Հաշվետու եռամսյակի ընթացքում Սպիտակ համայնքում կապիտալ ծրագրեր չեն իրականացվել.</w:t>
            </w:r>
          </w:p>
        </w:tc>
      </w:tr>
    </w:tbl>
    <w:p w:rsidR="00FF7908" w:rsidRDefault="00FF7908" w:rsidP="00FF7908">
      <w:pPr>
        <w:jc w:val="both"/>
        <w:rPr>
          <w:lang w:val="hy-AM"/>
        </w:rPr>
      </w:pPr>
    </w:p>
    <w:p w:rsidR="00FF7908" w:rsidRDefault="00FF7908" w:rsidP="00FF7908">
      <w:pPr>
        <w:jc w:val="both"/>
        <w:rPr>
          <w:lang w:val="hy-AM"/>
        </w:rPr>
      </w:pPr>
      <w:r>
        <w:rPr>
          <w:lang w:val="hy-AM"/>
        </w:rPr>
        <w:t xml:space="preserve">2022 թվականին Սպիտակ համայնքում սուբվենցիոն ծրագրով կիրականացվեն ներհամայնքային առաջնային և երկրորդական փողոցների ասֆալտապատման և տուֆով սալապատման աշխատանքներ, կկառուցվեն համայնքային այգի և արցախյան պատերազմներում զոհվածների հիշատակը հավերժացնող պուրակ, կիրականացվեն փողոցային լուսավորության </w:t>
      </w:r>
      <w:r>
        <w:rPr>
          <w:lang w:val="hy-AM"/>
        </w:rPr>
        <w:lastRenderedPageBreak/>
        <w:t>արդիականացման ուղղված աշխատանքներ, կկառուցվեն և կվերակառուցվեն համայնքային խմելու և ոռոգման ջրերի համակարգեր, որոնց ընդհանուր արժեքը կկազմի 1 միլիարդ դրամ։</w:t>
      </w:r>
    </w:p>
    <w:p w:rsidR="00FF7908" w:rsidRDefault="00FF7908" w:rsidP="00FF7908">
      <w:pPr>
        <w:jc w:val="both"/>
        <w:rPr>
          <w:lang w:val="hy-AM"/>
        </w:rPr>
      </w:pPr>
      <w:r>
        <w:rPr>
          <w:lang w:val="hy-AM"/>
        </w:rPr>
        <w:t>2022 թվականի հունվարից Սպիտակ համայնքը մասնակցում է  Հայաստանի տարածքային զարգացման հիմնադրամի կողմից իրականացվող ՍՆՏԶ ԼՖ ծրագրի  Բաղադրիչ-2 ծրագրին, ինչի շրջանակներում նախատեսվում է ձեռք բերել 3 նոր աղբատար մեքենա, 1 բազմաֆունկցիոնալ մեքենա, 1 բեռնատար մեքենա և 500 հատ նոր աղբարկղ, ինչը հնարավորություն կտա էլ ավելի որակով և պատշաճ իրականացնել համայնքի 21 բնակավայրերի աղբահանության և սանիտարական մաքրման աշխատանքները։</w:t>
      </w:r>
    </w:p>
    <w:p w:rsidR="00FF7908" w:rsidRDefault="00FF7908" w:rsidP="00FF7908">
      <w:pPr>
        <w:jc w:val="both"/>
        <w:rPr>
          <w:lang w:val="hy-AM"/>
        </w:rPr>
      </w:pPr>
      <w:r>
        <w:rPr>
          <w:lang w:val="hy-AM"/>
        </w:rPr>
        <w:t xml:space="preserve">Մեքենաներն ու սարքավորումները նորմատիվային պայմաններում և պատշաճ կերպով սպասարկելու համար նախատեսվում է կառուցել տեխնիկայի սպասարկման կայանատեղի: </w:t>
      </w:r>
    </w:p>
    <w:p w:rsidR="004475FC" w:rsidRPr="00FF7908" w:rsidRDefault="004475FC" w:rsidP="00FF7908">
      <w:pPr>
        <w:tabs>
          <w:tab w:val="left" w:pos="4350"/>
        </w:tabs>
        <w:jc w:val="left"/>
        <w:rPr>
          <w:sz w:val="24"/>
          <w:szCs w:val="24"/>
          <w:lang w:val="hy-AM"/>
        </w:rPr>
      </w:pPr>
      <w:bookmarkStart w:id="0" w:name="_GoBack"/>
      <w:bookmarkEnd w:id="0"/>
    </w:p>
    <w:sectPr w:rsidR="004475FC" w:rsidRPr="00FF7908" w:rsidSect="00525AF5">
      <w:pgSz w:w="12240" w:h="15840"/>
      <w:pgMar w:top="851" w:right="81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BBE" w:rsidRDefault="00064BBE" w:rsidP="00FF7908">
      <w:pPr>
        <w:spacing w:line="240" w:lineRule="auto"/>
      </w:pPr>
      <w:r>
        <w:separator/>
      </w:r>
    </w:p>
  </w:endnote>
  <w:endnote w:type="continuationSeparator" w:id="0">
    <w:p w:rsidR="00064BBE" w:rsidRDefault="00064BBE" w:rsidP="00FF79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BBE" w:rsidRDefault="00064BBE" w:rsidP="00FF7908">
      <w:pPr>
        <w:spacing w:line="240" w:lineRule="auto"/>
      </w:pPr>
      <w:r>
        <w:separator/>
      </w:r>
    </w:p>
  </w:footnote>
  <w:footnote w:type="continuationSeparator" w:id="0">
    <w:p w:rsidR="00064BBE" w:rsidRDefault="00064BBE" w:rsidP="00FF7908">
      <w:pPr>
        <w:spacing w:line="240" w:lineRule="auto"/>
      </w:pPr>
      <w:r>
        <w:continuationSeparator/>
      </w:r>
    </w:p>
  </w:footnote>
  <w:footnote w:id="1">
    <w:p w:rsidR="00FF7908" w:rsidRDefault="00FF7908" w:rsidP="00FF7908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CDD"/>
    <w:rsid w:val="00064BBE"/>
    <w:rsid w:val="00091D9D"/>
    <w:rsid w:val="000922EB"/>
    <w:rsid w:val="001411AF"/>
    <w:rsid w:val="00147307"/>
    <w:rsid w:val="00185F88"/>
    <w:rsid w:val="001F2EE5"/>
    <w:rsid w:val="001F3CDD"/>
    <w:rsid w:val="001F5C28"/>
    <w:rsid w:val="002054E6"/>
    <w:rsid w:val="00225B06"/>
    <w:rsid w:val="002315B9"/>
    <w:rsid w:val="002409B9"/>
    <w:rsid w:val="00261835"/>
    <w:rsid w:val="00272293"/>
    <w:rsid w:val="002A20CB"/>
    <w:rsid w:val="003313D7"/>
    <w:rsid w:val="003354E9"/>
    <w:rsid w:val="00351353"/>
    <w:rsid w:val="003543CF"/>
    <w:rsid w:val="003A6973"/>
    <w:rsid w:val="003E7756"/>
    <w:rsid w:val="00423B1F"/>
    <w:rsid w:val="004475FC"/>
    <w:rsid w:val="00491AF9"/>
    <w:rsid w:val="004934C3"/>
    <w:rsid w:val="004E0C76"/>
    <w:rsid w:val="00525AF5"/>
    <w:rsid w:val="005831E3"/>
    <w:rsid w:val="00596C1F"/>
    <w:rsid w:val="005E4ABD"/>
    <w:rsid w:val="006508BF"/>
    <w:rsid w:val="00680C94"/>
    <w:rsid w:val="00684A89"/>
    <w:rsid w:val="006C3D52"/>
    <w:rsid w:val="006E3351"/>
    <w:rsid w:val="00727DE3"/>
    <w:rsid w:val="0079531A"/>
    <w:rsid w:val="007C082B"/>
    <w:rsid w:val="007C302C"/>
    <w:rsid w:val="007F2291"/>
    <w:rsid w:val="00817B77"/>
    <w:rsid w:val="008577BD"/>
    <w:rsid w:val="0086725F"/>
    <w:rsid w:val="008842A0"/>
    <w:rsid w:val="008C39C5"/>
    <w:rsid w:val="008C4417"/>
    <w:rsid w:val="008F0794"/>
    <w:rsid w:val="009157FD"/>
    <w:rsid w:val="00992386"/>
    <w:rsid w:val="009F107E"/>
    <w:rsid w:val="00A23FEF"/>
    <w:rsid w:val="00AA58FB"/>
    <w:rsid w:val="00AD164C"/>
    <w:rsid w:val="00AF08DC"/>
    <w:rsid w:val="00AF1BCD"/>
    <w:rsid w:val="00B1612B"/>
    <w:rsid w:val="00B20D9C"/>
    <w:rsid w:val="00B2258E"/>
    <w:rsid w:val="00B4072C"/>
    <w:rsid w:val="00B737A5"/>
    <w:rsid w:val="00B756D7"/>
    <w:rsid w:val="00BF525E"/>
    <w:rsid w:val="00C02BE3"/>
    <w:rsid w:val="00C31FAC"/>
    <w:rsid w:val="00C32D28"/>
    <w:rsid w:val="00C93A35"/>
    <w:rsid w:val="00CA1910"/>
    <w:rsid w:val="00CC1DE2"/>
    <w:rsid w:val="00CF03D9"/>
    <w:rsid w:val="00D101E9"/>
    <w:rsid w:val="00D24DC4"/>
    <w:rsid w:val="00D30A59"/>
    <w:rsid w:val="00D842F8"/>
    <w:rsid w:val="00DB29C9"/>
    <w:rsid w:val="00DD2414"/>
    <w:rsid w:val="00DE395E"/>
    <w:rsid w:val="00E43542"/>
    <w:rsid w:val="00E628C7"/>
    <w:rsid w:val="00EC0C96"/>
    <w:rsid w:val="00F22926"/>
    <w:rsid w:val="00F411D9"/>
    <w:rsid w:val="00F4187C"/>
    <w:rsid w:val="00F4218B"/>
    <w:rsid w:val="00F60432"/>
    <w:rsid w:val="00F917FC"/>
    <w:rsid w:val="00FF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8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C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7908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7908"/>
    <w:rPr>
      <w:rFonts w:ascii="GHEA Grapalat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7908"/>
    <w:rPr>
      <w:vertAlign w:val="superscript"/>
    </w:rPr>
  </w:style>
  <w:style w:type="table" w:styleId="TableGrid">
    <w:name w:val="Table Grid"/>
    <w:basedOn w:val="TableNormal"/>
    <w:uiPriority w:val="59"/>
    <w:rsid w:val="00FF7908"/>
    <w:pPr>
      <w:spacing w:after="0" w:line="240" w:lineRule="auto"/>
      <w:ind w:firstLine="720"/>
      <w:jc w:val="right"/>
    </w:pPr>
    <w:rPr>
      <w:rFonts w:ascii="GHEA Grapalat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1917</Words>
  <Characters>10932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53</cp:revision>
  <cp:lastPrinted>2022-04-02T14:27:00Z</cp:lastPrinted>
  <dcterms:created xsi:type="dcterms:W3CDTF">2022-01-12T08:07:00Z</dcterms:created>
  <dcterms:modified xsi:type="dcterms:W3CDTF">2022-07-04T12:50:00Z</dcterms:modified>
</cp:coreProperties>
</file>