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B3504" w14:textId="68618EB9" w:rsidR="00540B3C" w:rsidRDefault="00540B3C" w:rsidP="00540B3C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ՀԻՄՆԱՎՈՐՈՒՄ</w:t>
      </w:r>
    </w:p>
    <w:p w14:paraId="7A7BEEA3" w14:textId="7EE7F3F5" w:rsidR="00006C9A" w:rsidRDefault="00884D07" w:rsidP="00540B3C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84D07">
        <w:rPr>
          <w:rFonts w:ascii="GHEA Grapalat" w:hAnsi="GHEA Grapalat"/>
          <w:b/>
          <w:caps/>
          <w:sz w:val="24"/>
          <w:szCs w:val="24"/>
          <w:lang w:val="hy-AM"/>
        </w:rPr>
        <w:t xml:space="preserve">Էներգաարդյունավետության և մաքուր էներգիայի խթանման </w:t>
      </w:r>
      <w:r w:rsidR="00540B3C">
        <w:rPr>
          <w:rFonts w:ascii="GHEA Grapalat" w:hAnsi="GHEA Grapalat"/>
          <w:b/>
          <w:sz w:val="24"/>
          <w:szCs w:val="24"/>
          <w:lang w:val="hy-AM"/>
        </w:rPr>
        <w:t>ԾՐԱԳՐԻ ԻՐԱԿԱՆԱՑՄԱՆ ԱՆՀՐԱԺԵՇՏՈՒԹՅԱՆ ՎԵՐԱԲԵՐՅԱԼ</w:t>
      </w:r>
    </w:p>
    <w:p w14:paraId="30EAD39E" w14:textId="76CA0FF0" w:rsidR="00540B3C" w:rsidRPr="00540B3C" w:rsidRDefault="00540B3C" w:rsidP="00540B3C">
      <w:pPr>
        <w:spacing w:after="120"/>
        <w:jc w:val="both"/>
        <w:rPr>
          <w:rFonts w:ascii="GHEA Grapalat" w:hAnsi="GHEA Grapalat" w:cs="Arial"/>
          <w:b/>
          <w:sz w:val="24"/>
          <w:szCs w:val="24"/>
          <w:lang w:val="hy-AM"/>
        </w:rPr>
      </w:pPr>
      <w:r w:rsidRPr="00540B3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40B3C">
        <w:rPr>
          <w:rFonts w:ascii="GHEA Grapalat" w:hAnsi="GHEA Grapalat" w:cs="Arial"/>
          <w:b/>
          <w:sz w:val="24"/>
          <w:szCs w:val="24"/>
          <w:lang w:val="hy-AM"/>
        </w:rPr>
        <w:t>Միջոցառման</w:t>
      </w:r>
      <w:r w:rsidRPr="00540B3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40B3C">
        <w:rPr>
          <w:rFonts w:ascii="GHEA Grapalat" w:hAnsi="GHEA Grapalat" w:cs="Arial"/>
          <w:b/>
          <w:sz w:val="24"/>
          <w:szCs w:val="24"/>
          <w:lang w:val="hy-AM"/>
        </w:rPr>
        <w:t>իրականացման</w:t>
      </w:r>
      <w:r w:rsidRPr="00540B3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40B3C">
        <w:rPr>
          <w:rFonts w:ascii="GHEA Grapalat" w:hAnsi="GHEA Grapalat" w:cs="Arial"/>
          <w:b/>
          <w:sz w:val="24"/>
          <w:szCs w:val="24"/>
          <w:lang w:val="hy-AM"/>
        </w:rPr>
        <w:t>անհրաժեշտությունը</w:t>
      </w:r>
      <w:r w:rsidRPr="00540B3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40B3C">
        <w:rPr>
          <w:rFonts w:ascii="GHEA Grapalat" w:hAnsi="GHEA Grapalat" w:cs="Arial"/>
          <w:b/>
          <w:sz w:val="24"/>
          <w:szCs w:val="24"/>
          <w:lang w:val="hy-AM"/>
        </w:rPr>
        <w:t>և</w:t>
      </w:r>
      <w:r w:rsidRPr="00540B3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40B3C">
        <w:rPr>
          <w:rFonts w:ascii="GHEA Grapalat" w:hAnsi="GHEA Grapalat" w:cs="Arial"/>
          <w:b/>
          <w:sz w:val="24"/>
          <w:szCs w:val="24"/>
          <w:lang w:val="hy-AM"/>
        </w:rPr>
        <w:t>նպատակը</w:t>
      </w:r>
      <w:r>
        <w:rPr>
          <w:rFonts w:ascii="GHEA Grapalat" w:hAnsi="GHEA Grapalat" w:cs="Arial"/>
          <w:b/>
          <w:sz w:val="24"/>
          <w:szCs w:val="24"/>
          <w:lang w:val="hy-AM"/>
        </w:rPr>
        <w:t>.</w:t>
      </w:r>
    </w:p>
    <w:p w14:paraId="1E3572FF" w14:textId="14C9FCDE" w:rsidR="00540B3C" w:rsidRPr="00535A35" w:rsidRDefault="00540B3C" w:rsidP="00540B3C">
      <w:pPr>
        <w:spacing w:after="0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540B3C">
        <w:rPr>
          <w:rFonts w:ascii="GHEA Grapalat" w:hAnsi="GHEA Grapalat"/>
          <w:bCs/>
          <w:sz w:val="24"/>
          <w:szCs w:val="24"/>
          <w:lang w:val="hy-AM"/>
        </w:rPr>
        <w:t xml:space="preserve">Միջոցառման անհրաժեշտությունը բխում է 2021 թվականի օգոստոսի 26-ի </w:t>
      </w:r>
      <w:r w:rsidR="00C50FD6">
        <w:rPr>
          <w:rFonts w:ascii="GHEA Grapalat" w:hAnsi="GHEA Grapalat"/>
          <w:bCs/>
          <w:sz w:val="24"/>
          <w:szCs w:val="24"/>
          <w:lang w:val="hy-AM"/>
        </w:rPr>
        <w:br/>
      </w:r>
      <w:r w:rsidRPr="00540B3C">
        <w:rPr>
          <w:rFonts w:ascii="GHEA Grapalat" w:hAnsi="GHEA Grapalat"/>
          <w:bCs/>
          <w:sz w:val="24"/>
          <w:szCs w:val="24"/>
          <w:lang w:val="hy-AM"/>
        </w:rPr>
        <w:t>ԱԺՈ-002</w:t>
      </w:r>
      <w:r w:rsidR="00C50FD6" w:rsidRPr="00C50FD6">
        <w:rPr>
          <w:rFonts w:ascii="GHEA Grapalat" w:hAnsi="GHEA Grapalat"/>
          <w:bCs/>
          <w:sz w:val="24"/>
          <w:szCs w:val="24"/>
          <w:lang w:val="hy-AM"/>
        </w:rPr>
        <w:t>-</w:t>
      </w:r>
      <w:r w:rsidRPr="00540B3C">
        <w:rPr>
          <w:rFonts w:ascii="GHEA Grapalat" w:hAnsi="GHEA Grapalat"/>
          <w:bCs/>
          <w:sz w:val="24"/>
          <w:szCs w:val="24"/>
          <w:lang w:val="hy-AM"/>
        </w:rPr>
        <w:t xml:space="preserve">Ն որոշմամբ հավանության </w:t>
      </w:r>
      <w:bookmarkStart w:id="0" w:name="_GoBack"/>
      <w:bookmarkEnd w:id="0"/>
      <w:r w:rsidRPr="00540B3C">
        <w:rPr>
          <w:rFonts w:ascii="GHEA Grapalat" w:hAnsi="GHEA Grapalat"/>
          <w:bCs/>
          <w:sz w:val="24"/>
          <w:szCs w:val="24"/>
          <w:lang w:val="hy-AM"/>
        </w:rPr>
        <w:t>արժանացած «Հայաստանի Հանրապետության կառավարության ծրագրի (2021-2026թթ.)» 3.4 կետի «Էներգետիկա» բաժնից, «Հայաստանի վերափոխման ռազմավարություն մինչև 2050» փաստաթղթի 13 կետից, ՀՀ կառավարության 2021 թվականի հունվարի 14-ի N 48-Լ որոշմամբ հաստատված Հայաստանի Հանրապետության էներգետիկայի բնագավառի զարգացման ռազմավարական ծրագրից (մինչև 2040 թվականը) և դրա իրագործումն ապահովող ծրագիր-ժամանակացույցից</w:t>
      </w:r>
      <w:r w:rsidR="00A94AB0" w:rsidRPr="00E32EE8">
        <w:rPr>
          <w:rFonts w:ascii="GHEA Grapalat" w:hAnsi="GHEA Grapalat"/>
          <w:bCs/>
          <w:sz w:val="24"/>
          <w:szCs w:val="24"/>
          <w:lang w:val="hy-AM"/>
        </w:rPr>
        <w:t xml:space="preserve">, ինչպես նաև ՀՀ վարչապետ Նիկոլ Փաշինյանի կողմից 2022թ. թվականի դեկտեմբերի 15-ին </w:t>
      </w:r>
      <w:r w:rsidR="00292524" w:rsidRPr="00E32EE8">
        <w:rPr>
          <w:rFonts w:ascii="GHEA Grapalat" w:hAnsi="GHEA Grapalat"/>
          <w:bCs/>
          <w:sz w:val="24"/>
          <w:szCs w:val="24"/>
          <w:lang w:val="hy-AM"/>
        </w:rPr>
        <w:t xml:space="preserve">ժամը 14:30-ին </w:t>
      </w:r>
      <w:r w:rsidR="00A94AB0" w:rsidRPr="00E32EE8">
        <w:rPr>
          <w:rFonts w:ascii="GHEA Grapalat" w:hAnsi="GHEA Grapalat"/>
          <w:bCs/>
          <w:sz w:val="24"/>
          <w:szCs w:val="24"/>
          <w:lang w:val="hy-AM"/>
        </w:rPr>
        <w:t>ՀՀ տարածքային կառավարման և ենթակառուցվածքների նախարարությունում անցկացված խորհրդակցության Արձանագրություն NՎ/140-2022</w:t>
      </w:r>
      <w:r w:rsidR="007B2160" w:rsidRPr="00E32EE8">
        <w:rPr>
          <w:rFonts w:ascii="GHEA Grapalat" w:hAnsi="GHEA Grapalat"/>
          <w:bCs/>
          <w:sz w:val="24"/>
          <w:szCs w:val="24"/>
          <w:lang w:val="hy-AM"/>
        </w:rPr>
        <w:t xml:space="preserve"> 7-րդ կետի</w:t>
      </w:r>
      <w:r w:rsidRPr="00540B3C">
        <w:rPr>
          <w:rFonts w:ascii="GHEA Grapalat" w:hAnsi="GHEA Grapalat"/>
          <w:bCs/>
          <w:sz w:val="24"/>
          <w:szCs w:val="24"/>
          <w:lang w:val="hy-AM"/>
        </w:rPr>
        <w:t>։</w:t>
      </w:r>
    </w:p>
    <w:p w14:paraId="1C118337" w14:textId="50FA011A" w:rsidR="00A60854" w:rsidRDefault="00535A35" w:rsidP="00A60854">
      <w:pPr>
        <w:spacing w:after="0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535A35">
        <w:rPr>
          <w:rFonts w:ascii="GHEA Grapalat" w:hAnsi="GHEA Grapalat"/>
          <w:bCs/>
          <w:sz w:val="24"/>
          <w:szCs w:val="24"/>
          <w:lang w:val="hy-AM"/>
        </w:rPr>
        <w:t>Ծրագիրը նպատակ ունի համալրել ՎԷԷՀ կողմից կառավարվող շրջանառու հիմնադրամը հանրային շենքերում էներգաարդյունավետ ներդրումների համար</w:t>
      </w:r>
      <w:r w:rsidR="00FD13D1" w:rsidRPr="00FD13D1">
        <w:rPr>
          <w:rFonts w:ascii="GHEA Grapalat" w:hAnsi="GHEA Grapalat"/>
          <w:bCs/>
          <w:sz w:val="24"/>
          <w:szCs w:val="24"/>
          <w:lang w:val="hy-AM"/>
        </w:rPr>
        <w:t>,</w:t>
      </w:r>
      <w:r w:rsidR="00B2416B">
        <w:rPr>
          <w:rFonts w:ascii="GHEA Grapalat" w:hAnsi="GHEA Grapalat"/>
          <w:bCs/>
          <w:sz w:val="24"/>
          <w:szCs w:val="24"/>
          <w:lang w:val="hy-AM"/>
        </w:rPr>
        <w:t xml:space="preserve"> ինչն ուղղակիորեն կապվում է</w:t>
      </w:r>
      <w:r w:rsidR="00FD13D1" w:rsidRPr="00FD13D1">
        <w:rPr>
          <w:rFonts w:ascii="GHEA Grapalat" w:hAnsi="GHEA Grapalat"/>
          <w:bCs/>
          <w:sz w:val="24"/>
          <w:szCs w:val="24"/>
          <w:lang w:val="hy-AM"/>
        </w:rPr>
        <w:t xml:space="preserve"> կլիմայի փոփոխության մեղմման և հարմարվողականությանն ուղղված միջոլորտային (խաչվող) քաղաքականության նպատակների հետ։</w:t>
      </w:r>
    </w:p>
    <w:p w14:paraId="37B2E61B" w14:textId="267EF601" w:rsidR="00B2416B" w:rsidRDefault="00B25645" w:rsidP="00A60854">
      <w:pPr>
        <w:spacing w:after="0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 xml:space="preserve">Ծրագրի միջոցով </w:t>
      </w:r>
      <w:r w:rsidR="00C11189">
        <w:rPr>
          <w:rFonts w:ascii="GHEA Grapalat" w:hAnsi="GHEA Grapalat"/>
          <w:bCs/>
          <w:sz w:val="24"/>
          <w:szCs w:val="24"/>
          <w:lang w:val="hy-AM"/>
        </w:rPr>
        <w:t>կլր</w:t>
      </w:r>
      <w:r w:rsidR="00A93E8A" w:rsidRPr="00E32EE8">
        <w:rPr>
          <w:rFonts w:ascii="GHEA Grapalat" w:hAnsi="GHEA Grapalat"/>
          <w:bCs/>
          <w:sz w:val="24"/>
          <w:szCs w:val="24"/>
          <w:lang w:val="hy-AM"/>
        </w:rPr>
        <w:t>ա</w:t>
      </w:r>
      <w:r w:rsidR="00C11189">
        <w:rPr>
          <w:rFonts w:ascii="GHEA Grapalat" w:hAnsi="GHEA Grapalat"/>
          <w:bCs/>
          <w:sz w:val="24"/>
          <w:szCs w:val="24"/>
          <w:lang w:val="hy-AM"/>
        </w:rPr>
        <w:t xml:space="preserve">ցվի </w:t>
      </w:r>
      <w:r w:rsidR="00A6739E">
        <w:rPr>
          <w:rFonts w:ascii="GHEA Grapalat" w:hAnsi="GHEA Grapalat"/>
          <w:bCs/>
          <w:sz w:val="24"/>
          <w:szCs w:val="24"/>
          <w:lang w:val="hy-AM"/>
        </w:rPr>
        <w:t xml:space="preserve">հանրային շենքերում </w:t>
      </w:r>
      <w:r w:rsidR="00DC507E">
        <w:rPr>
          <w:rFonts w:ascii="GHEA Grapalat" w:hAnsi="GHEA Grapalat"/>
          <w:bCs/>
          <w:sz w:val="24"/>
          <w:szCs w:val="24"/>
          <w:lang w:val="hy-AM"/>
        </w:rPr>
        <w:t>էներգախնայողության ներուժ</w:t>
      </w:r>
      <w:r w:rsidR="00A6739E">
        <w:rPr>
          <w:rFonts w:ascii="GHEA Grapalat" w:hAnsi="GHEA Grapalat"/>
          <w:bCs/>
          <w:sz w:val="24"/>
          <w:szCs w:val="24"/>
          <w:lang w:val="hy-AM"/>
        </w:rPr>
        <w:t xml:space="preserve">ի </w:t>
      </w:r>
      <w:r w:rsidR="00C11189">
        <w:rPr>
          <w:rFonts w:ascii="GHEA Grapalat" w:hAnsi="GHEA Grapalat"/>
          <w:bCs/>
          <w:sz w:val="24"/>
          <w:szCs w:val="24"/>
          <w:lang w:val="hy-AM"/>
        </w:rPr>
        <w:t>իրացման համար անհ</w:t>
      </w:r>
      <w:r w:rsidR="00E70407">
        <w:rPr>
          <w:rFonts w:ascii="GHEA Grapalat" w:hAnsi="GHEA Grapalat"/>
          <w:bCs/>
          <w:sz w:val="24"/>
          <w:szCs w:val="24"/>
          <w:lang w:val="hy-AM"/>
        </w:rPr>
        <w:t xml:space="preserve">րաժեշտ գնահատված մոտ </w:t>
      </w:r>
      <w:r w:rsidR="00E70407" w:rsidRPr="00E32EE8">
        <w:rPr>
          <w:rFonts w:ascii="GHEA Grapalat" w:hAnsi="GHEA Grapalat"/>
          <w:bCs/>
          <w:sz w:val="24"/>
          <w:szCs w:val="24"/>
          <w:lang w:val="hy-AM"/>
        </w:rPr>
        <w:t>250 մլն ԱՄՆ դոլլարի</w:t>
      </w:r>
      <w:r w:rsidR="00E70407">
        <w:rPr>
          <w:rFonts w:ascii="GHEA Grapalat" w:hAnsi="GHEA Grapalat"/>
          <w:bCs/>
          <w:sz w:val="24"/>
          <w:szCs w:val="24"/>
          <w:lang w:val="hy-AM"/>
        </w:rPr>
        <w:t xml:space="preserve"> ներդրումնե</w:t>
      </w:r>
      <w:r w:rsidR="00DC5E6E">
        <w:rPr>
          <w:rFonts w:ascii="GHEA Grapalat" w:hAnsi="GHEA Grapalat"/>
          <w:bCs/>
          <w:sz w:val="24"/>
          <w:szCs w:val="24"/>
          <w:lang w:val="hy-AM"/>
        </w:rPr>
        <w:t xml:space="preserve">րը և արդյունքում կբարելավվի </w:t>
      </w:r>
      <w:r w:rsidR="000D6EEE">
        <w:rPr>
          <w:rFonts w:ascii="GHEA Grapalat" w:hAnsi="GHEA Grapalat"/>
          <w:bCs/>
          <w:sz w:val="24"/>
          <w:szCs w:val="24"/>
          <w:lang w:val="hy-AM"/>
        </w:rPr>
        <w:t xml:space="preserve">ինչպես </w:t>
      </w:r>
      <w:r w:rsidR="009D49BF" w:rsidRPr="009D49BF">
        <w:rPr>
          <w:rFonts w:ascii="GHEA Grapalat" w:hAnsi="GHEA Grapalat"/>
          <w:bCs/>
          <w:sz w:val="24"/>
          <w:szCs w:val="24"/>
          <w:lang w:val="hy-AM"/>
        </w:rPr>
        <w:t xml:space="preserve">ցածր ածխածնային զարգացման </w:t>
      </w:r>
      <w:r w:rsidR="009D49BF">
        <w:rPr>
          <w:rFonts w:ascii="GHEA Grapalat" w:hAnsi="GHEA Grapalat"/>
          <w:bCs/>
          <w:sz w:val="24"/>
          <w:szCs w:val="24"/>
          <w:lang w:val="hy-AM"/>
        </w:rPr>
        <w:t xml:space="preserve">համար անհրաժեշտ </w:t>
      </w:r>
      <w:r w:rsidR="006032F3">
        <w:rPr>
          <w:rFonts w:ascii="GHEA Grapalat" w:hAnsi="GHEA Grapalat"/>
          <w:bCs/>
          <w:sz w:val="24"/>
          <w:szCs w:val="24"/>
          <w:lang w:val="hy-AM"/>
        </w:rPr>
        <w:t xml:space="preserve">կրճատումները և կբարելավվի էներգետիկ անվտանգության վիճակը։ </w:t>
      </w:r>
    </w:p>
    <w:p w14:paraId="5B4C3BD2" w14:textId="77777777" w:rsidR="00B2416B" w:rsidRDefault="00B2416B" w:rsidP="00A60854">
      <w:pPr>
        <w:spacing w:after="0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14:paraId="4655D965" w14:textId="169FCE9E" w:rsidR="00540B3C" w:rsidRDefault="00540B3C" w:rsidP="00540B3C">
      <w:pPr>
        <w:spacing w:after="1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40B3C">
        <w:rPr>
          <w:rFonts w:ascii="GHEA Grapalat" w:hAnsi="GHEA Grapalat"/>
          <w:b/>
          <w:sz w:val="24"/>
          <w:szCs w:val="24"/>
          <w:lang w:val="hy-AM"/>
        </w:rPr>
        <w:t xml:space="preserve">Կարգավորման հարաբերությունների ներկա իրավիճակը և առկա խնդիրները </w:t>
      </w:r>
    </w:p>
    <w:p w14:paraId="43328D9A" w14:textId="5EF600AB" w:rsidR="00F566DE" w:rsidRDefault="00A4184C" w:rsidP="00F566DE">
      <w:pPr>
        <w:spacing w:after="240" w:line="259" w:lineRule="auto"/>
        <w:rPr>
          <w:rFonts w:ascii="GHEA Grapalat" w:hAnsi="GHEA Grapalat"/>
          <w:sz w:val="24"/>
          <w:szCs w:val="24"/>
          <w:lang w:val="hy-AM"/>
        </w:rPr>
      </w:pPr>
      <w:r w:rsidRPr="00CC192A">
        <w:rPr>
          <w:rFonts w:ascii="GHEA Grapalat" w:hAnsi="GHEA Grapalat"/>
          <w:bCs/>
          <w:sz w:val="24"/>
          <w:szCs w:val="24"/>
          <w:lang w:val="hy-AM"/>
        </w:rPr>
        <w:t>Հայաստանի վերականգնվող էներգետիկայի և էներգախնայողության հիմնադրամ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ը 2012 թ․ից </w:t>
      </w:r>
      <w:r w:rsidR="00392A17">
        <w:rPr>
          <w:rFonts w:ascii="GHEA Grapalat" w:hAnsi="GHEA Grapalat"/>
          <w:sz w:val="24"/>
          <w:szCs w:val="24"/>
          <w:lang w:val="hy-AM"/>
        </w:rPr>
        <w:t>էներգախնայող ներդրումները</w:t>
      </w:r>
      <w:r w:rsidRPr="002C42F3">
        <w:rPr>
          <w:rFonts w:ascii="GHEA Grapalat" w:hAnsi="GHEA Grapalat"/>
          <w:sz w:val="24"/>
          <w:szCs w:val="24"/>
          <w:lang w:val="hy-AM"/>
        </w:rPr>
        <w:t xml:space="preserve"> և վարկային ծրագրեր</w:t>
      </w:r>
      <w:r w:rsidRPr="00865518">
        <w:rPr>
          <w:rFonts w:ascii="GHEA Grapalat" w:hAnsi="GHEA Grapalat"/>
          <w:sz w:val="24"/>
          <w:szCs w:val="24"/>
          <w:lang w:val="hy-AM"/>
        </w:rPr>
        <w:t>ն</w:t>
      </w:r>
      <w:r w:rsidRPr="002B178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42F3">
        <w:rPr>
          <w:rFonts w:ascii="GHEA Grapalat" w:hAnsi="GHEA Grapalat"/>
          <w:sz w:val="24"/>
          <w:szCs w:val="24"/>
          <w:lang w:val="hy-AM"/>
        </w:rPr>
        <w:t xml:space="preserve">իրականացնում է շրջանառու ֆոնդի </w:t>
      </w:r>
      <w:r>
        <w:rPr>
          <w:rFonts w:ascii="GHEA Grapalat" w:hAnsi="GHEA Grapalat"/>
          <w:sz w:val="24"/>
          <w:szCs w:val="24"/>
          <w:lang w:val="hy-AM"/>
        </w:rPr>
        <w:t>միջոցներով</w:t>
      </w:r>
      <w:r w:rsidRPr="002C42F3">
        <w:rPr>
          <w:rFonts w:ascii="GHEA Grapalat" w:hAnsi="GHEA Grapalat"/>
          <w:sz w:val="24"/>
          <w:szCs w:val="24"/>
          <w:lang w:val="hy-AM"/>
        </w:rPr>
        <w:t xml:space="preserve">, որի աղբյուր է հանդիսանում ՀՀ </w:t>
      </w:r>
      <w:r w:rsidRPr="00865518">
        <w:rPr>
          <w:rFonts w:ascii="GHEA Grapalat" w:hAnsi="GHEA Grapalat"/>
          <w:sz w:val="24"/>
          <w:szCs w:val="24"/>
          <w:lang w:val="hy-AM"/>
        </w:rPr>
        <w:t>ֆ</w:t>
      </w:r>
      <w:r w:rsidRPr="002C42F3">
        <w:rPr>
          <w:rFonts w:ascii="GHEA Grapalat" w:hAnsi="GHEA Grapalat"/>
          <w:sz w:val="24"/>
          <w:szCs w:val="24"/>
          <w:lang w:val="hy-AM"/>
        </w:rPr>
        <w:t>ինանսների նախարարությունից գործակալության պայմանագրով</w:t>
      </w:r>
      <w:r w:rsidR="00E160FD">
        <w:rPr>
          <w:rFonts w:ascii="GHEA Grapalat" w:hAnsi="GHEA Grapalat"/>
          <w:sz w:val="24"/>
          <w:szCs w:val="24"/>
          <w:lang w:val="hy-AM"/>
        </w:rPr>
        <w:t xml:space="preserve"> </w:t>
      </w:r>
      <w:r w:rsidR="00E160FD" w:rsidRPr="00E160FD">
        <w:rPr>
          <w:rFonts w:ascii="GHEA Grapalat" w:hAnsi="GHEA Grapalat"/>
          <w:sz w:val="24"/>
          <w:szCs w:val="24"/>
          <w:lang w:val="hy-AM"/>
        </w:rPr>
        <w:t>(</w:t>
      </w:r>
      <w:r w:rsidR="00E160FD">
        <w:rPr>
          <w:rFonts w:ascii="GHEA Grapalat" w:hAnsi="GHEA Grapalat"/>
          <w:sz w:val="24"/>
          <w:szCs w:val="24"/>
          <w:lang w:val="hy-AM"/>
        </w:rPr>
        <w:t xml:space="preserve">կնքված </w:t>
      </w:r>
      <w:r w:rsidR="00E160FD" w:rsidRPr="00E160FD">
        <w:rPr>
          <w:rFonts w:ascii="GHEA Grapalat" w:hAnsi="GHEA Grapalat"/>
          <w:sz w:val="24"/>
          <w:szCs w:val="24"/>
          <w:lang w:val="hy-AM"/>
        </w:rPr>
        <w:t>30</w:t>
      </w:r>
      <w:r w:rsidR="00E160FD" w:rsidRPr="00E160FD">
        <w:rPr>
          <w:rFonts w:ascii="Cambria Math" w:hAnsi="Cambria Math" w:cs="Cambria Math"/>
          <w:sz w:val="24"/>
          <w:szCs w:val="24"/>
          <w:lang w:val="hy-AM"/>
        </w:rPr>
        <w:t>․</w:t>
      </w:r>
      <w:r w:rsidR="00E160FD" w:rsidRPr="00E160FD">
        <w:rPr>
          <w:rFonts w:ascii="GHEA Grapalat" w:hAnsi="GHEA Grapalat"/>
          <w:sz w:val="24"/>
          <w:szCs w:val="24"/>
          <w:lang w:val="hy-AM"/>
        </w:rPr>
        <w:t>07</w:t>
      </w:r>
      <w:r w:rsidR="00E160FD" w:rsidRPr="00E160FD">
        <w:rPr>
          <w:rFonts w:ascii="Cambria Math" w:hAnsi="Cambria Math" w:cs="Cambria Math"/>
          <w:sz w:val="24"/>
          <w:szCs w:val="24"/>
          <w:lang w:val="hy-AM"/>
        </w:rPr>
        <w:t>․</w:t>
      </w:r>
      <w:r w:rsidR="00E160FD" w:rsidRPr="00E160FD">
        <w:rPr>
          <w:rFonts w:ascii="GHEA Grapalat" w:hAnsi="GHEA Grapalat"/>
          <w:sz w:val="24"/>
          <w:szCs w:val="24"/>
          <w:lang w:val="hy-AM"/>
        </w:rPr>
        <w:t>2012)</w:t>
      </w:r>
      <w:r w:rsidRPr="002C42F3">
        <w:rPr>
          <w:rFonts w:ascii="GHEA Grapalat" w:hAnsi="GHEA Grapalat"/>
          <w:sz w:val="24"/>
          <w:szCs w:val="24"/>
          <w:lang w:val="hy-AM"/>
        </w:rPr>
        <w:t xml:space="preserve"> ներգրաված փոխառու միջոցները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160FD">
        <w:rPr>
          <w:rFonts w:ascii="GHEA Grapalat" w:hAnsi="GHEA Grapalat"/>
          <w:sz w:val="24"/>
          <w:szCs w:val="24"/>
          <w:lang w:val="hy-AM"/>
        </w:rPr>
        <w:t xml:space="preserve">համաձայն </w:t>
      </w:r>
      <w:r>
        <w:rPr>
          <w:rFonts w:ascii="GHEA Grapalat" w:hAnsi="GHEA Grapalat"/>
          <w:sz w:val="24"/>
          <w:szCs w:val="24"/>
          <w:lang w:val="hy-AM"/>
        </w:rPr>
        <w:t>կառավարության</w:t>
      </w:r>
      <w:r w:rsidRPr="00B57975">
        <w:rPr>
          <w:rFonts w:ascii="GHEA Grapalat" w:hAnsi="GHEA Grapalat"/>
          <w:sz w:val="24"/>
          <w:szCs w:val="24"/>
          <w:lang w:val="hy-AM"/>
        </w:rPr>
        <w:t xml:space="preserve"> 2012</w:t>
      </w:r>
      <w:r>
        <w:rPr>
          <w:rFonts w:ascii="GHEA Grapalat" w:hAnsi="GHEA Grapalat"/>
          <w:sz w:val="24"/>
          <w:szCs w:val="24"/>
          <w:lang w:val="hy-AM"/>
        </w:rPr>
        <w:t>թ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 174</w:t>
      </w:r>
      <w:r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B57975">
        <w:rPr>
          <w:rFonts w:ascii="GHEA Grapalat" w:hAnsi="GHEA Grapalat"/>
          <w:sz w:val="24"/>
          <w:szCs w:val="24"/>
          <w:lang w:val="hy-AM"/>
        </w:rPr>
        <w:t>_</w:t>
      </w:r>
      <w:r>
        <w:rPr>
          <w:rFonts w:ascii="GHEA Grapalat" w:hAnsi="GHEA Grapalat"/>
          <w:sz w:val="24"/>
          <w:szCs w:val="24"/>
          <w:lang w:val="hy-AM"/>
        </w:rPr>
        <w:t>Ն որոշմ</w:t>
      </w:r>
      <w:r w:rsidR="00E160FD">
        <w:rPr>
          <w:rFonts w:ascii="GHEA Grapalat" w:hAnsi="GHEA Grapalat"/>
          <w:sz w:val="24"/>
          <w:szCs w:val="24"/>
          <w:lang w:val="hy-AM"/>
        </w:rPr>
        <w:t>ան</w:t>
      </w:r>
      <w:r w:rsidRPr="002C42F3">
        <w:rPr>
          <w:rFonts w:ascii="GHEA Grapalat" w:hAnsi="GHEA Grapalat"/>
          <w:sz w:val="24"/>
          <w:szCs w:val="24"/>
          <w:lang w:val="hy-AM"/>
        </w:rPr>
        <w:t xml:space="preserve">։ </w:t>
      </w:r>
      <w:r w:rsidR="00E160FD">
        <w:rPr>
          <w:rFonts w:ascii="GHEA Grapalat" w:hAnsi="GHEA Grapalat"/>
          <w:sz w:val="24"/>
          <w:szCs w:val="24"/>
          <w:lang w:val="hy-AM"/>
        </w:rPr>
        <w:t>Համաձայն գործակալության պայմանագրի և կառավարության</w:t>
      </w:r>
      <w:r w:rsidR="00E160FD" w:rsidRPr="00B57975">
        <w:rPr>
          <w:rFonts w:ascii="GHEA Grapalat" w:hAnsi="GHEA Grapalat"/>
          <w:sz w:val="24"/>
          <w:szCs w:val="24"/>
          <w:lang w:val="hy-AM"/>
        </w:rPr>
        <w:t xml:space="preserve"> 2012</w:t>
      </w:r>
      <w:r w:rsidR="00E160FD">
        <w:rPr>
          <w:rFonts w:ascii="GHEA Grapalat" w:hAnsi="GHEA Grapalat"/>
          <w:sz w:val="24"/>
          <w:szCs w:val="24"/>
          <w:lang w:val="hy-AM"/>
        </w:rPr>
        <w:t>թ</w:t>
      </w:r>
      <w:r w:rsidR="00E160FD">
        <w:rPr>
          <w:rFonts w:ascii="Cambria Math" w:hAnsi="Cambria Math" w:cs="Cambria Math"/>
          <w:sz w:val="24"/>
          <w:szCs w:val="24"/>
          <w:lang w:val="hy-AM"/>
        </w:rPr>
        <w:t>․</w:t>
      </w:r>
      <w:r w:rsidR="00E160FD">
        <w:rPr>
          <w:rFonts w:ascii="GHEA Grapalat" w:hAnsi="GHEA Grapalat"/>
          <w:sz w:val="24"/>
          <w:szCs w:val="24"/>
          <w:lang w:val="hy-AM"/>
        </w:rPr>
        <w:t xml:space="preserve"> 174</w:t>
      </w:r>
      <w:r w:rsidR="00E160FD">
        <w:rPr>
          <w:rFonts w:ascii="GHEA Grapalat" w:hAnsi="GHEA Grapalat"/>
          <w:sz w:val="24"/>
          <w:szCs w:val="24"/>
          <w:lang w:val="hy-AM"/>
        </w:rPr>
        <w:softHyphen/>
      </w:r>
      <w:r w:rsidR="00E160FD">
        <w:rPr>
          <w:rFonts w:ascii="GHEA Grapalat" w:hAnsi="GHEA Grapalat"/>
          <w:sz w:val="24"/>
          <w:szCs w:val="24"/>
          <w:lang w:val="hy-AM"/>
        </w:rPr>
        <w:softHyphen/>
      </w:r>
      <w:r w:rsidR="00E160FD">
        <w:rPr>
          <w:rFonts w:ascii="GHEA Grapalat" w:hAnsi="GHEA Grapalat"/>
          <w:sz w:val="24"/>
          <w:szCs w:val="24"/>
          <w:lang w:val="hy-AM"/>
        </w:rPr>
        <w:softHyphen/>
      </w:r>
      <w:r w:rsidR="00E160FD" w:rsidRPr="00B57975">
        <w:rPr>
          <w:rFonts w:ascii="GHEA Grapalat" w:hAnsi="GHEA Grapalat"/>
          <w:sz w:val="24"/>
          <w:szCs w:val="24"/>
          <w:lang w:val="hy-AM"/>
        </w:rPr>
        <w:t>_</w:t>
      </w:r>
      <w:r w:rsidR="00E160FD">
        <w:rPr>
          <w:rFonts w:ascii="GHEA Grapalat" w:hAnsi="GHEA Grapalat"/>
          <w:sz w:val="24"/>
          <w:szCs w:val="24"/>
          <w:lang w:val="hy-AM"/>
        </w:rPr>
        <w:t>Ն որոշման  Հիմնադրամը իրականացնում է ուղղակի ներդրումներ էներգետիկ ծառայությունների տեսքով և ֆինանսավորում ՀՀ ֆինանսական կառույցների միջոցով՝ մինչև 10 տարի ժամկետով։ Գործակալությա</w:t>
      </w:r>
      <w:r w:rsidR="002409AB">
        <w:rPr>
          <w:rFonts w:ascii="GHEA Grapalat" w:hAnsi="GHEA Grapalat"/>
          <w:sz w:val="24"/>
          <w:szCs w:val="24"/>
          <w:lang w:val="hy-AM"/>
        </w:rPr>
        <w:t xml:space="preserve">ն </w:t>
      </w:r>
      <w:r w:rsidR="002409AB">
        <w:rPr>
          <w:rFonts w:ascii="GHEA Grapalat" w:hAnsi="GHEA Grapalat"/>
          <w:sz w:val="24"/>
          <w:szCs w:val="24"/>
          <w:lang w:val="hy-AM"/>
        </w:rPr>
        <w:lastRenderedPageBreak/>
        <w:t>պայմանագրով</w:t>
      </w:r>
      <w:r w:rsidR="00E160FD">
        <w:rPr>
          <w:rFonts w:ascii="GHEA Grapalat" w:hAnsi="GHEA Grapalat"/>
          <w:sz w:val="24"/>
          <w:szCs w:val="24"/>
          <w:lang w:val="hy-AM"/>
        </w:rPr>
        <w:t xml:space="preserve"> ստացած փոխառու միջոցները մինչև </w:t>
      </w:r>
      <w:r w:rsidR="00256C13">
        <w:rPr>
          <w:rFonts w:ascii="GHEA Grapalat" w:hAnsi="GHEA Grapalat"/>
          <w:sz w:val="24"/>
          <w:szCs w:val="24"/>
          <w:lang w:val="hy-AM"/>
        </w:rPr>
        <w:t>10</w:t>
      </w:r>
      <w:r w:rsidR="00256C13">
        <w:rPr>
          <w:rFonts w:ascii="Cambria Math" w:hAnsi="Cambria Math"/>
          <w:sz w:val="24"/>
          <w:szCs w:val="24"/>
          <w:lang w:val="hy-AM"/>
        </w:rPr>
        <w:t>․</w:t>
      </w:r>
      <w:r w:rsidR="00256C13">
        <w:rPr>
          <w:rFonts w:ascii="GHEA Grapalat" w:hAnsi="GHEA Grapalat"/>
          <w:sz w:val="24"/>
          <w:szCs w:val="24"/>
          <w:lang w:val="hy-AM"/>
        </w:rPr>
        <w:t>11</w:t>
      </w:r>
      <w:r w:rsidR="00256C13">
        <w:rPr>
          <w:rFonts w:ascii="Cambria Math" w:hAnsi="Cambria Math"/>
          <w:sz w:val="24"/>
          <w:szCs w:val="24"/>
          <w:lang w:val="hy-AM"/>
        </w:rPr>
        <w:t>․2</w:t>
      </w:r>
      <w:r w:rsidR="00E160FD">
        <w:rPr>
          <w:rFonts w:ascii="GHEA Grapalat" w:hAnsi="GHEA Grapalat"/>
          <w:sz w:val="24"/>
          <w:szCs w:val="24"/>
          <w:lang w:val="hy-AM"/>
        </w:rPr>
        <w:t>045 թվականը ենթակա են վերադարձման ՀՀ ֆինանսների նախարարությանը</w:t>
      </w:r>
      <w:r w:rsidR="002409AB">
        <w:rPr>
          <w:rFonts w:ascii="GHEA Grapalat" w:hAnsi="GHEA Grapalat"/>
          <w:sz w:val="24"/>
          <w:szCs w:val="24"/>
          <w:lang w:val="hy-AM"/>
        </w:rPr>
        <w:t xml:space="preserve"> համաձայն պայմանագրին կից</w:t>
      </w:r>
      <w:r w:rsidR="00256C13">
        <w:rPr>
          <w:rFonts w:ascii="GHEA Grapalat" w:hAnsi="GHEA Grapalat"/>
          <w:sz w:val="24"/>
          <w:szCs w:val="24"/>
          <w:lang w:val="hy-AM"/>
        </w:rPr>
        <w:t xml:space="preserve"> վճարման </w:t>
      </w:r>
      <w:r w:rsidR="00256C13" w:rsidRPr="00256C13">
        <w:rPr>
          <w:rFonts w:ascii="GHEA Grapalat" w:hAnsi="GHEA Grapalat"/>
          <w:sz w:val="24"/>
          <w:szCs w:val="24"/>
          <w:lang w:val="hy-AM"/>
        </w:rPr>
        <w:t>ժամանակացույցով</w:t>
      </w:r>
      <w:r w:rsidR="00E160FD" w:rsidRPr="00256C13">
        <w:rPr>
          <w:rFonts w:ascii="GHEA Grapalat" w:hAnsi="GHEA Grapalat"/>
          <w:sz w:val="24"/>
          <w:szCs w:val="24"/>
          <w:lang w:val="hy-AM"/>
        </w:rPr>
        <w:t>։</w:t>
      </w:r>
      <w:r w:rsidR="002409AB">
        <w:rPr>
          <w:rFonts w:ascii="GHEA Grapalat" w:hAnsi="GHEA Grapalat"/>
          <w:sz w:val="24"/>
          <w:szCs w:val="24"/>
          <w:lang w:val="hy-AM"/>
        </w:rPr>
        <w:t xml:space="preserve"> </w:t>
      </w:r>
      <w:r w:rsidR="00256C13">
        <w:rPr>
          <w:rFonts w:ascii="GHEA Grapalat" w:hAnsi="GHEA Grapalat"/>
          <w:sz w:val="24"/>
          <w:szCs w:val="24"/>
          <w:lang w:val="hy-AM"/>
        </w:rPr>
        <w:t xml:space="preserve">Գործակալության պայմանագրով տրամադրված գումարը 30․07․2012թ․ի դրությամբ կազմել է </w:t>
      </w:r>
      <w:r w:rsidR="00256C13" w:rsidRPr="00256C13">
        <w:rPr>
          <w:rFonts w:ascii="GHEA Grapalat" w:hAnsi="GHEA Grapalat"/>
          <w:sz w:val="24"/>
          <w:szCs w:val="24"/>
          <w:lang w:val="hy-AM"/>
        </w:rPr>
        <w:t>4,737,831 ԱՄՆ դոլար և 1,740,568,346 ՀՀ դրամ</w:t>
      </w:r>
      <w:r w:rsidR="00256C13">
        <w:rPr>
          <w:rFonts w:ascii="GHEA Grapalat" w:hAnsi="GHEA Grapalat"/>
          <w:sz w:val="24"/>
          <w:szCs w:val="24"/>
          <w:lang w:val="hy-AM"/>
        </w:rPr>
        <w:t xml:space="preserve">, 31․12․2022թ․ի դրությամբ՝ </w:t>
      </w:r>
      <w:r w:rsidR="00256C13" w:rsidRPr="00256C13">
        <w:rPr>
          <w:rFonts w:ascii="GHEA Grapalat" w:hAnsi="GHEA Grapalat"/>
          <w:sz w:val="24"/>
          <w:szCs w:val="24"/>
          <w:lang w:val="hy-AM"/>
        </w:rPr>
        <w:t xml:space="preserve">4,121,655 ԱՄՆ դոլար և </w:t>
      </w:r>
      <w:r w:rsidR="00256C13">
        <w:rPr>
          <w:rFonts w:ascii="GHEA Grapalat" w:hAnsi="GHEA Grapalat"/>
          <w:sz w:val="24"/>
          <w:szCs w:val="24"/>
          <w:lang w:val="hy-AM"/>
        </w:rPr>
        <w:t xml:space="preserve"> </w:t>
      </w:r>
      <w:r w:rsidR="00256C13" w:rsidRPr="00256C13">
        <w:rPr>
          <w:rFonts w:ascii="GHEA Grapalat" w:hAnsi="GHEA Grapalat"/>
          <w:sz w:val="24"/>
          <w:szCs w:val="24"/>
          <w:lang w:val="hy-AM"/>
        </w:rPr>
        <w:t>1,493,467,987 ՀՀ դրամ</w:t>
      </w:r>
      <w:r w:rsidR="00256C13">
        <w:rPr>
          <w:rFonts w:ascii="GHEA Grapalat" w:hAnsi="GHEA Grapalat"/>
          <w:sz w:val="24"/>
          <w:szCs w:val="24"/>
          <w:lang w:val="hy-AM"/>
        </w:rPr>
        <w:t xml:space="preserve"> գումար։</w:t>
      </w:r>
    </w:p>
    <w:p w14:paraId="1C60FD92" w14:textId="3924C39C" w:rsidR="00F566DE" w:rsidRDefault="00F566DE" w:rsidP="00F566DE">
      <w:pPr>
        <w:spacing w:after="240" w:line="259" w:lineRule="auto"/>
        <w:rPr>
          <w:rFonts w:ascii="GHEA Grapalat" w:hAnsi="GHEA Grapalat"/>
          <w:sz w:val="24"/>
          <w:szCs w:val="24"/>
          <w:lang w:val="hy-AM"/>
        </w:rPr>
      </w:pPr>
      <w:r w:rsidRPr="005338EF">
        <w:rPr>
          <w:rFonts w:ascii="GHEA Grapalat" w:hAnsi="GHEA Grapalat"/>
          <w:sz w:val="24"/>
          <w:szCs w:val="24"/>
          <w:lang w:val="hy-AM"/>
        </w:rPr>
        <w:t>Ուղղակի ներդրումները</w:t>
      </w:r>
      <w:r>
        <w:rPr>
          <w:rFonts w:ascii="GHEA Grapalat" w:hAnsi="GHEA Grapalat"/>
          <w:sz w:val="24"/>
          <w:szCs w:val="24"/>
          <w:lang w:val="hy-AM"/>
        </w:rPr>
        <w:t xml:space="preserve"> իրականացվել են Էներգախնայողության ծրագրի շրջանակներում, </w:t>
      </w:r>
      <w:r w:rsidRPr="005338EF">
        <w:rPr>
          <w:rFonts w:ascii="GHEA Grapalat" w:hAnsi="GHEA Grapalat"/>
          <w:sz w:val="24"/>
          <w:szCs w:val="24"/>
          <w:lang w:val="hy-AM"/>
        </w:rPr>
        <w:t>որի արդյունքում 2012</w:t>
      </w:r>
      <w:r w:rsidR="00256C13">
        <w:rPr>
          <w:rFonts w:ascii="GHEA Grapalat" w:hAnsi="GHEA Grapalat"/>
          <w:sz w:val="24"/>
          <w:szCs w:val="24"/>
          <w:lang w:val="hy-AM"/>
        </w:rPr>
        <w:t>-ից մինչ այժմ</w:t>
      </w:r>
      <w:r w:rsidRPr="005338EF">
        <w:rPr>
          <w:rFonts w:ascii="GHEA Grapalat" w:hAnsi="GHEA Grapalat"/>
          <w:sz w:val="24"/>
          <w:szCs w:val="24"/>
          <w:lang w:val="hy-AM"/>
        </w:rPr>
        <w:t xml:space="preserve"> իրականացվել են Էներգախնայողության միջոցառումներ  Երևան քաղաքում և ՀՀ մարզերում` կնքելով  էներգետիկ ծառայության պայմանագրեր 64 շահառու կազմակերպությունների հետ</w:t>
      </w:r>
      <w:r w:rsidRPr="00B57975">
        <w:rPr>
          <w:rFonts w:ascii="GHEA Grapalat" w:hAnsi="GHEA Grapalat"/>
          <w:sz w:val="24"/>
          <w:szCs w:val="24"/>
          <w:lang w:val="hy-AM"/>
        </w:rPr>
        <w:t>`</w:t>
      </w:r>
      <w:r w:rsidRPr="005338EF">
        <w:rPr>
          <w:rFonts w:ascii="GHEA Grapalat" w:hAnsi="GHEA Grapalat"/>
          <w:sz w:val="24"/>
          <w:szCs w:val="24"/>
          <w:lang w:val="hy-AM"/>
        </w:rPr>
        <w:t xml:space="preserve">  ընդհանուր  10</w:t>
      </w:r>
      <w:r>
        <w:rPr>
          <w:rFonts w:ascii="GHEA Grapalat" w:hAnsi="GHEA Grapalat"/>
          <w:sz w:val="24"/>
          <w:szCs w:val="24"/>
          <w:lang w:val="hy-AM"/>
        </w:rPr>
        <w:t>,</w:t>
      </w:r>
      <w:r w:rsidRPr="005338EF">
        <w:rPr>
          <w:rFonts w:ascii="GHEA Grapalat" w:hAnsi="GHEA Grapalat"/>
          <w:sz w:val="24"/>
          <w:szCs w:val="24"/>
          <w:lang w:val="hy-AM"/>
        </w:rPr>
        <w:t>2 մլն ԱՄՆ դոլար  գումարի չափով։</w:t>
      </w:r>
    </w:p>
    <w:p w14:paraId="5F591D8C" w14:textId="6FB05E80" w:rsidR="00F566DE" w:rsidRDefault="00F566DE" w:rsidP="00F566DE">
      <w:pPr>
        <w:spacing w:after="240" w:line="259" w:lineRule="auto"/>
        <w:rPr>
          <w:rFonts w:ascii="GHEA Grapalat" w:hAnsi="GHEA Grapalat"/>
          <w:sz w:val="24"/>
          <w:szCs w:val="24"/>
          <w:lang w:val="hy-AM"/>
        </w:rPr>
      </w:pPr>
      <w:r w:rsidRPr="005338EF">
        <w:rPr>
          <w:rFonts w:ascii="GHEA Grapalat" w:hAnsi="GHEA Grapalat"/>
          <w:sz w:val="24"/>
          <w:szCs w:val="24"/>
          <w:lang w:val="hy-AM"/>
        </w:rPr>
        <w:t>Ֆինանսական կառույցների միջոցով ներդրումները իրականացվում են ՀՀ</w:t>
      </w:r>
      <w:r w:rsidR="00A93E8A" w:rsidRPr="00E32EE8">
        <w:rPr>
          <w:rFonts w:ascii="GHEA Grapalat" w:hAnsi="GHEA Grapalat"/>
          <w:sz w:val="24"/>
          <w:szCs w:val="24"/>
          <w:lang w:val="hy-AM"/>
        </w:rPr>
        <w:t>-</w:t>
      </w:r>
      <w:r w:rsidRPr="005338EF">
        <w:rPr>
          <w:rFonts w:ascii="GHEA Grapalat" w:hAnsi="GHEA Grapalat"/>
          <w:sz w:val="24"/>
          <w:szCs w:val="24"/>
          <w:lang w:val="hy-AM"/>
        </w:rPr>
        <w:t xml:space="preserve"> ում գործող բանկերի և վարկային կազմակերպությունների հետ </w:t>
      </w:r>
      <w:r w:rsidRPr="00D40DD8">
        <w:rPr>
          <w:rFonts w:ascii="GHEA Grapalat" w:hAnsi="GHEA Grapalat"/>
          <w:sz w:val="24"/>
          <w:szCs w:val="24"/>
          <w:lang w:val="hy-AM"/>
        </w:rPr>
        <w:t>համագործակց</w:t>
      </w:r>
      <w:r>
        <w:rPr>
          <w:rFonts w:ascii="GHEA Grapalat" w:hAnsi="GHEA Grapalat"/>
          <w:sz w:val="24"/>
          <w:szCs w:val="24"/>
          <w:lang w:val="hy-AM"/>
        </w:rPr>
        <w:t>ության շրջանակներում</w:t>
      </w:r>
      <w:r w:rsidRPr="005338EF">
        <w:rPr>
          <w:rFonts w:ascii="GHEA Grapalat" w:hAnsi="GHEA Grapalat"/>
          <w:sz w:val="24"/>
          <w:szCs w:val="24"/>
          <w:lang w:val="hy-AM"/>
        </w:rPr>
        <w:t>՝ վերաֆինանսավորման սկզբունքով։</w:t>
      </w:r>
      <w:r w:rsidRPr="003A2E04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Այս սխեմայով հիմնականում ֆինանսավորվում է վերականգնվող էներգիայի սարքավորումների և էլեկտրական մեքենաների  ձեռք բերումը։ </w:t>
      </w:r>
    </w:p>
    <w:p w14:paraId="135B9146" w14:textId="77777777" w:rsidR="00F566DE" w:rsidRDefault="00F566DE" w:rsidP="00F566DE">
      <w:pPr>
        <w:spacing w:after="240" w:line="259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2017-2022 թթ․ի ընթացքում վերաֆինանսավորվել է ֆինանսական կառույցների կողմից էներգախնայող ենթավարկերը 2,2 մլրդ ՀՀ դրամի չափով։</w:t>
      </w:r>
    </w:p>
    <w:p w14:paraId="7F735434" w14:textId="52AF63A6" w:rsidR="00F566DE" w:rsidRDefault="00256C13" w:rsidP="00256C13">
      <w:pPr>
        <w:spacing w:after="240" w:line="259" w:lineRule="auto"/>
        <w:rPr>
          <w:rFonts w:ascii="GHEA Grapalat" w:hAnsi="GHEA Grapalat"/>
          <w:sz w:val="24"/>
          <w:szCs w:val="24"/>
          <w:lang w:val="hy-AM"/>
        </w:rPr>
      </w:pPr>
      <w:r w:rsidRPr="00600843">
        <w:rPr>
          <w:rFonts w:ascii="GHEA Grapalat" w:hAnsi="GHEA Grapalat"/>
          <w:sz w:val="24"/>
          <w:szCs w:val="24"/>
          <w:lang w:val="hy-AM"/>
        </w:rPr>
        <w:t>31</w:t>
      </w:r>
      <w:r w:rsidRPr="00600843">
        <w:rPr>
          <w:rFonts w:ascii="Cambria Math" w:hAnsi="Cambria Math" w:cs="Cambria Math"/>
          <w:sz w:val="24"/>
          <w:szCs w:val="24"/>
          <w:lang w:val="hy-AM"/>
        </w:rPr>
        <w:t>․</w:t>
      </w:r>
      <w:r w:rsidRPr="00600843">
        <w:rPr>
          <w:rFonts w:ascii="GHEA Grapalat" w:hAnsi="GHEA Grapalat"/>
          <w:sz w:val="24"/>
          <w:szCs w:val="24"/>
          <w:lang w:val="hy-AM"/>
        </w:rPr>
        <w:t>12</w:t>
      </w:r>
      <w:r w:rsidRPr="00600843">
        <w:rPr>
          <w:rFonts w:ascii="Cambria Math" w:hAnsi="Cambria Math" w:cs="Cambria Math"/>
          <w:sz w:val="24"/>
          <w:szCs w:val="24"/>
          <w:lang w:val="hy-AM"/>
        </w:rPr>
        <w:t>․</w:t>
      </w:r>
      <w:r w:rsidRPr="00600843">
        <w:rPr>
          <w:rFonts w:ascii="GHEA Grapalat" w:hAnsi="GHEA Grapalat"/>
          <w:sz w:val="24"/>
          <w:szCs w:val="24"/>
          <w:lang w:val="hy-AM"/>
        </w:rPr>
        <w:t>2022թ</w:t>
      </w:r>
      <w:r w:rsidRPr="00600843">
        <w:rPr>
          <w:rFonts w:ascii="Cambria Math" w:hAnsi="Cambria Math" w:cs="Cambria Math"/>
          <w:sz w:val="24"/>
          <w:szCs w:val="24"/>
          <w:lang w:val="hy-AM"/>
        </w:rPr>
        <w:t>․</w:t>
      </w:r>
      <w:r w:rsidRPr="00600843">
        <w:rPr>
          <w:rFonts w:ascii="GHEA Grapalat" w:hAnsi="GHEA Grapalat"/>
          <w:sz w:val="24"/>
          <w:szCs w:val="24"/>
          <w:lang w:val="hy-AM"/>
        </w:rPr>
        <w:t xml:space="preserve">ի դրությամբ </w:t>
      </w:r>
      <w:r>
        <w:rPr>
          <w:rFonts w:ascii="GHEA Grapalat" w:hAnsi="GHEA Grapalat"/>
          <w:sz w:val="24"/>
          <w:szCs w:val="24"/>
          <w:lang w:val="hy-AM"/>
        </w:rPr>
        <w:t xml:space="preserve">Էներգախնայողության ծրագրի շրջանակներում ներդրումների մնացորդային գումարը </w:t>
      </w:r>
      <w:r w:rsidRPr="00600843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դեբիտորական պարտք</w:t>
      </w:r>
      <w:r w:rsidRPr="00600843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կազմում է 1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6 մլրդ ՀՀ դրամ իսկ </w:t>
      </w:r>
      <w:r w:rsidR="00F566DE">
        <w:rPr>
          <w:rFonts w:ascii="GHEA Grapalat" w:hAnsi="GHEA Grapalat"/>
          <w:sz w:val="24"/>
          <w:szCs w:val="24"/>
          <w:lang w:val="hy-AM"/>
        </w:rPr>
        <w:t>ֆինանսական կառույցներին տրամադրած փոխառությունների գծով մնացո</w:t>
      </w:r>
      <w:r w:rsidR="00A93E8A" w:rsidRPr="00E32EE8">
        <w:rPr>
          <w:rFonts w:ascii="GHEA Grapalat" w:hAnsi="GHEA Grapalat"/>
          <w:sz w:val="24"/>
          <w:szCs w:val="24"/>
          <w:lang w:val="hy-AM"/>
        </w:rPr>
        <w:t>ր</w:t>
      </w:r>
      <w:r w:rsidR="00F566DE">
        <w:rPr>
          <w:rFonts w:ascii="GHEA Grapalat" w:hAnsi="GHEA Grapalat"/>
          <w:sz w:val="24"/>
          <w:szCs w:val="24"/>
          <w:lang w:val="hy-AM"/>
        </w:rPr>
        <w:t xml:space="preserve">դը </w:t>
      </w:r>
      <w:r w:rsidR="00F566DE" w:rsidRPr="005338EF">
        <w:rPr>
          <w:rFonts w:ascii="GHEA Grapalat" w:hAnsi="GHEA Grapalat"/>
          <w:sz w:val="24"/>
          <w:szCs w:val="24"/>
          <w:lang w:val="hy-AM"/>
        </w:rPr>
        <w:t>(</w:t>
      </w:r>
      <w:r w:rsidR="00F566DE">
        <w:rPr>
          <w:rFonts w:ascii="GHEA Grapalat" w:hAnsi="GHEA Grapalat"/>
          <w:sz w:val="24"/>
          <w:szCs w:val="24"/>
          <w:lang w:val="hy-AM"/>
        </w:rPr>
        <w:t>պորտֆել</w:t>
      </w:r>
      <w:r w:rsidR="00F566DE" w:rsidRPr="005338EF">
        <w:rPr>
          <w:rFonts w:ascii="GHEA Grapalat" w:hAnsi="GHEA Grapalat"/>
          <w:sz w:val="24"/>
          <w:szCs w:val="24"/>
          <w:lang w:val="hy-AM"/>
        </w:rPr>
        <w:t>)</w:t>
      </w:r>
      <w:r w:rsidR="00F566DE">
        <w:rPr>
          <w:rFonts w:ascii="GHEA Grapalat" w:hAnsi="GHEA Grapalat"/>
          <w:sz w:val="24"/>
          <w:szCs w:val="24"/>
          <w:lang w:val="hy-AM"/>
        </w:rPr>
        <w:t xml:space="preserve"> կազմում է 1</w:t>
      </w:r>
      <w:r w:rsidR="00F566DE">
        <w:rPr>
          <w:rFonts w:ascii="Cambria Math" w:hAnsi="Cambria Math" w:cs="Cambria Math"/>
          <w:sz w:val="24"/>
          <w:szCs w:val="24"/>
          <w:lang w:val="hy-AM"/>
        </w:rPr>
        <w:t>․</w:t>
      </w:r>
      <w:r w:rsidR="00F566DE">
        <w:rPr>
          <w:rFonts w:ascii="GHEA Grapalat" w:hAnsi="GHEA Grapalat"/>
          <w:sz w:val="24"/>
          <w:szCs w:val="24"/>
          <w:lang w:val="hy-AM"/>
        </w:rPr>
        <w:t>4 մլրդ ՀՀ դրամ։</w:t>
      </w:r>
    </w:p>
    <w:p w14:paraId="56972500" w14:textId="5C26420B" w:rsidR="00F566DE" w:rsidRDefault="00F566DE" w:rsidP="00F566DE">
      <w:pPr>
        <w:spacing w:after="240"/>
        <w:rPr>
          <w:rFonts w:ascii="GHEA Grapalat" w:hAnsi="GHEA Grapalat" w:cs="GHEA Grapalat"/>
          <w:color w:val="000000"/>
          <w:sz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5338EF">
        <w:rPr>
          <w:rFonts w:ascii="GHEA Grapalat" w:hAnsi="GHEA Grapalat" w:cs="GHEA Grapalat"/>
          <w:color w:val="000000"/>
          <w:sz w:val="24"/>
          <w:lang w:val="hy-AM"/>
        </w:rPr>
        <w:t xml:space="preserve">Հաշվի առնելով շուկայում վերականգնվող էներգիայի սարքավորումների և էներգախնայող միջոցառումների ֆինանսավորման պահանջարկի աճը, ինչպես նաև այն, որ </w:t>
      </w:r>
      <w:r>
        <w:rPr>
          <w:rFonts w:ascii="GHEA Grapalat" w:hAnsi="GHEA Grapalat" w:cs="GHEA Grapalat"/>
          <w:color w:val="000000"/>
          <w:sz w:val="24"/>
          <w:lang w:val="hy-AM"/>
        </w:rPr>
        <w:t>Հ</w:t>
      </w:r>
      <w:r w:rsidRPr="005338EF">
        <w:rPr>
          <w:rFonts w:ascii="GHEA Grapalat" w:hAnsi="GHEA Grapalat" w:cs="GHEA Grapalat"/>
          <w:color w:val="000000"/>
          <w:sz w:val="24"/>
          <w:lang w:val="hy-AM"/>
        </w:rPr>
        <w:t xml:space="preserve">իմնադրամը ՀՀ Ֆինանսների նախարարությանը գործակալության պայմանագրի ժամանակացույցին համապատասխան հետ է վերադարձնում ներգրաված միջոցները՝ անհրաժեշտություն է առաջանում </w:t>
      </w:r>
      <w:r w:rsidR="00990502">
        <w:rPr>
          <w:rFonts w:ascii="GHEA Grapalat" w:hAnsi="GHEA Grapalat" w:cs="GHEA Grapalat"/>
          <w:color w:val="000000"/>
          <w:sz w:val="24"/>
          <w:lang w:val="hy-AM"/>
        </w:rPr>
        <w:t xml:space="preserve">համալրել </w:t>
      </w:r>
      <w:r w:rsidRPr="005338EF">
        <w:rPr>
          <w:rFonts w:ascii="GHEA Grapalat" w:hAnsi="GHEA Grapalat" w:cs="GHEA Grapalat"/>
          <w:color w:val="000000"/>
          <w:sz w:val="24"/>
          <w:lang w:val="hy-AM"/>
        </w:rPr>
        <w:t>շրջանառու ֆոնդ</w:t>
      </w:r>
      <w:r w:rsidR="00A93E8A" w:rsidRPr="00E32EE8">
        <w:rPr>
          <w:rFonts w:ascii="GHEA Grapalat" w:hAnsi="GHEA Grapalat" w:cs="GHEA Grapalat"/>
          <w:color w:val="000000"/>
          <w:sz w:val="24"/>
          <w:lang w:val="hy-AM"/>
        </w:rPr>
        <w:t>ը</w:t>
      </w:r>
      <w:r>
        <w:rPr>
          <w:rFonts w:ascii="GHEA Grapalat" w:hAnsi="GHEA Grapalat" w:cs="GHEA Grapalat"/>
          <w:color w:val="000000"/>
          <w:sz w:val="24"/>
          <w:lang w:val="hy-AM"/>
        </w:rPr>
        <w:t xml:space="preserve"> այլ աղբյուրներից</w:t>
      </w:r>
      <w:r w:rsidRPr="005338EF">
        <w:rPr>
          <w:rFonts w:ascii="GHEA Grapalat" w:hAnsi="GHEA Grapalat" w:cs="GHEA Grapalat"/>
          <w:color w:val="000000"/>
          <w:sz w:val="24"/>
          <w:lang w:val="hy-AM"/>
        </w:rPr>
        <w:t xml:space="preserve">։  </w:t>
      </w:r>
    </w:p>
    <w:p w14:paraId="6765BF17" w14:textId="5F17807F" w:rsidR="00F566DE" w:rsidRDefault="00F566DE" w:rsidP="00F566DE">
      <w:pPr>
        <w:spacing w:after="240"/>
        <w:rPr>
          <w:rFonts w:ascii="GHEA Grapalat" w:hAnsi="GHEA Grapalat" w:cs="GHEA Grapalat"/>
          <w:color w:val="000000"/>
          <w:sz w:val="24"/>
          <w:lang w:val="hy-AM"/>
        </w:rPr>
      </w:pPr>
      <w:r>
        <w:rPr>
          <w:rFonts w:ascii="GHEA Grapalat" w:hAnsi="GHEA Grapalat" w:cs="GHEA Grapalat"/>
          <w:color w:val="000000"/>
          <w:sz w:val="24"/>
          <w:lang w:val="hy-AM"/>
        </w:rPr>
        <w:t xml:space="preserve">Միջոցառման իրականացումը հնարավորություն կտա ընդլայնել Հիմնադրամի շրջանառու ֆոնդը՝ ապահովելով ֆոնդի գործունեության անընդհատությունը և զգալի մեծացնելով </w:t>
      </w:r>
      <w:r w:rsidR="008741F8">
        <w:rPr>
          <w:rFonts w:ascii="GHEA Grapalat" w:hAnsi="GHEA Grapalat" w:cs="GHEA Grapalat"/>
          <w:color w:val="000000"/>
          <w:sz w:val="24"/>
          <w:lang w:val="hy-AM"/>
        </w:rPr>
        <w:t xml:space="preserve">արդյունքային ցուցանիշները։ </w:t>
      </w:r>
    </w:p>
    <w:p w14:paraId="420A1F0A" w14:textId="77777777" w:rsidR="001B762C" w:rsidRPr="00540B3C" w:rsidRDefault="001B762C" w:rsidP="00540B3C">
      <w:pPr>
        <w:spacing w:after="0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14:paraId="0E498830" w14:textId="58220AE5" w:rsidR="00540B3C" w:rsidRDefault="00540B3C" w:rsidP="00540B3C">
      <w:pPr>
        <w:spacing w:after="1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40B3C">
        <w:rPr>
          <w:rFonts w:ascii="GHEA Grapalat" w:hAnsi="GHEA Grapalat"/>
          <w:b/>
          <w:sz w:val="24"/>
          <w:szCs w:val="24"/>
          <w:lang w:val="hy-AM"/>
        </w:rPr>
        <w:t>Միջոցառման իրականացումից ակնկալվող արդյունքը</w:t>
      </w:r>
    </w:p>
    <w:p w14:paraId="07C768E0" w14:textId="77777777" w:rsidR="00B44B49" w:rsidRDefault="00B44B49" w:rsidP="00D3190B">
      <w:pPr>
        <w:spacing w:after="0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44B49">
        <w:rPr>
          <w:rFonts w:ascii="GHEA Grapalat" w:hAnsi="GHEA Grapalat"/>
          <w:bCs/>
          <w:sz w:val="24"/>
          <w:szCs w:val="24"/>
          <w:lang w:val="hy-AM"/>
        </w:rPr>
        <w:lastRenderedPageBreak/>
        <w:t>Էներգիայի ընդհանուր սպառմանը համարժեք խնայողություն</w:t>
      </w:r>
    </w:p>
    <w:p w14:paraId="098F0324" w14:textId="2FBB42B5" w:rsidR="00A60854" w:rsidRPr="008741F8" w:rsidRDefault="00B44B49" w:rsidP="00D3190B">
      <w:pPr>
        <w:spacing w:after="0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44B49">
        <w:rPr>
          <w:rFonts w:ascii="GHEA Grapalat" w:hAnsi="GHEA Grapalat"/>
          <w:bCs/>
          <w:sz w:val="24"/>
          <w:szCs w:val="24"/>
          <w:lang w:val="hy-AM"/>
        </w:rPr>
        <w:t>Ածխածնային արտանետումների կրճատում</w:t>
      </w:r>
      <w:r w:rsidR="008741F8">
        <w:rPr>
          <w:rFonts w:ascii="GHEA Grapalat" w:hAnsi="GHEA Grapalat"/>
          <w:bCs/>
          <w:sz w:val="24"/>
          <w:szCs w:val="24"/>
          <w:lang w:val="hy-AM"/>
        </w:rPr>
        <w:t>։</w:t>
      </w:r>
    </w:p>
    <w:p w14:paraId="754291C8" w14:textId="77777777" w:rsidR="00540B3C" w:rsidRPr="00540B3C" w:rsidRDefault="00540B3C" w:rsidP="00540B3C">
      <w:pPr>
        <w:jc w:val="center"/>
        <w:rPr>
          <w:sz w:val="24"/>
          <w:szCs w:val="24"/>
          <w:lang w:val="hy-AM"/>
        </w:rPr>
      </w:pPr>
    </w:p>
    <w:sectPr w:rsidR="00540B3C" w:rsidRPr="00540B3C" w:rsidSect="00540B3C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B48A9" w14:textId="77777777" w:rsidR="00D26BE3" w:rsidRDefault="00D26BE3" w:rsidP="0082256F">
      <w:pPr>
        <w:spacing w:after="0" w:line="240" w:lineRule="auto"/>
      </w:pPr>
      <w:r>
        <w:separator/>
      </w:r>
    </w:p>
  </w:endnote>
  <w:endnote w:type="continuationSeparator" w:id="0">
    <w:p w14:paraId="45186928" w14:textId="77777777" w:rsidR="00D26BE3" w:rsidRDefault="00D26BE3" w:rsidP="00822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3F475" w14:textId="77777777" w:rsidR="00D26BE3" w:rsidRDefault="00D26BE3" w:rsidP="0082256F">
      <w:pPr>
        <w:spacing w:after="0" w:line="240" w:lineRule="auto"/>
      </w:pPr>
      <w:r>
        <w:separator/>
      </w:r>
    </w:p>
  </w:footnote>
  <w:footnote w:type="continuationSeparator" w:id="0">
    <w:p w14:paraId="3895BB8A" w14:textId="77777777" w:rsidR="00D26BE3" w:rsidRDefault="00D26BE3" w:rsidP="00822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8A648E"/>
    <w:multiLevelType w:val="multilevel"/>
    <w:tmpl w:val="CF988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QzNDc3NzIztjAyMLFQ0lEKTi0uzszPAykwrAUApRapQCwAAAA="/>
  </w:docVars>
  <w:rsids>
    <w:rsidRoot w:val="007D3E26"/>
    <w:rsid w:val="00006C9A"/>
    <w:rsid w:val="00034DFE"/>
    <w:rsid w:val="000D6EEE"/>
    <w:rsid w:val="001B762C"/>
    <w:rsid w:val="0023762E"/>
    <w:rsid w:val="002409AB"/>
    <w:rsid w:val="00256C13"/>
    <w:rsid w:val="00292524"/>
    <w:rsid w:val="00392A17"/>
    <w:rsid w:val="00445D2B"/>
    <w:rsid w:val="004C2026"/>
    <w:rsid w:val="005268F6"/>
    <w:rsid w:val="00535A35"/>
    <w:rsid w:val="00540B3C"/>
    <w:rsid w:val="006032F3"/>
    <w:rsid w:val="007A4CB2"/>
    <w:rsid w:val="007B2160"/>
    <w:rsid w:val="007D3E26"/>
    <w:rsid w:val="0082256F"/>
    <w:rsid w:val="008741F8"/>
    <w:rsid w:val="008818C5"/>
    <w:rsid w:val="00884D07"/>
    <w:rsid w:val="00990502"/>
    <w:rsid w:val="009D49BF"/>
    <w:rsid w:val="009F1B2B"/>
    <w:rsid w:val="00A4184C"/>
    <w:rsid w:val="00A60854"/>
    <w:rsid w:val="00A6739E"/>
    <w:rsid w:val="00A93E8A"/>
    <w:rsid w:val="00A94AB0"/>
    <w:rsid w:val="00B2416B"/>
    <w:rsid w:val="00B25645"/>
    <w:rsid w:val="00B44B49"/>
    <w:rsid w:val="00C11189"/>
    <w:rsid w:val="00C50FD6"/>
    <w:rsid w:val="00CC192A"/>
    <w:rsid w:val="00D26BE3"/>
    <w:rsid w:val="00D3190B"/>
    <w:rsid w:val="00DC507E"/>
    <w:rsid w:val="00DC5E6E"/>
    <w:rsid w:val="00E160FD"/>
    <w:rsid w:val="00E32EE8"/>
    <w:rsid w:val="00E70407"/>
    <w:rsid w:val="00F4213C"/>
    <w:rsid w:val="00F566DE"/>
    <w:rsid w:val="00FD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0900E"/>
  <w15:chartTrackingRefBased/>
  <w15:docId w15:val="{7C9EBA6E-C84E-424F-B778-D141390D0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B3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Абзац списка1"/>
    <w:basedOn w:val="Normal"/>
    <w:link w:val="ListParagraphChar"/>
    <w:uiPriority w:val="34"/>
    <w:qFormat/>
    <w:rsid w:val="00540B3C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Абзац списка1 Char"/>
    <w:link w:val="ListParagraph"/>
    <w:uiPriority w:val="34"/>
    <w:locked/>
    <w:rsid w:val="00540B3C"/>
  </w:style>
  <w:style w:type="paragraph" w:styleId="BalloonText">
    <w:name w:val="Balloon Text"/>
    <w:basedOn w:val="Normal"/>
    <w:link w:val="BalloonTextChar"/>
    <w:uiPriority w:val="99"/>
    <w:semiHidden/>
    <w:unhideWhenUsed/>
    <w:rsid w:val="00A93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E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 FINANCE</dc:creator>
  <cp:keywords/>
  <dc:description/>
  <cp:lastModifiedBy>Gayane Barkhanajyan</cp:lastModifiedBy>
  <cp:revision>10</cp:revision>
  <dcterms:created xsi:type="dcterms:W3CDTF">2023-02-23T10:35:00Z</dcterms:created>
  <dcterms:modified xsi:type="dcterms:W3CDTF">2023-03-03T10:21:00Z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648bcaaaca1ab64ce101a6eda25fe827a7ba9df610dad441455a66226856cc96</vt:lpwstr>
  </property>
</Properties>
</file>