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0C" w:rsidRPr="00C01979" w:rsidRDefault="003C480C" w:rsidP="00393F0A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color w:val="000000" w:themeColor="text1"/>
          <w:szCs w:val="24"/>
          <w:lang w:val="en-US"/>
        </w:rPr>
      </w:pPr>
      <w:r w:rsidRPr="00D83959">
        <w:rPr>
          <w:rFonts w:ascii="Sylfaen" w:hAnsi="Sylfaen" w:cs="Sylfaen"/>
          <w:b/>
          <w:bCs/>
          <w:color w:val="000000" w:themeColor="text1"/>
          <w:szCs w:val="24"/>
          <w:lang w:val="hy-AM"/>
        </w:rPr>
        <w:t>Հավելված</w:t>
      </w:r>
      <w:r w:rsidRPr="00D83959">
        <w:rPr>
          <w:rFonts w:ascii="Sylfaen" w:hAnsi="Sylfaen"/>
          <w:b/>
          <w:bCs/>
          <w:color w:val="000000" w:themeColor="text1"/>
          <w:szCs w:val="24"/>
          <w:lang w:val="hy-AM"/>
        </w:rPr>
        <w:t xml:space="preserve"> </w:t>
      </w:r>
      <w:r w:rsidRPr="00D83959">
        <w:rPr>
          <w:rFonts w:ascii="Sylfaen" w:hAnsi="Sylfaen"/>
          <w:b/>
          <w:bCs/>
          <w:color w:val="000000" w:themeColor="text1"/>
          <w:szCs w:val="24"/>
          <w:lang w:val="hy-AM"/>
        </w:rPr>
        <w:softHyphen/>
      </w:r>
      <w:r w:rsidRPr="00D83959">
        <w:rPr>
          <w:rFonts w:ascii="Sylfaen" w:hAnsi="Sylfaen"/>
          <w:b/>
          <w:bCs/>
          <w:color w:val="000000" w:themeColor="text1"/>
          <w:szCs w:val="24"/>
          <w:lang w:val="hy-AM"/>
        </w:rPr>
        <w:softHyphen/>
      </w:r>
      <w:r w:rsidRPr="00D83959">
        <w:rPr>
          <w:rFonts w:ascii="Sylfaen" w:hAnsi="Sylfaen"/>
          <w:b/>
          <w:bCs/>
          <w:color w:val="000000" w:themeColor="text1"/>
          <w:szCs w:val="24"/>
          <w:lang w:val="hy-AM"/>
        </w:rPr>
        <w:softHyphen/>
      </w:r>
      <w:r w:rsidRPr="00D83959">
        <w:rPr>
          <w:rFonts w:ascii="Sylfaen" w:hAnsi="Sylfaen"/>
          <w:b/>
          <w:bCs/>
          <w:color w:val="000000" w:themeColor="text1"/>
          <w:szCs w:val="24"/>
          <w:lang w:val="hy-AM"/>
        </w:rPr>
        <w:softHyphen/>
        <w:t xml:space="preserve">N  </w:t>
      </w:r>
      <w:r w:rsidR="00C01979">
        <w:rPr>
          <w:rFonts w:ascii="Sylfaen" w:hAnsi="Sylfaen"/>
          <w:b/>
          <w:bCs/>
          <w:color w:val="000000" w:themeColor="text1"/>
          <w:szCs w:val="24"/>
          <w:lang w:val="en-US"/>
        </w:rPr>
        <w:t>126</w:t>
      </w:r>
    </w:p>
    <w:p w:rsidR="003C480C" w:rsidRPr="00D83959" w:rsidRDefault="003C480C" w:rsidP="00393F0A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color w:val="000000" w:themeColor="text1"/>
          <w:szCs w:val="24"/>
          <w:lang w:val="hy-AM"/>
        </w:rPr>
      </w:pPr>
      <w:r w:rsidRPr="00D83959">
        <w:rPr>
          <w:rFonts w:ascii="Sylfaen" w:hAnsi="Sylfaen" w:cs="Sylfaen"/>
          <w:b/>
          <w:bCs/>
          <w:color w:val="000000" w:themeColor="text1"/>
          <w:szCs w:val="24"/>
          <w:lang w:val="hy-AM"/>
        </w:rPr>
        <w:t>Երևանի</w:t>
      </w:r>
      <w:r w:rsidRPr="00D83959">
        <w:rPr>
          <w:rFonts w:ascii="Sylfaen" w:hAnsi="Sylfaen"/>
          <w:b/>
          <w:bCs/>
          <w:color w:val="000000" w:themeColor="text1"/>
          <w:szCs w:val="24"/>
          <w:lang w:val="hy-AM"/>
        </w:rPr>
        <w:t xml:space="preserve"> </w:t>
      </w:r>
      <w:r w:rsidRPr="00D83959">
        <w:rPr>
          <w:rFonts w:ascii="Sylfaen" w:hAnsi="Sylfaen" w:cs="Sylfaen"/>
          <w:b/>
          <w:bCs/>
          <w:color w:val="000000" w:themeColor="text1"/>
          <w:szCs w:val="24"/>
          <w:lang w:val="hy-AM"/>
        </w:rPr>
        <w:t>քաղաքապետի</w:t>
      </w:r>
    </w:p>
    <w:p w:rsidR="003C480C" w:rsidRPr="00D83959" w:rsidRDefault="00C01979" w:rsidP="00393F0A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color w:val="000000" w:themeColor="text1"/>
          <w:szCs w:val="24"/>
          <w:lang w:val="hy-AM"/>
        </w:rPr>
      </w:pPr>
      <w:r>
        <w:rPr>
          <w:rFonts w:ascii="Sylfaen" w:hAnsi="Sylfaen"/>
          <w:b/>
          <w:bCs/>
          <w:color w:val="000000" w:themeColor="text1"/>
          <w:szCs w:val="24"/>
          <w:lang w:val="hy-AM"/>
        </w:rPr>
        <w:t>2021</w:t>
      </w:r>
      <w:r w:rsidR="003C480C" w:rsidRPr="00D83959">
        <w:rPr>
          <w:rFonts w:ascii="Sylfaen" w:hAnsi="Sylfaen" w:cs="Sylfaen"/>
          <w:b/>
          <w:bCs/>
          <w:color w:val="000000" w:themeColor="text1"/>
          <w:szCs w:val="24"/>
          <w:lang w:val="hy-AM"/>
        </w:rPr>
        <w:t>թ</w:t>
      </w:r>
      <w:r w:rsidR="003C480C" w:rsidRPr="00D83959">
        <w:rPr>
          <w:rFonts w:ascii="Sylfaen" w:hAnsi="Sylfaen"/>
          <w:b/>
          <w:bCs/>
          <w:color w:val="000000" w:themeColor="text1"/>
          <w:szCs w:val="24"/>
          <w:lang w:val="hy-AM"/>
        </w:rPr>
        <w:t xml:space="preserve">.  </w:t>
      </w:r>
      <w:r>
        <w:rPr>
          <w:rFonts w:ascii="Sylfaen" w:hAnsi="Sylfaen" w:cs="Sylfaen"/>
          <w:b/>
          <w:bCs/>
          <w:color w:val="000000" w:themeColor="text1"/>
          <w:szCs w:val="24"/>
          <w:lang w:val="hy-AM"/>
        </w:rPr>
        <w:t>մայիսի  26</w:t>
      </w:r>
      <w:r w:rsidR="003C480C" w:rsidRPr="00D83959">
        <w:rPr>
          <w:rFonts w:ascii="Sylfaen" w:hAnsi="Sylfaen"/>
          <w:b/>
          <w:bCs/>
          <w:color w:val="000000" w:themeColor="text1"/>
          <w:szCs w:val="24"/>
          <w:lang w:val="hy-AM"/>
        </w:rPr>
        <w:t>-</w:t>
      </w:r>
      <w:r w:rsidR="003C480C" w:rsidRPr="00D83959">
        <w:rPr>
          <w:rFonts w:ascii="Sylfaen" w:hAnsi="Sylfaen" w:cs="Sylfaen"/>
          <w:b/>
          <w:bCs/>
          <w:color w:val="000000" w:themeColor="text1"/>
          <w:szCs w:val="24"/>
          <w:lang w:val="hy-AM"/>
        </w:rPr>
        <w:t>ի</w:t>
      </w:r>
      <w:r w:rsidR="003C480C" w:rsidRPr="00D83959">
        <w:rPr>
          <w:rFonts w:ascii="Sylfaen" w:hAnsi="Sylfaen"/>
          <w:b/>
          <w:bCs/>
          <w:color w:val="000000" w:themeColor="text1"/>
          <w:szCs w:val="24"/>
          <w:lang w:val="hy-AM"/>
        </w:rPr>
        <w:t xml:space="preserve">  </w:t>
      </w:r>
    </w:p>
    <w:p w:rsidR="003C480C" w:rsidRPr="00D83959" w:rsidRDefault="00C01979" w:rsidP="00393F0A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color w:val="000000" w:themeColor="text1"/>
          <w:szCs w:val="24"/>
          <w:lang w:val="hy-AM"/>
        </w:rPr>
      </w:pPr>
      <w:r>
        <w:rPr>
          <w:rFonts w:ascii="Sylfaen" w:hAnsi="Sylfaen"/>
          <w:b/>
          <w:bCs/>
          <w:color w:val="000000" w:themeColor="text1"/>
          <w:szCs w:val="24"/>
          <w:lang w:val="hy-AM"/>
        </w:rPr>
        <w:t>N 1714</w:t>
      </w:r>
      <w:bookmarkStart w:id="0" w:name="_GoBack"/>
      <w:bookmarkEnd w:id="0"/>
      <w:r w:rsidR="003C480C" w:rsidRPr="00D83959">
        <w:rPr>
          <w:rFonts w:ascii="Sylfaen" w:hAnsi="Sylfaen"/>
          <w:b/>
          <w:bCs/>
          <w:color w:val="000000" w:themeColor="text1"/>
          <w:szCs w:val="24"/>
          <w:lang w:val="hy-AM"/>
        </w:rPr>
        <w:t>-</w:t>
      </w:r>
      <w:r w:rsidR="003C480C" w:rsidRPr="00D83959">
        <w:rPr>
          <w:rFonts w:ascii="Sylfaen" w:hAnsi="Sylfaen" w:cs="Sylfaen"/>
          <w:b/>
          <w:bCs/>
          <w:color w:val="000000" w:themeColor="text1"/>
          <w:szCs w:val="24"/>
          <w:lang w:val="hy-AM"/>
        </w:rPr>
        <w:t>Ա</w:t>
      </w:r>
      <w:r w:rsidR="003C480C" w:rsidRPr="00D83959">
        <w:rPr>
          <w:rFonts w:ascii="Sylfaen" w:hAnsi="Sylfaen"/>
          <w:b/>
          <w:bCs/>
          <w:color w:val="000000" w:themeColor="text1"/>
          <w:szCs w:val="24"/>
          <w:lang w:val="hy-AM"/>
        </w:rPr>
        <w:t xml:space="preserve"> </w:t>
      </w:r>
      <w:r w:rsidR="003C480C" w:rsidRPr="00D83959">
        <w:rPr>
          <w:rFonts w:ascii="Sylfaen" w:hAnsi="Sylfaen" w:cs="Sylfaen"/>
          <w:b/>
          <w:bCs/>
          <w:color w:val="000000" w:themeColor="text1"/>
          <w:szCs w:val="24"/>
          <w:lang w:val="hy-AM"/>
        </w:rPr>
        <w:t>որոշման</w:t>
      </w:r>
    </w:p>
    <w:p w:rsidR="003C480C" w:rsidRPr="00D83959" w:rsidRDefault="003C480C" w:rsidP="00393F0A">
      <w:pPr>
        <w:shd w:val="clear" w:color="auto" w:fill="FFFFFF"/>
        <w:ind w:left="4248" w:right="67" w:firstLine="720"/>
        <w:jc w:val="right"/>
        <w:rPr>
          <w:rFonts w:ascii="Sylfaen" w:hAnsi="Sylfaen"/>
          <w:bCs/>
          <w:color w:val="000000" w:themeColor="text1"/>
          <w:szCs w:val="24"/>
          <w:lang w:val="hy-AM"/>
        </w:rPr>
      </w:pPr>
    </w:p>
    <w:p w:rsidR="003C480C" w:rsidRPr="00D83959" w:rsidRDefault="003C480C" w:rsidP="00393F0A">
      <w:pPr>
        <w:shd w:val="clear" w:color="auto" w:fill="FFFFFF"/>
        <w:ind w:right="67" w:firstLine="720"/>
        <w:jc w:val="center"/>
        <w:rPr>
          <w:rFonts w:ascii="Sylfaen" w:hAnsi="Sylfaen"/>
          <w:bCs/>
          <w:color w:val="000000" w:themeColor="text1"/>
          <w:szCs w:val="24"/>
          <w:lang w:val="hy-AM"/>
        </w:rPr>
      </w:pPr>
      <w:r w:rsidRPr="00D83959">
        <w:rPr>
          <w:rFonts w:ascii="Sylfaen" w:hAnsi="Sylfaen"/>
          <w:bCs/>
          <w:color w:val="000000" w:themeColor="text1"/>
          <w:szCs w:val="24"/>
          <w:lang w:val="hy-AM"/>
        </w:rPr>
        <w:t xml:space="preserve"> </w:t>
      </w:r>
    </w:p>
    <w:p w:rsidR="003C480C" w:rsidRPr="00D83959" w:rsidRDefault="003C480C" w:rsidP="00393F0A">
      <w:pPr>
        <w:shd w:val="clear" w:color="auto" w:fill="FFFFFF"/>
        <w:ind w:right="67"/>
        <w:jc w:val="center"/>
        <w:rPr>
          <w:rFonts w:ascii="Sylfaen" w:hAnsi="Sylfaen"/>
          <w:b/>
          <w:bCs/>
          <w:color w:val="000000" w:themeColor="text1"/>
          <w:szCs w:val="24"/>
          <w:lang w:val="hy-AM"/>
        </w:rPr>
      </w:pPr>
      <w:r w:rsidRPr="00D83959">
        <w:rPr>
          <w:rFonts w:ascii="Sylfaen" w:hAnsi="Sylfaen"/>
          <w:b/>
          <w:bCs/>
          <w:color w:val="000000" w:themeColor="text1"/>
          <w:szCs w:val="24"/>
          <w:lang w:val="hy-AM"/>
        </w:rPr>
        <w:t>ՀԱՄԱՅՆՔԱՅԻՆ ԾԱՌԱՅՈՒԹՅԱՆ ՊԱՇՏՈՆԻ ԱՆՁՆԱԳԻՐ</w:t>
      </w:r>
    </w:p>
    <w:p w:rsidR="003C480C" w:rsidRPr="00D83959" w:rsidRDefault="003C480C" w:rsidP="00393F0A">
      <w:pPr>
        <w:pStyle w:val="Heading1"/>
        <w:spacing w:line="240" w:lineRule="auto"/>
        <w:ind w:firstLine="0"/>
        <w:rPr>
          <w:rFonts w:ascii="Sylfaen" w:hAnsi="Sylfaen"/>
          <w:bCs/>
          <w:color w:val="000000" w:themeColor="text1"/>
          <w:szCs w:val="24"/>
          <w:lang w:val="hy-AM"/>
        </w:rPr>
      </w:pPr>
      <w:r w:rsidRPr="00D83959">
        <w:rPr>
          <w:rFonts w:ascii="Sylfaen" w:hAnsi="Sylfaen"/>
          <w:bCs/>
          <w:color w:val="000000" w:themeColor="text1"/>
          <w:szCs w:val="24"/>
          <w:lang w:val="hy-AM"/>
        </w:rPr>
        <w:t xml:space="preserve">ԵՐԵՎԱՆԻ ՔԱՆԱՔԵՌ-ԶԵՅԹՈՒՆ ՎԱՐՉԱԿԱՆ ՇՐՋԱՆԻ ՂԵԿԱՎԱՐԻ </w:t>
      </w:r>
    </w:p>
    <w:p w:rsidR="003C480C" w:rsidRPr="00D83959" w:rsidRDefault="003C480C" w:rsidP="00393F0A">
      <w:pPr>
        <w:pStyle w:val="Heading1"/>
        <w:spacing w:line="240" w:lineRule="auto"/>
        <w:ind w:firstLine="0"/>
        <w:rPr>
          <w:rFonts w:ascii="Sylfaen" w:hAnsi="Sylfaen"/>
          <w:bCs/>
          <w:color w:val="000000" w:themeColor="text1"/>
          <w:szCs w:val="24"/>
          <w:lang w:val="hy-AM"/>
        </w:rPr>
      </w:pPr>
      <w:r w:rsidRPr="00D83959">
        <w:rPr>
          <w:rFonts w:ascii="Sylfaen" w:hAnsi="Sylfaen"/>
          <w:bCs/>
          <w:color w:val="000000" w:themeColor="text1"/>
          <w:szCs w:val="24"/>
          <w:lang w:val="hy-AM"/>
        </w:rPr>
        <w:t xml:space="preserve">ԱՇԽԱՏԱԿԱԶՄԻ ԱՌԵՎՏՐԻ, </w:t>
      </w:r>
      <w:r w:rsidRPr="00D83959">
        <w:rPr>
          <w:rFonts w:ascii="Sylfaen" w:hAnsi="Sylfaen"/>
          <w:color w:val="000000" w:themeColor="text1"/>
          <w:szCs w:val="24"/>
          <w:lang w:val="hy-AM"/>
        </w:rPr>
        <w:t xml:space="preserve">ԾԱՌԱՅՈՒԹՅՈՒՆՆԵՐԻ </w:t>
      </w:r>
      <w:r w:rsidRPr="00D83959">
        <w:rPr>
          <w:rFonts w:ascii="Sylfaen" w:hAnsi="Sylfaen"/>
          <w:bCs/>
          <w:color w:val="000000" w:themeColor="text1"/>
          <w:szCs w:val="24"/>
          <w:lang w:val="hy-AM"/>
        </w:rPr>
        <w:t xml:space="preserve">ԵՎ ԳՈՎԱԶԴԻ ԲԱԺՆԻ </w:t>
      </w:r>
    </w:p>
    <w:p w:rsidR="003C480C" w:rsidRPr="00D83959" w:rsidRDefault="003C480C" w:rsidP="00393F0A">
      <w:pPr>
        <w:pStyle w:val="Heading1"/>
        <w:spacing w:line="240" w:lineRule="auto"/>
        <w:ind w:firstLine="0"/>
        <w:rPr>
          <w:rFonts w:ascii="Sylfaen" w:hAnsi="Sylfaen"/>
          <w:bCs/>
          <w:color w:val="000000" w:themeColor="text1"/>
          <w:szCs w:val="24"/>
          <w:lang w:val="hy-AM"/>
        </w:rPr>
      </w:pPr>
      <w:r w:rsidRPr="00D83959">
        <w:rPr>
          <w:rFonts w:ascii="Sylfaen" w:hAnsi="Sylfaen"/>
          <w:bCs/>
          <w:color w:val="000000" w:themeColor="text1"/>
          <w:szCs w:val="24"/>
          <w:lang w:val="hy-AM"/>
        </w:rPr>
        <w:t xml:space="preserve">ԱՌԱՋԻՆ ԿԱՐԳԻ ՄԱՍՆԱԳԵՏԻ </w:t>
      </w:r>
    </w:p>
    <w:p w:rsidR="003C480C" w:rsidRPr="00D83959" w:rsidRDefault="003C480C" w:rsidP="00393F0A">
      <w:pPr>
        <w:rPr>
          <w:rFonts w:ascii="Sylfaen" w:hAnsi="Sylfaen"/>
          <w:b/>
          <w:color w:val="000000" w:themeColor="text1"/>
          <w:szCs w:val="24"/>
          <w:lang w:val="hy-AM"/>
        </w:rPr>
      </w:pPr>
    </w:p>
    <w:p w:rsidR="003C480C" w:rsidRPr="00D83959" w:rsidRDefault="003C480C" w:rsidP="00393F0A">
      <w:pPr>
        <w:jc w:val="center"/>
        <w:rPr>
          <w:rFonts w:ascii="Sylfaen" w:hAnsi="Sylfaen"/>
          <w:b/>
          <w:color w:val="000000" w:themeColor="text1"/>
          <w:szCs w:val="24"/>
          <w:lang w:val="hy-AM"/>
        </w:rPr>
      </w:pPr>
      <w:r w:rsidRPr="00D83959">
        <w:rPr>
          <w:rFonts w:ascii="Sylfaen" w:hAnsi="Sylfaen"/>
          <w:b/>
          <w:color w:val="000000" w:themeColor="text1"/>
          <w:szCs w:val="24"/>
          <w:lang w:val="hy-AM"/>
        </w:rPr>
        <w:t>3.2-</w:t>
      </w:r>
      <w:r w:rsidR="00517FA1" w:rsidRPr="00D83959">
        <w:rPr>
          <w:rFonts w:ascii="Sylfaen" w:hAnsi="Sylfaen"/>
          <w:b/>
          <w:color w:val="000000" w:themeColor="text1"/>
          <w:szCs w:val="24"/>
          <w:lang w:val="hy-AM"/>
        </w:rPr>
        <w:t>4</w:t>
      </w:r>
      <w:r w:rsidR="000B36FC" w:rsidRPr="00D83959">
        <w:rPr>
          <w:rFonts w:ascii="Sylfaen" w:hAnsi="Sylfaen"/>
          <w:b/>
          <w:color w:val="000000" w:themeColor="text1"/>
          <w:szCs w:val="24"/>
          <w:lang w:val="hy-AM"/>
        </w:rPr>
        <w:t>20</w:t>
      </w:r>
    </w:p>
    <w:p w:rsidR="003C480C" w:rsidRPr="00D83959" w:rsidRDefault="003C480C" w:rsidP="00393F0A">
      <w:pPr>
        <w:jc w:val="center"/>
        <w:rPr>
          <w:rFonts w:ascii="Sylfaen" w:hAnsi="Sylfaen"/>
          <w:b/>
          <w:color w:val="000000" w:themeColor="text1"/>
          <w:szCs w:val="24"/>
          <w:lang w:val="hy-AM"/>
        </w:rPr>
      </w:pPr>
      <w:r w:rsidRPr="00D83959">
        <w:rPr>
          <w:rFonts w:ascii="Sylfaen" w:hAnsi="Sylfaen"/>
          <w:b/>
          <w:color w:val="000000" w:themeColor="text1"/>
          <w:szCs w:val="24"/>
          <w:lang w:val="hy-AM"/>
        </w:rPr>
        <w:t>(ծածկագիրը)</w:t>
      </w:r>
    </w:p>
    <w:p w:rsidR="003C480C" w:rsidRPr="00D83959" w:rsidRDefault="003C480C" w:rsidP="00393F0A">
      <w:pPr>
        <w:jc w:val="center"/>
        <w:rPr>
          <w:rFonts w:ascii="Sylfaen" w:hAnsi="Sylfaen"/>
          <w:b/>
          <w:color w:val="000000" w:themeColor="text1"/>
          <w:szCs w:val="24"/>
          <w:lang w:val="hy-AM"/>
        </w:rPr>
      </w:pPr>
    </w:p>
    <w:p w:rsidR="003C480C" w:rsidRPr="00D83959" w:rsidRDefault="003C480C" w:rsidP="00393F0A">
      <w:pPr>
        <w:shd w:val="clear" w:color="auto" w:fill="FFFFFF"/>
        <w:ind w:right="67" w:firstLine="720"/>
        <w:jc w:val="center"/>
        <w:rPr>
          <w:rFonts w:ascii="Sylfaen" w:hAnsi="Sylfaen"/>
          <w:b/>
          <w:color w:val="000000" w:themeColor="text1"/>
          <w:szCs w:val="24"/>
          <w:lang w:val="hy-AM"/>
        </w:rPr>
      </w:pPr>
      <w:r w:rsidRPr="00D83959">
        <w:rPr>
          <w:rFonts w:ascii="Sylfaen" w:hAnsi="Sylfaen"/>
          <w:b/>
          <w:color w:val="000000" w:themeColor="text1"/>
          <w:szCs w:val="24"/>
          <w:lang w:val="hy-AM"/>
        </w:rPr>
        <w:softHyphen/>
      </w:r>
      <w:r w:rsidRPr="00D83959">
        <w:rPr>
          <w:rFonts w:ascii="Sylfaen" w:hAnsi="Sylfaen"/>
          <w:b/>
          <w:color w:val="000000" w:themeColor="text1"/>
          <w:szCs w:val="24"/>
          <w:lang w:val="hy-AM"/>
        </w:rPr>
        <w:softHyphen/>
        <w:t>1. ԸՆԴՀԱՆՈՒՐ ԴՐՈՒՅԹՆԵՐ</w:t>
      </w:r>
    </w:p>
    <w:p w:rsidR="003C480C" w:rsidRPr="00D83959" w:rsidRDefault="003C480C" w:rsidP="00393F0A">
      <w:pPr>
        <w:shd w:val="clear" w:color="auto" w:fill="FFFFFF"/>
        <w:ind w:right="67" w:firstLine="720"/>
        <w:jc w:val="center"/>
        <w:rPr>
          <w:rFonts w:ascii="Sylfaen" w:hAnsi="Sylfaen"/>
          <w:color w:val="000000" w:themeColor="text1"/>
          <w:szCs w:val="24"/>
          <w:lang w:val="hy-AM"/>
        </w:rPr>
      </w:pPr>
    </w:p>
    <w:p w:rsidR="003C480C" w:rsidRPr="00670F49" w:rsidRDefault="00D83959" w:rsidP="00393F0A">
      <w:pPr>
        <w:shd w:val="clear" w:color="auto" w:fill="FFFFFF"/>
        <w:ind w:right="67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1. </w:t>
      </w:r>
      <w:r w:rsidR="003C480C" w:rsidRPr="00670F49">
        <w:rPr>
          <w:rFonts w:ascii="Sylfaen" w:hAnsi="Sylfaen"/>
          <w:color w:val="000000" w:themeColor="text1"/>
          <w:sz w:val="22"/>
          <w:szCs w:val="22"/>
          <w:lang w:val="hy-AM"/>
        </w:rPr>
        <w:t>Երևանի Քանաքեռ-Զեյթուն վարչական շրջանի ղեկավարի աշխատակազմի (այսուհետ` Աշխատակազմ) առևտրի, ծառայությունների և գովազդի բաժնի (այսուհետ` Բաժին) առաջին կարգի մասնագետի պաշտոնն ընդգրկվում է համայնքային ծառայության կրտսեր պաշտոնների խմբի երկրորդ ենթախմբում։</w:t>
      </w:r>
    </w:p>
    <w:p w:rsidR="003C480C" w:rsidRPr="00670F49" w:rsidRDefault="003C480C" w:rsidP="00393F0A">
      <w:pPr>
        <w:shd w:val="clear" w:color="auto" w:fill="FFFFFF"/>
        <w:ind w:right="67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2. Բաժնի առաջին կարգի մասնագետին «Համայնքային ծառայության մասին</w:t>
      </w:r>
      <w:r w:rsidR="00393F0A">
        <w:rPr>
          <w:rFonts w:ascii="Sylfaen" w:hAnsi="Sylfaen"/>
          <w:color w:val="000000" w:themeColor="text1"/>
          <w:sz w:val="22"/>
          <w:szCs w:val="22"/>
          <w:lang w:val="hy-AM"/>
        </w:rPr>
        <w:t>ե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օրենքով (այսուհետ` Օրենք) սահմանված կարգով</w:t>
      </w:r>
      <w:r w:rsidR="00D83959"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պաշտոնում նշանակում և պաշտոնից 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ա</w:t>
      </w:r>
      <w:r w:rsidR="00D83959" w:rsidRPr="00670F49">
        <w:rPr>
          <w:rFonts w:ascii="Sylfaen" w:hAnsi="Sylfaen"/>
          <w:color w:val="000000" w:themeColor="text1"/>
          <w:sz w:val="22"/>
          <w:szCs w:val="22"/>
          <w:lang w:val="hy-AM"/>
        </w:rPr>
        <w:t>զատում է Երևանի քաղաքապետարանի Ա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շխատակազմի քարտուղարը։</w:t>
      </w:r>
    </w:p>
    <w:p w:rsidR="00D83959" w:rsidRPr="00670F49" w:rsidRDefault="00D83959" w:rsidP="00393F0A">
      <w:pPr>
        <w:shd w:val="clear" w:color="auto" w:fill="FFFFFF"/>
        <w:ind w:right="67" w:firstLine="720"/>
        <w:jc w:val="center"/>
        <w:rPr>
          <w:rFonts w:ascii="Sylfaen" w:hAnsi="Sylfaen"/>
          <w:b/>
          <w:color w:val="000000" w:themeColor="text1"/>
          <w:sz w:val="22"/>
          <w:szCs w:val="22"/>
          <w:lang w:val="hy-AM"/>
        </w:rPr>
      </w:pPr>
    </w:p>
    <w:p w:rsidR="003C480C" w:rsidRPr="00670F49" w:rsidRDefault="003C480C" w:rsidP="00393F0A">
      <w:pPr>
        <w:shd w:val="clear" w:color="auto" w:fill="FFFFFF"/>
        <w:ind w:right="67" w:firstLine="720"/>
        <w:jc w:val="center"/>
        <w:rPr>
          <w:rFonts w:ascii="Sylfaen" w:hAnsi="Sylfaen"/>
          <w:b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b/>
          <w:color w:val="000000" w:themeColor="text1"/>
          <w:sz w:val="22"/>
          <w:szCs w:val="22"/>
          <w:lang w:val="hy-AM"/>
        </w:rPr>
        <w:t>2. ԱՇԽԱՏԱՆՔԻ ԿԱԶՄԱԿԵՐՊՄԱՆ ԵՎ ՂԵԿԱՎԱՐՄԱՆ ՊԱՏԱՍԽԱՆԱՏՎՈՒԹՅՈՒՆԸ</w:t>
      </w:r>
    </w:p>
    <w:p w:rsidR="003C480C" w:rsidRPr="00670F49" w:rsidRDefault="003C480C" w:rsidP="00393F0A">
      <w:pPr>
        <w:shd w:val="clear" w:color="auto" w:fill="FFFFFF"/>
        <w:ind w:right="67" w:firstLine="720"/>
        <w:jc w:val="center"/>
        <w:rPr>
          <w:rFonts w:ascii="Sylfaen" w:hAnsi="Sylfaen"/>
          <w:b/>
          <w:color w:val="000000" w:themeColor="text1"/>
          <w:sz w:val="22"/>
          <w:szCs w:val="22"/>
          <w:lang w:val="hy-AM"/>
        </w:rPr>
      </w:pPr>
    </w:p>
    <w:p w:rsidR="003C480C" w:rsidRPr="00670F49" w:rsidRDefault="003C480C" w:rsidP="00393F0A">
      <w:pPr>
        <w:shd w:val="clear" w:color="auto" w:fill="FFFFFF"/>
        <w:ind w:right="24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3. Բաժնի առաջին կարգի մասնագետն անմիջականորեն ենթակա և հաշվետու է Բաժնի պետին։</w:t>
      </w:r>
    </w:p>
    <w:p w:rsidR="003C480C" w:rsidRPr="00670F49" w:rsidRDefault="003C480C" w:rsidP="00393F0A">
      <w:pPr>
        <w:shd w:val="clear" w:color="auto" w:fill="FFFFFF"/>
        <w:ind w:right="24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4. Բաժնի առաջին կարգի մասնագետն իրեն ենթակա աշխատողներ չունի։</w:t>
      </w:r>
    </w:p>
    <w:p w:rsidR="003C480C" w:rsidRPr="00670F49" w:rsidRDefault="003C480C" w:rsidP="00393F0A">
      <w:pPr>
        <w:shd w:val="clear" w:color="auto" w:fill="FFFFFF"/>
        <w:ind w:right="24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5. Բաժնի առաջին կարգի մասնագետի բացակայության դեպքում նրան փոխարինում է Բաժնի առաջատար մասնագետը  կամ Բաժնի այլ առա</w:t>
      </w:r>
      <w:r w:rsidR="00D83959" w:rsidRPr="00670F49">
        <w:rPr>
          <w:rFonts w:ascii="Sylfaen" w:hAnsi="Sylfaen"/>
          <w:color w:val="000000" w:themeColor="text1"/>
          <w:sz w:val="22"/>
          <w:szCs w:val="22"/>
          <w:lang w:val="hy-AM"/>
        </w:rPr>
        <w:t>ջին կարգի մասնագետնե</w:t>
      </w:r>
      <w:r w:rsidR="004D4E86"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րից մեկը` Երևանի քաղաքապետարանի </w:t>
      </w:r>
      <w:r w:rsidR="00D83959" w:rsidRPr="00670F49">
        <w:rPr>
          <w:rFonts w:ascii="Sylfaen" w:hAnsi="Sylfaen"/>
          <w:color w:val="000000" w:themeColor="text1"/>
          <w:sz w:val="22"/>
          <w:szCs w:val="22"/>
          <w:lang w:val="hy-AM"/>
        </w:rPr>
        <w:t>Ա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շխատակազմի քարտուղարի հայեցողությամբ։ </w:t>
      </w:r>
    </w:p>
    <w:p w:rsidR="003C480C" w:rsidRPr="00670F49" w:rsidRDefault="00D83959" w:rsidP="00393F0A">
      <w:pPr>
        <w:shd w:val="clear" w:color="auto" w:fill="FFFFFF"/>
        <w:ind w:right="24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Օրենքով նախատեսված դեպքերում Բ</w:t>
      </w:r>
      <w:r w:rsidR="003C480C" w:rsidRPr="00670F49">
        <w:rPr>
          <w:rFonts w:ascii="Sylfaen" w:hAnsi="Sylfaen"/>
          <w:color w:val="000000" w:themeColor="text1"/>
          <w:sz w:val="22"/>
          <w:szCs w:val="22"/>
          <w:lang w:val="hy-AM"/>
        </w:rPr>
        <w:t>աժնի առաջին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</w:p>
    <w:p w:rsidR="003C480C" w:rsidRPr="00670F49" w:rsidRDefault="003C480C" w:rsidP="00393F0A">
      <w:pPr>
        <w:shd w:val="clear" w:color="auto" w:fill="FFFFFF"/>
        <w:ind w:right="24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Բաժնի առաջին կարգի մասնագետը Բաժնի առաջատար մասնագետի  կամ Բաժնի այլ առաջին կարգի մասնագետներից մեկի բացակայության դեպքում փոխարինում </w:t>
      </w:r>
      <w:r w:rsidR="00D83959" w:rsidRPr="00670F49">
        <w:rPr>
          <w:rFonts w:ascii="Sylfaen" w:hAnsi="Sylfaen"/>
          <w:color w:val="000000" w:themeColor="text1"/>
          <w:sz w:val="22"/>
          <w:szCs w:val="22"/>
          <w:lang w:val="hy-AM"/>
        </w:rPr>
        <w:t>է նրանց` Երևանի քաղաքապետարանի Ա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շխատակազմի քարտուղարի հայեցողությամբ։</w:t>
      </w:r>
    </w:p>
    <w:p w:rsidR="003C480C" w:rsidRPr="00670F49" w:rsidRDefault="003C480C" w:rsidP="00393F0A">
      <w:pPr>
        <w:shd w:val="clear" w:color="auto" w:fill="FFFFFF"/>
        <w:ind w:right="24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      </w:t>
      </w:r>
      <w:r w:rsidR="00D83959" w:rsidRPr="00670F49">
        <w:rPr>
          <w:rFonts w:ascii="Sylfaen" w:hAnsi="Sylfaen"/>
          <w:color w:val="000000" w:themeColor="text1"/>
          <w:sz w:val="22"/>
          <w:szCs w:val="22"/>
          <w:lang w:val="hy-AM"/>
        </w:rPr>
        <w:tab/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6. Բաժնի առաջին կարգի մասնագետը`</w:t>
      </w:r>
    </w:p>
    <w:p w:rsidR="003C480C" w:rsidRPr="00670F49" w:rsidRDefault="00D83959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ա)</w:t>
      </w:r>
      <w:r w:rsidR="003C480C" w:rsidRPr="00670F49">
        <w:rPr>
          <w:rFonts w:ascii="Sylfaen" w:hAnsi="Sylfaen"/>
          <w:color w:val="000000" w:themeColor="text1"/>
          <w:sz w:val="22"/>
          <w:szCs w:val="22"/>
          <w:lang w:val="hy-AM"/>
        </w:rPr>
        <w:t>աշխատանքների կազմակերպման, ծրագրման, համակարգման, ղեկավարման և վերահսկման լիազորություններ չունի.</w:t>
      </w: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բ) կատարում է Բաժնի պետի հանձնարարականները.</w:t>
      </w: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գ) պատասխանատվություն է կրում  օրենքների և այլ իրավական ակտերի պահանջները ու տրված հանձնարարականները չկատարելու կամ ոչ պատշաճ կատարելու, լիազորությունները վերազանցելու համար։</w:t>
      </w: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</w:p>
    <w:p w:rsidR="00D83959" w:rsidRPr="00670F49" w:rsidRDefault="00D83959" w:rsidP="00393F0A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color w:val="000000" w:themeColor="text1"/>
          <w:sz w:val="22"/>
          <w:szCs w:val="22"/>
          <w:lang w:val="hy-AM"/>
        </w:rPr>
      </w:pP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b/>
          <w:color w:val="000000" w:themeColor="text1"/>
          <w:sz w:val="22"/>
          <w:szCs w:val="22"/>
          <w:lang w:val="hy-AM"/>
        </w:rPr>
        <w:t>3. ՈՐՈՇՈՒՄՆԵՐ ԿԱՅԱՑՆԵԼՈՒ ԼԻԱԶՈՐՈՒԹՅՈՒՆՆԵՐԸ</w:t>
      </w: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color w:val="000000" w:themeColor="text1"/>
          <w:sz w:val="22"/>
          <w:szCs w:val="22"/>
          <w:lang w:val="hy-AM"/>
        </w:rPr>
      </w:pP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7. Բաժնի առաջին կարգի մասնագետը մասնակցում է Բաժնի առջև դրված գործառույթներից բխող հիմնախնդիրների լուծմանը, որոշումների ընդունմանը և հանձնարարականների կատարմանը։</w:t>
      </w:r>
    </w:p>
    <w:p w:rsidR="00D83959" w:rsidRPr="00670F49" w:rsidRDefault="00D83959" w:rsidP="00393F0A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color w:val="000000" w:themeColor="text1"/>
          <w:sz w:val="22"/>
          <w:szCs w:val="22"/>
          <w:lang w:val="hy-AM"/>
        </w:rPr>
      </w:pP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b/>
          <w:color w:val="000000" w:themeColor="text1"/>
          <w:sz w:val="22"/>
          <w:szCs w:val="22"/>
          <w:lang w:val="hy-AM"/>
        </w:rPr>
        <w:t>4. ՇՓՈՒՄՆԵՐԸ  ԵՎ ՆԵՐԿԱՅԱՑՈՒՑՉՈՒԹՅՈՒՆԸ</w:t>
      </w: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8. Բաժնի առաջին կարգի մասնագետը`</w:t>
      </w: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ա) Բաժնի ներսում շփվում է իր լիազորությունների շրջանակներում` աշխատողների հետ.</w:t>
      </w: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բ) Աշխատակազմից դուրս շփվում է Բաժնի պետի հանձնարարությամբ.</w:t>
      </w:r>
    </w:p>
    <w:p w:rsidR="003C480C" w:rsidRPr="00670F49" w:rsidRDefault="00D83959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գ)</w:t>
      </w:r>
      <w:r w:rsidR="003C480C" w:rsidRPr="00670F49">
        <w:rPr>
          <w:rFonts w:ascii="Sylfaen" w:hAnsi="Sylfaen"/>
          <w:color w:val="000000" w:themeColor="text1"/>
          <w:sz w:val="22"/>
          <w:szCs w:val="22"/>
          <w:lang w:val="hy-AM"/>
        </w:rPr>
        <w:t>Աշխատակազմից դուրս որպես ներկայացուցիչ հանդես գալու լիազորություններ չունի։</w:t>
      </w:r>
    </w:p>
    <w:p w:rsidR="00D83959" w:rsidRPr="00670F49" w:rsidRDefault="00D83959" w:rsidP="00393F0A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color w:val="000000" w:themeColor="text1"/>
          <w:sz w:val="22"/>
          <w:szCs w:val="22"/>
          <w:lang w:val="hy-AM"/>
        </w:rPr>
      </w:pP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b/>
          <w:color w:val="000000" w:themeColor="text1"/>
          <w:sz w:val="22"/>
          <w:szCs w:val="22"/>
          <w:lang w:val="hy-AM"/>
        </w:rPr>
        <w:t>5. ԽՆԴԻՐՆԵՐԻ ԲԱՐԴՈՒԹՅՈՒՆԸ ԵՎ ԴՐԱՆՑ ՍՏԵՂԾԱԳՈՐԾԱԿԱՆ ԼՈՒԾՈՒՄԸ</w:t>
      </w:r>
    </w:p>
    <w:p w:rsidR="00D83959" w:rsidRPr="00670F49" w:rsidRDefault="00D83959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9. Բաժնի առաջին կարգի մասնագետը`</w:t>
      </w: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ա) Բաժնի պետի հանձնարարությամբ, մասնակցում է Բաժնի առջև դրված գործառույթներից բխող խնդիրների լուծմանը և գնահատմանը.</w:t>
      </w: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bCs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բ) բարդ խնդիրների բացահայտմանը, դրանց ստեղծագործական և այլընտրանքային լուծումներին մասնակցելու լիազորություններ չունի։</w:t>
      </w:r>
    </w:p>
    <w:p w:rsidR="00D83959" w:rsidRPr="00670F49" w:rsidRDefault="00D83959" w:rsidP="00393F0A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color w:val="000000" w:themeColor="text1"/>
          <w:sz w:val="22"/>
          <w:szCs w:val="22"/>
          <w:lang w:val="hy-AM"/>
        </w:rPr>
      </w:pP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center"/>
        <w:rPr>
          <w:rFonts w:ascii="Sylfaen" w:hAnsi="Sylfaen"/>
          <w:b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b/>
          <w:color w:val="000000" w:themeColor="text1"/>
          <w:sz w:val="22"/>
          <w:szCs w:val="22"/>
          <w:lang w:val="hy-AM"/>
        </w:rPr>
        <w:t>6. ԳԻՏԵԼԻՔՆԵՐԸ ԵՎ ՀՄՏՈՒԹՅՈՒՆՆԵՐԸ</w:t>
      </w:r>
    </w:p>
    <w:p w:rsidR="00D83959" w:rsidRPr="00670F49" w:rsidRDefault="00D83959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</w:p>
    <w:p w:rsidR="003C480C" w:rsidRPr="00670F49" w:rsidRDefault="003C480C" w:rsidP="00393F0A">
      <w:pPr>
        <w:shd w:val="clear" w:color="auto" w:fill="FFFFFF"/>
        <w:spacing w:before="10"/>
        <w:ind w:right="91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10. Բաժնի առաջին կարգի  մասնագետը`</w:t>
      </w:r>
    </w:p>
    <w:p w:rsidR="003C480C" w:rsidRPr="00670F49" w:rsidRDefault="003C480C" w:rsidP="00393F0A">
      <w:pPr>
        <w:shd w:val="clear" w:color="auto" w:fill="FFFFFF"/>
        <w:ind w:firstLine="708"/>
        <w:rPr>
          <w:rFonts w:ascii="Sylfaen" w:hAnsi="Sylfaen"/>
          <w:color w:val="000000" w:themeColor="text1"/>
          <w:sz w:val="22"/>
          <w:szCs w:val="22"/>
          <w:lang w:val="hy-AM" w:eastAsia="hy-AM"/>
        </w:rPr>
      </w:pPr>
      <w:r w:rsidRPr="00670F49">
        <w:rPr>
          <w:rFonts w:ascii="Sylfaen" w:hAnsi="Sylfaen"/>
          <w:iCs/>
          <w:color w:val="000000" w:themeColor="text1"/>
          <w:sz w:val="22"/>
          <w:szCs w:val="22"/>
          <w:lang w:val="hy-AM"/>
        </w:rPr>
        <w:t xml:space="preserve">ա) 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ունի </w:t>
      </w:r>
      <w:r w:rsidRPr="00670F49">
        <w:rPr>
          <w:rFonts w:ascii="Sylfaen" w:hAnsi="Sylfaen"/>
          <w:color w:val="000000" w:themeColor="text1"/>
          <w:sz w:val="22"/>
          <w:szCs w:val="22"/>
          <w:lang w:val="hy-AM" w:eastAsia="hy-AM"/>
        </w:rPr>
        <w:t>միջնակարգ կրթություն` առանց աշխատանքային ստաժի և փորձի.</w:t>
      </w:r>
    </w:p>
    <w:p w:rsidR="003C480C" w:rsidRPr="00670F49" w:rsidRDefault="003C480C" w:rsidP="00393F0A">
      <w:pPr>
        <w:widowControl w:val="0"/>
        <w:shd w:val="clear" w:color="auto" w:fill="FFFFFF"/>
        <w:ind w:left="58"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iCs/>
          <w:color w:val="000000" w:themeColor="text1"/>
          <w:sz w:val="22"/>
          <w:szCs w:val="22"/>
          <w:lang w:val="hy-AM"/>
        </w:rPr>
        <w:t xml:space="preserve">բ) 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ունի վ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արչական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իրավախախտումների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վերաբերյալ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օրենսգրքի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,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«Տեղական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ինքնակառավարման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մասին</w:t>
      </w:r>
      <w:r w:rsidR="00393F0A">
        <w:rPr>
          <w:rFonts w:ascii="Sylfaen" w:hAnsi="Sylfaen" w:cs="Sylfaen"/>
          <w:color w:val="000000" w:themeColor="text1"/>
          <w:sz w:val="22"/>
          <w:szCs w:val="22"/>
          <w:lang w:val="hy-AM"/>
        </w:rPr>
        <w:t>ե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,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«Երևան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քաղաքում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տեղական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ինքնակառավարման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մասին</w:t>
      </w:r>
      <w:r w:rsidR="00393F0A">
        <w:rPr>
          <w:rFonts w:ascii="Sylfaen" w:hAnsi="Sylfaen" w:cs="Sylfaen"/>
          <w:color w:val="000000" w:themeColor="text1"/>
          <w:sz w:val="22"/>
          <w:szCs w:val="22"/>
          <w:lang w:val="hy-AM"/>
        </w:rPr>
        <w:t>ե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,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«Համայնքային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ծառայության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մասին</w:t>
      </w:r>
      <w:r w:rsidR="00393F0A">
        <w:rPr>
          <w:rFonts w:ascii="Sylfaen" w:hAnsi="Sylfaen" w:cs="Sylfaen"/>
          <w:color w:val="000000" w:themeColor="text1"/>
          <w:sz w:val="22"/>
          <w:szCs w:val="22"/>
          <w:lang w:val="hy-AM"/>
        </w:rPr>
        <w:t>ե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,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«Առևտրի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և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ծառայությունների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մասին</w:t>
      </w:r>
      <w:r w:rsidR="00393F0A">
        <w:rPr>
          <w:rFonts w:ascii="Sylfaen" w:hAnsi="Sylfaen" w:cs="Sylfaen"/>
          <w:color w:val="000000" w:themeColor="text1"/>
          <w:sz w:val="22"/>
          <w:szCs w:val="22"/>
          <w:lang w:val="hy-AM"/>
        </w:rPr>
        <w:t>ե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, </w:t>
      </w:r>
      <w:r w:rsidR="00040753" w:rsidRPr="00670F49">
        <w:rPr>
          <w:rFonts w:ascii="Sylfaen" w:hAnsi="Sylfaen" w:cs="Calibri"/>
          <w:color w:val="000000" w:themeColor="text1"/>
          <w:sz w:val="22"/>
          <w:szCs w:val="22"/>
          <w:lang w:val="hy-AM"/>
        </w:rPr>
        <w:t>«Գովազդի մասին</w:t>
      </w:r>
      <w:r w:rsidR="00393F0A">
        <w:rPr>
          <w:rFonts w:ascii="Sylfaen" w:hAnsi="Sylfaen" w:cs="Calibri"/>
          <w:color w:val="000000" w:themeColor="text1"/>
          <w:sz w:val="22"/>
          <w:szCs w:val="22"/>
          <w:lang w:val="hy-AM"/>
        </w:rPr>
        <w:t>ե</w:t>
      </w:r>
      <w:r w:rsidR="00040753" w:rsidRPr="00670F49">
        <w:rPr>
          <w:rFonts w:ascii="Sylfaen" w:hAnsi="Sylfaen" w:cs="Calibri"/>
          <w:color w:val="000000" w:themeColor="text1"/>
          <w:sz w:val="22"/>
          <w:szCs w:val="22"/>
          <w:lang w:val="hy-AM"/>
        </w:rPr>
        <w:t>,</w:t>
      </w:r>
      <w:r w:rsidR="00040753"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«Տեղական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տուրքերի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և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վճարների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մասին</w:t>
      </w:r>
      <w:r w:rsidR="00393F0A">
        <w:rPr>
          <w:rFonts w:ascii="Sylfaen" w:hAnsi="Sylfaen" w:cs="Sylfaen"/>
          <w:color w:val="000000" w:themeColor="text1"/>
          <w:sz w:val="22"/>
          <w:szCs w:val="22"/>
          <w:lang w:val="hy-AM"/>
        </w:rPr>
        <w:t>ե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,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«Վարչարարության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հիմունքների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և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վարչական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վարույթի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մասին</w:t>
      </w:r>
      <w:r w:rsidR="00393F0A">
        <w:rPr>
          <w:rFonts w:ascii="Sylfaen" w:hAnsi="Sylfaen" w:cs="Sylfaen"/>
          <w:color w:val="000000" w:themeColor="text1"/>
          <w:sz w:val="22"/>
          <w:szCs w:val="22"/>
          <w:lang w:val="hy-AM"/>
        </w:rPr>
        <w:t>ե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և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«Նորմատիվ իրավական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ակտերի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մասին</w:t>
      </w:r>
      <w:r w:rsidR="00393F0A">
        <w:rPr>
          <w:rFonts w:ascii="Sylfaen" w:hAnsi="Sylfaen" w:cs="Sylfaen"/>
          <w:color w:val="000000" w:themeColor="text1"/>
          <w:sz w:val="22"/>
          <w:szCs w:val="22"/>
          <w:lang w:val="hy-AM"/>
        </w:rPr>
        <w:t>ե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օրենքների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, Ա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շխատակազմի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և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Բաժնի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կանոնադրությունների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ու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իր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լիազորությունների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հետ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կապված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իրավական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այլ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ակտերի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անհրաժեշտ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իմացություն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,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ինչպես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նաև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տրամաբանելու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,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տարբեր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իրավիճակներում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կողմնորոշվելու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 w:cs="Sylfaen"/>
          <w:color w:val="000000" w:themeColor="text1"/>
          <w:sz w:val="22"/>
          <w:szCs w:val="22"/>
          <w:lang w:val="hy-AM"/>
        </w:rPr>
        <w:t>ունակություն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.</w:t>
      </w:r>
    </w:p>
    <w:p w:rsidR="003C480C" w:rsidRPr="00670F49" w:rsidRDefault="003C480C" w:rsidP="00393F0A">
      <w:pPr>
        <w:widowControl w:val="0"/>
        <w:shd w:val="clear" w:color="auto" w:fill="FFFFFF"/>
        <w:ind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iCs/>
          <w:color w:val="000000" w:themeColor="text1"/>
          <w:sz w:val="22"/>
          <w:szCs w:val="22"/>
          <w:lang w:val="hy-AM"/>
        </w:rPr>
        <w:t xml:space="preserve">գ)  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տիրապետում է անհրաժեշտ տեղեկատվությանը.</w:t>
      </w:r>
    </w:p>
    <w:p w:rsidR="003C480C" w:rsidRPr="00670F49" w:rsidRDefault="003C480C" w:rsidP="00393F0A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iCs/>
          <w:color w:val="000000" w:themeColor="text1"/>
          <w:sz w:val="22"/>
          <w:szCs w:val="22"/>
          <w:lang w:val="hy-AM"/>
        </w:rPr>
        <w:t xml:space="preserve">դ) 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ունի համակարգչով և ժամանակակից այլ տեխնիկական միջոցներով աշխատելու ունակություն։</w:t>
      </w:r>
    </w:p>
    <w:p w:rsidR="00D83959" w:rsidRPr="00670F49" w:rsidRDefault="00D83959" w:rsidP="00393F0A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</w:p>
    <w:p w:rsidR="003C480C" w:rsidRPr="00670F49" w:rsidRDefault="003C480C" w:rsidP="00393F0A">
      <w:pPr>
        <w:numPr>
          <w:ilvl w:val="0"/>
          <w:numId w:val="1"/>
        </w:numPr>
        <w:jc w:val="center"/>
        <w:rPr>
          <w:rFonts w:ascii="Sylfaen" w:hAnsi="Sylfaen"/>
          <w:b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b/>
          <w:color w:val="000000" w:themeColor="text1"/>
          <w:sz w:val="22"/>
          <w:szCs w:val="22"/>
          <w:lang w:val="hy-AM"/>
        </w:rPr>
        <w:t>ԻՐԱՎՈՒՆՔՆԵՐԸ ԵՎ ՊԱՐՏԱԿԱՆՈՒԹՅՈՒՆՆԵՐԸ</w:t>
      </w:r>
    </w:p>
    <w:p w:rsidR="003C480C" w:rsidRPr="00670F49" w:rsidRDefault="003C480C" w:rsidP="00393F0A">
      <w:pPr>
        <w:jc w:val="center"/>
        <w:rPr>
          <w:rFonts w:ascii="Sylfaen" w:hAnsi="Sylfaen"/>
          <w:color w:val="000000" w:themeColor="text1"/>
          <w:sz w:val="22"/>
          <w:szCs w:val="22"/>
          <w:lang w:val="hy-AM"/>
        </w:rPr>
      </w:pPr>
    </w:p>
    <w:p w:rsidR="003C480C" w:rsidRPr="00670F49" w:rsidRDefault="003C480C" w:rsidP="00393F0A">
      <w:pPr>
        <w:ind w:firstLine="708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11. Բաժնի առաջին կարգի մասնագետը` </w:t>
      </w:r>
    </w:p>
    <w:p w:rsidR="003C480C" w:rsidRPr="00670F49" w:rsidRDefault="003C480C" w:rsidP="00393F0A">
      <w:pPr>
        <w:ind w:firstLine="708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ա) Բաժնի պետի հանձնարարությամբ իրականացնում է Երևանի Քանաքեռ-Զեյթուն վարչական շրջանի տարածքում «Տեղ</w:t>
      </w:r>
      <w:r w:rsidR="00AB243E" w:rsidRPr="00670F49">
        <w:rPr>
          <w:rFonts w:ascii="Sylfaen" w:hAnsi="Sylfaen"/>
          <w:color w:val="000000" w:themeColor="text1"/>
          <w:sz w:val="22"/>
          <w:szCs w:val="22"/>
          <w:lang w:val="hy-AM"/>
        </w:rPr>
        <w:t>ական տուրքերի և վճարների մասին</w:t>
      </w:r>
      <w:r w:rsidR="00393F0A">
        <w:rPr>
          <w:rFonts w:ascii="Sylfaen" w:hAnsi="Sylfaen"/>
          <w:color w:val="000000" w:themeColor="text1"/>
          <w:sz w:val="22"/>
          <w:szCs w:val="22"/>
          <w:lang w:val="hy-AM"/>
        </w:rPr>
        <w:t>ե</w:t>
      </w:r>
      <w:r w:rsidR="00AB243E"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օրենքով սահմանված </w:t>
      </w:r>
      <w:r w:rsidR="00CA729C"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առևտրի և ծառայությունների ոլորտի, արտաքին գովազդ տեղադրելու 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թույլտվություններ տրամադրելու և տեղական տուրքերը հավաքագրելու աշխատանքները, որոնց տրամադրումը օրենքով կամ այլ նորմատիվ իրավական ակտերով պատվիրակված է Երևանի Քանաքեռ-Զեյթուն վարչական շրջանի ղեկավարին.</w:t>
      </w:r>
    </w:p>
    <w:p w:rsidR="003C480C" w:rsidRPr="00670F49" w:rsidRDefault="003C480C" w:rsidP="00393F0A">
      <w:pPr>
        <w:ind w:firstLine="708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lastRenderedPageBreak/>
        <w:t xml:space="preserve">բ) Բաժնի պետի հանձնարարությամբ </w:t>
      </w:r>
      <w:r w:rsidRPr="00670F49">
        <w:rPr>
          <w:rFonts w:ascii="Sylfaen" w:hAnsi="Sylfaen"/>
          <w:iCs/>
          <w:color w:val="000000" w:themeColor="text1"/>
          <w:sz w:val="22"/>
          <w:szCs w:val="22"/>
          <w:lang w:val="hy-AM"/>
        </w:rPr>
        <w:t xml:space="preserve">հսկողություն է իրականացնում 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«Տեղական տուրքերի և վճարների մասին</w:t>
      </w:r>
      <w:r w:rsidR="00393F0A">
        <w:rPr>
          <w:rFonts w:ascii="Sylfaen" w:hAnsi="Sylfaen"/>
          <w:color w:val="000000" w:themeColor="text1"/>
          <w:sz w:val="22"/>
          <w:szCs w:val="22"/>
          <w:lang w:val="hy-AM"/>
        </w:rPr>
        <w:t>ե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օրենքով սահմանված </w:t>
      </w:r>
      <w:r w:rsidR="00CA729C" w:rsidRPr="00670F49">
        <w:rPr>
          <w:rFonts w:ascii="Sylfaen" w:hAnsi="Sylfaen"/>
          <w:color w:val="000000" w:themeColor="text1"/>
          <w:sz w:val="22"/>
          <w:szCs w:val="22"/>
          <w:lang w:val="hy-AM"/>
        </w:rPr>
        <w:t>առևտրի և ծառայությունների ոլորտի, արտաքին գովազդ տեղադրելու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Երևան համայնքի կողմից տրված թույլտվությունների պայմանների պատշաճ կատարման նկատմամբ</w:t>
      </w:r>
      <w:r w:rsidR="00393F0A">
        <w:rPr>
          <w:rFonts w:ascii="Sylfaen" w:hAnsi="Sylfaen"/>
          <w:color w:val="000000" w:themeColor="text1"/>
          <w:sz w:val="22"/>
          <w:szCs w:val="22"/>
          <w:lang w:val="hy-AM"/>
        </w:rPr>
        <w:t>։</w:t>
      </w:r>
    </w:p>
    <w:p w:rsidR="003C480C" w:rsidRPr="00670F49" w:rsidRDefault="003C480C" w:rsidP="00393F0A">
      <w:pPr>
        <w:ind w:firstLine="708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գ) Բաժնի պետի հանձնարարությամբ իրականացնում է </w:t>
      </w:r>
      <w:r w:rsidR="00CA729C" w:rsidRPr="00670F49">
        <w:rPr>
          <w:rFonts w:ascii="Sylfaen" w:hAnsi="Sylfaen"/>
          <w:color w:val="000000" w:themeColor="text1"/>
          <w:sz w:val="22"/>
          <w:szCs w:val="22"/>
          <w:lang w:val="hy-AM"/>
        </w:rPr>
        <w:t>առևտրի և ծառայությունների ոլորտի,  արտաքին գովազդ տեղադրելու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 կանոնակարգման աշխատանքները.</w:t>
      </w:r>
    </w:p>
    <w:p w:rsidR="003C480C" w:rsidRPr="00670F49" w:rsidRDefault="003C480C" w:rsidP="00393F0A">
      <w:pPr>
        <w:ind w:firstLine="708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դ) կատարում է Բաժնի պետի հանձնարարությունները` ժամանակին և պատշաճ որակով.</w:t>
      </w:r>
    </w:p>
    <w:p w:rsidR="003C480C" w:rsidRPr="00670F49" w:rsidRDefault="003C480C" w:rsidP="00393F0A">
      <w:pPr>
        <w:ind w:firstLine="708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ե)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:rsidR="003C480C" w:rsidRPr="00670F49" w:rsidRDefault="003C480C" w:rsidP="00393F0A">
      <w:pPr>
        <w:ind w:firstLine="708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զ) իր լիազորությունների սահմաններում, անհրաժեշտության դեպքում, նախապատրաստում և Բաժնի պետին է ներկայացնում  իր աշխատանքային ծրագրերը, ինչպես նաև առաջարկություններ, տեղեկանքներ, հաշվետվություններ, միջնորդագրեր, զեկուցագրեր ու այլ գրություններ.</w:t>
      </w:r>
    </w:p>
    <w:p w:rsidR="003C480C" w:rsidRPr="00670F49" w:rsidRDefault="003C480C" w:rsidP="00393F0A">
      <w:pPr>
        <w:ind w:firstLine="708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է) Բաժնի պետի հանձնարարությամբ իրականացնում է քաղաքացիների հերթագրում` Բաժնի պետի մոտ ընդունելության համար.  </w:t>
      </w:r>
    </w:p>
    <w:p w:rsidR="003C480C" w:rsidRPr="00670F49" w:rsidRDefault="003C480C" w:rsidP="00393F0A">
      <w:pPr>
        <w:ind w:firstLine="708"/>
        <w:jc w:val="both"/>
        <w:rPr>
          <w:rFonts w:ascii="Sylfaen" w:hAnsi="Sylfaen"/>
          <w:color w:val="000000" w:themeColor="text1"/>
          <w:sz w:val="22"/>
          <w:szCs w:val="22"/>
          <w:lang w:val="hy-AM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 xml:space="preserve">ը) </w:t>
      </w:r>
      <w:r w:rsidRPr="00670F49">
        <w:rPr>
          <w:rFonts w:ascii="Sylfaen" w:hAnsi="Sylfaen"/>
          <w:iCs/>
          <w:color w:val="000000" w:themeColor="text1"/>
          <w:sz w:val="22"/>
          <w:szCs w:val="22"/>
          <w:lang w:val="hy-AM"/>
        </w:rPr>
        <w:t>Բաժնի պետի հանձնարարությամբ մասնակցում է աշխատանքային ծրագրերի մշակման աշխատանքներին.</w:t>
      </w:r>
    </w:p>
    <w:p w:rsidR="003C480C" w:rsidRPr="00670F49" w:rsidRDefault="003C480C" w:rsidP="00393F0A">
      <w:pPr>
        <w:ind w:firstLine="708"/>
        <w:jc w:val="both"/>
        <w:rPr>
          <w:rFonts w:ascii="Sylfaen" w:hAnsi="Sylfaen"/>
          <w:color w:val="000000" w:themeColor="text1"/>
          <w:sz w:val="22"/>
          <w:szCs w:val="22"/>
          <w:lang w:val="fr-FR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թ</w:t>
      </w:r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) </w:t>
      </w:r>
      <w:r w:rsidRPr="00670F49">
        <w:rPr>
          <w:rFonts w:ascii="Sylfaen" w:hAnsi="Sylfaen"/>
          <w:color w:val="000000" w:themeColor="text1"/>
          <w:sz w:val="22"/>
          <w:szCs w:val="22"/>
          <w:lang w:val="hy-AM"/>
        </w:rPr>
        <w:t>Բ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աժնի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պետի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հանձնարարությամբ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ուսումնասիրում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է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դիմումներում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և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բողոքներում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բարձրացված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հարցերը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և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Հայաստանի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Հանրապետության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օրենսդրությամբ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սահմանված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կարգով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և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ժամկետներում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նախապատրաստում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պատասխան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.</w:t>
      </w:r>
    </w:p>
    <w:p w:rsidR="003C480C" w:rsidRPr="00670F49" w:rsidRDefault="003C480C" w:rsidP="00393F0A">
      <w:pPr>
        <w:ind w:firstLine="708"/>
        <w:jc w:val="both"/>
        <w:rPr>
          <w:rFonts w:ascii="Sylfaen" w:hAnsi="Sylfaen"/>
          <w:iCs/>
          <w:color w:val="000000" w:themeColor="text1"/>
          <w:sz w:val="22"/>
          <w:szCs w:val="22"/>
          <w:lang w:val="fr-FR"/>
        </w:rPr>
      </w:pPr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ժ)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իրականացնում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է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սույն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պաշտոնի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անձնագրով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սահմանված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լիազորություններ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։</w:t>
      </w:r>
    </w:p>
    <w:p w:rsidR="003C480C" w:rsidRPr="00670F49" w:rsidRDefault="003C480C" w:rsidP="00393F0A">
      <w:pPr>
        <w:ind w:firstLine="708"/>
        <w:jc w:val="both"/>
        <w:rPr>
          <w:rFonts w:ascii="Sylfaen" w:hAnsi="Sylfaen"/>
          <w:iCs/>
          <w:color w:val="000000" w:themeColor="text1"/>
          <w:sz w:val="22"/>
          <w:szCs w:val="22"/>
          <w:lang w:val="fr-FR"/>
        </w:rPr>
      </w:pPr>
      <w:r w:rsidRPr="00670F49">
        <w:rPr>
          <w:rFonts w:ascii="Sylfaen" w:hAnsi="Sylfaen"/>
          <w:iCs/>
          <w:color w:val="000000" w:themeColor="text1"/>
          <w:sz w:val="22"/>
          <w:szCs w:val="22"/>
          <w:lang w:val="hy-AM"/>
        </w:rPr>
        <w:t>Բաժնի ա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ռաջին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կարգի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մասնագետն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ունի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r w:rsidRPr="00670F49">
        <w:rPr>
          <w:rFonts w:ascii="Sylfaen" w:hAnsi="Sylfaen"/>
          <w:iCs/>
          <w:color w:val="000000" w:themeColor="text1"/>
          <w:sz w:val="22"/>
          <w:szCs w:val="22"/>
          <w:lang w:val="hy-AM"/>
        </w:rPr>
        <w:t>Օ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րենքով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,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իրավական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ակտերով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նախատեսված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իրավունքներ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և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կրում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է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այդ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ակտերով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նախատեսված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պարտականություններ</w:t>
      </w:r>
      <w:proofErr w:type="spellEnd"/>
      <w:r w:rsidRPr="00670F49">
        <w:rPr>
          <w:rFonts w:ascii="Sylfaen" w:hAnsi="Sylfaen"/>
          <w:iCs/>
          <w:color w:val="000000" w:themeColor="text1"/>
          <w:sz w:val="22"/>
          <w:szCs w:val="22"/>
          <w:lang w:val="fr-FR"/>
        </w:rPr>
        <w:t>։</w:t>
      </w:r>
    </w:p>
    <w:p w:rsidR="003C480C" w:rsidRPr="00670F49" w:rsidRDefault="003C480C" w:rsidP="00393F0A">
      <w:pPr>
        <w:ind w:firstLine="708"/>
        <w:jc w:val="both"/>
        <w:rPr>
          <w:rFonts w:ascii="Sylfaen" w:hAnsi="Sylfaen"/>
          <w:color w:val="000000" w:themeColor="text1"/>
          <w:sz w:val="22"/>
          <w:szCs w:val="22"/>
          <w:lang w:val="fr-FR"/>
        </w:rPr>
      </w:pPr>
    </w:p>
    <w:p w:rsidR="003C480C" w:rsidRPr="00670F49" w:rsidRDefault="003C480C" w:rsidP="00393F0A">
      <w:pPr>
        <w:numPr>
          <w:ilvl w:val="0"/>
          <w:numId w:val="1"/>
        </w:numPr>
        <w:jc w:val="center"/>
        <w:rPr>
          <w:rFonts w:ascii="Sylfaen" w:hAnsi="Sylfaen"/>
          <w:b/>
          <w:color w:val="000000" w:themeColor="text1"/>
          <w:sz w:val="22"/>
          <w:szCs w:val="22"/>
          <w:lang w:val="fr-FR"/>
        </w:rPr>
      </w:pPr>
      <w:r w:rsidRPr="00670F49">
        <w:rPr>
          <w:rFonts w:ascii="Sylfaen" w:hAnsi="Sylfaen"/>
          <w:b/>
          <w:color w:val="000000" w:themeColor="text1"/>
          <w:sz w:val="22"/>
          <w:szCs w:val="22"/>
          <w:lang w:val="fr-FR"/>
        </w:rPr>
        <w:t>ՀԱՄԱՅՆՔԱՅԻՆ ԾԱՌԱՅՈՒԹՅԱՆ ԴԱՍԱՅԻՆ ԱՍՏԻՃԱՆԸ</w:t>
      </w:r>
    </w:p>
    <w:p w:rsidR="003C480C" w:rsidRPr="00670F49" w:rsidRDefault="003C480C" w:rsidP="00393F0A">
      <w:pPr>
        <w:ind w:firstLine="708"/>
        <w:jc w:val="both"/>
        <w:rPr>
          <w:rFonts w:ascii="Sylfaen" w:hAnsi="Sylfaen"/>
          <w:color w:val="000000" w:themeColor="text1"/>
          <w:sz w:val="22"/>
          <w:szCs w:val="22"/>
          <w:lang w:val="fr-FR"/>
        </w:rPr>
      </w:pPr>
    </w:p>
    <w:p w:rsidR="003C480C" w:rsidRPr="00670F49" w:rsidRDefault="003C480C" w:rsidP="00393F0A">
      <w:pPr>
        <w:ind w:firstLine="708"/>
        <w:jc w:val="both"/>
        <w:rPr>
          <w:rFonts w:ascii="Sylfaen" w:hAnsi="Sylfaen"/>
          <w:color w:val="000000" w:themeColor="text1"/>
          <w:sz w:val="22"/>
          <w:szCs w:val="22"/>
          <w:lang w:val="fr-FR"/>
        </w:rPr>
      </w:pPr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12.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Բաժնի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առաջին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կարգի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մասնագետին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օրենքով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սահմանված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կարգով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շնորհվում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է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Հայաստանի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Հանրապետության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համայնքային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ծառայության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2-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րդ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դասի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կրտսեր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ծառայողի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դասային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աստիճան</w:t>
      </w:r>
      <w:proofErr w:type="spellEnd"/>
      <w:r w:rsidRPr="00670F49">
        <w:rPr>
          <w:rFonts w:ascii="Sylfaen" w:hAnsi="Sylfaen"/>
          <w:color w:val="000000" w:themeColor="text1"/>
          <w:sz w:val="22"/>
          <w:szCs w:val="22"/>
          <w:lang w:val="fr-FR"/>
        </w:rPr>
        <w:t>։</w:t>
      </w:r>
    </w:p>
    <w:p w:rsidR="00826172" w:rsidRPr="00670F49" w:rsidRDefault="00826172" w:rsidP="00393F0A">
      <w:pPr>
        <w:rPr>
          <w:rFonts w:ascii="Sylfaen" w:hAnsi="Sylfaen"/>
          <w:color w:val="000000" w:themeColor="text1"/>
          <w:sz w:val="22"/>
          <w:szCs w:val="22"/>
          <w:lang w:val="fr-FR"/>
        </w:rPr>
      </w:pPr>
    </w:p>
    <w:sectPr w:rsidR="00826172" w:rsidRPr="00670F49" w:rsidSect="00826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C480C"/>
    <w:rsid w:val="00040753"/>
    <w:rsid w:val="000B36FC"/>
    <w:rsid w:val="002B72EC"/>
    <w:rsid w:val="00393F0A"/>
    <w:rsid w:val="003C480C"/>
    <w:rsid w:val="004561F4"/>
    <w:rsid w:val="004D4E86"/>
    <w:rsid w:val="004E7404"/>
    <w:rsid w:val="005168A2"/>
    <w:rsid w:val="00517FA1"/>
    <w:rsid w:val="00670F49"/>
    <w:rsid w:val="007B4D64"/>
    <w:rsid w:val="00826172"/>
    <w:rsid w:val="00866A5E"/>
    <w:rsid w:val="00882787"/>
    <w:rsid w:val="009939C3"/>
    <w:rsid w:val="009A40E5"/>
    <w:rsid w:val="00AB243E"/>
    <w:rsid w:val="00C01979"/>
    <w:rsid w:val="00CA729C"/>
    <w:rsid w:val="00D83959"/>
    <w:rsid w:val="00F77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80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3C480C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480C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9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979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3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ԵՐԵՎԱՆԻ ՔԱՆԱՔԵՌ-ԶԵՅԹՈՒՆ ՎԱՐՉԱԿԱՆ ՇՐՋԱՆԻ ՂԵԿԱՎԱՐԻ </vt:lpstr>
      <vt:lpstr>ԱՇԽԱՏԱԿԱԶՄԻ ԱՌԵՎՏՐԻ, ԾԱՌԱՅՈՒԹՅՈՒՆՆԵՐԻ ԵՎ ԳՈՎԱԶԴԻ ԲԱԺՆԻ </vt:lpstr>
      <vt:lpstr>ԱՌԱՋԻՆ ԿԱՐԳԻ ՄԱՍՆԱԳԵՏԻ </vt:lpstr>
    </vt:vector>
  </TitlesOfParts>
  <Company/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armine.bulghadaryan</cp:lastModifiedBy>
  <cp:revision>21</cp:revision>
  <cp:lastPrinted>2021-06-04T08:45:00Z</cp:lastPrinted>
  <dcterms:created xsi:type="dcterms:W3CDTF">2021-05-06T11:55:00Z</dcterms:created>
  <dcterms:modified xsi:type="dcterms:W3CDTF">2022-08-15T07:19:00Z</dcterms:modified>
</cp:coreProperties>
</file>