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C23" w:rsidRPr="00326A86" w:rsidRDefault="005F5DA3" w:rsidP="00643C23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en-US"/>
        </w:rPr>
      </w:pPr>
      <w:r w:rsidRPr="00326A86">
        <w:rPr>
          <w:rFonts w:ascii="GHEA Grapalat" w:hAnsi="GHEA Grapalat"/>
          <w:bCs/>
          <w:sz w:val="22"/>
          <w:szCs w:val="22"/>
          <w:lang w:val="en-US"/>
        </w:rPr>
        <w:t xml:space="preserve">   </w:t>
      </w:r>
      <w:proofErr w:type="spellStart"/>
      <w:r w:rsidR="00643C23" w:rsidRPr="00326A86">
        <w:rPr>
          <w:rFonts w:ascii="GHEA Grapalat" w:hAnsi="GHEA Grapalat" w:cs="Sylfaen"/>
          <w:b/>
          <w:bCs/>
          <w:szCs w:val="24"/>
          <w:lang w:val="en-US"/>
        </w:rPr>
        <w:t>Հավելված</w:t>
      </w:r>
      <w:proofErr w:type="spellEnd"/>
      <w:r w:rsidR="00643C23"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="00643C23" w:rsidRPr="00326A86">
        <w:rPr>
          <w:rFonts w:ascii="GHEA Grapalat" w:hAnsi="GHEA Grapalat"/>
          <w:b/>
          <w:bCs/>
          <w:szCs w:val="24"/>
          <w:lang w:val="en-US"/>
        </w:rPr>
        <w:softHyphen/>
      </w:r>
      <w:r w:rsidR="00643C23" w:rsidRPr="00326A86">
        <w:rPr>
          <w:rFonts w:ascii="GHEA Grapalat" w:hAnsi="GHEA Grapalat"/>
          <w:b/>
          <w:bCs/>
          <w:szCs w:val="24"/>
          <w:lang w:val="en-US"/>
        </w:rPr>
        <w:softHyphen/>
      </w:r>
      <w:r w:rsidR="00643C23" w:rsidRPr="00326A86">
        <w:rPr>
          <w:rFonts w:ascii="GHEA Grapalat" w:hAnsi="GHEA Grapalat"/>
          <w:b/>
          <w:bCs/>
          <w:szCs w:val="24"/>
          <w:lang w:val="en-US"/>
        </w:rPr>
        <w:softHyphen/>
      </w:r>
      <w:r w:rsidR="00643C23" w:rsidRPr="00326A86">
        <w:rPr>
          <w:rFonts w:ascii="GHEA Grapalat" w:hAnsi="GHEA Grapalat"/>
          <w:b/>
          <w:bCs/>
          <w:szCs w:val="24"/>
          <w:lang w:val="en-US"/>
        </w:rPr>
        <w:softHyphen/>
        <w:t xml:space="preserve">N </w:t>
      </w:r>
      <w:r w:rsidR="00F420A2" w:rsidRPr="00326A86">
        <w:rPr>
          <w:rFonts w:ascii="GHEA Grapalat" w:hAnsi="GHEA Grapalat"/>
          <w:b/>
          <w:bCs/>
          <w:szCs w:val="24"/>
          <w:lang w:val="en-US"/>
        </w:rPr>
        <w:t>72</w:t>
      </w:r>
      <w:r w:rsidR="00643C23"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</w:p>
    <w:p w:rsidR="00643C23" w:rsidRPr="00326A86" w:rsidRDefault="00643C23" w:rsidP="00643C23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en-US"/>
        </w:rPr>
      </w:pPr>
      <w:proofErr w:type="spellStart"/>
      <w:r w:rsidRPr="00326A86">
        <w:rPr>
          <w:rFonts w:ascii="GHEA Grapalat" w:hAnsi="GHEA Grapalat" w:cs="Sylfaen"/>
          <w:b/>
          <w:bCs/>
          <w:szCs w:val="24"/>
          <w:lang w:val="en-US"/>
        </w:rPr>
        <w:t>Երևանի</w:t>
      </w:r>
      <w:proofErr w:type="spellEnd"/>
      <w:r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proofErr w:type="spellStart"/>
      <w:r w:rsidRPr="00326A86">
        <w:rPr>
          <w:rFonts w:ascii="GHEA Grapalat" w:hAnsi="GHEA Grapalat" w:cs="Sylfaen"/>
          <w:b/>
          <w:bCs/>
          <w:szCs w:val="24"/>
          <w:lang w:val="en-US"/>
        </w:rPr>
        <w:t>քաղաքապետի</w:t>
      </w:r>
      <w:proofErr w:type="spellEnd"/>
    </w:p>
    <w:p w:rsidR="00F420A2" w:rsidRPr="00326A86" w:rsidRDefault="00F420A2" w:rsidP="00F420A2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en-US"/>
        </w:rPr>
      </w:pPr>
      <w:r w:rsidRPr="00326A86">
        <w:rPr>
          <w:rFonts w:ascii="GHEA Grapalat" w:hAnsi="GHEA Grapalat"/>
          <w:b/>
          <w:bCs/>
          <w:szCs w:val="24"/>
          <w:lang w:val="en-US"/>
        </w:rPr>
        <w:t>20</w:t>
      </w:r>
      <w:r w:rsidRPr="00326A86">
        <w:rPr>
          <w:rFonts w:ascii="GHEA Grapalat" w:hAnsi="GHEA Grapalat"/>
          <w:b/>
          <w:bCs/>
          <w:szCs w:val="24"/>
          <w:lang w:val="hy-AM"/>
        </w:rPr>
        <w:t>21</w:t>
      </w:r>
      <w:r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326A86">
        <w:rPr>
          <w:rFonts w:ascii="GHEA Grapalat" w:hAnsi="GHEA Grapalat" w:cs="Sylfaen"/>
          <w:b/>
          <w:bCs/>
          <w:szCs w:val="24"/>
          <w:lang w:val="en-US"/>
        </w:rPr>
        <w:t>թ</w:t>
      </w:r>
      <w:r w:rsidRPr="00326A86">
        <w:rPr>
          <w:rFonts w:ascii="GHEA Grapalat" w:hAnsi="GHEA Grapalat"/>
          <w:b/>
          <w:bCs/>
          <w:szCs w:val="24"/>
          <w:lang w:val="en-US"/>
        </w:rPr>
        <w:t xml:space="preserve">.  </w:t>
      </w:r>
      <w:r w:rsidRPr="00326A86">
        <w:rPr>
          <w:rFonts w:ascii="GHEA Grapalat" w:hAnsi="GHEA Grapalat" w:cs="Sylfaen"/>
          <w:b/>
          <w:bCs/>
          <w:szCs w:val="24"/>
          <w:lang w:val="hy-AM"/>
        </w:rPr>
        <w:t xml:space="preserve">մայիսի </w:t>
      </w:r>
      <w:r w:rsidRPr="00326A86">
        <w:rPr>
          <w:rFonts w:ascii="GHEA Grapalat" w:hAnsi="GHEA Grapalat" w:cs="Sylfaen"/>
          <w:b/>
          <w:bCs/>
          <w:szCs w:val="24"/>
          <w:lang w:val="en-US"/>
        </w:rPr>
        <w:t xml:space="preserve"> 26</w:t>
      </w:r>
      <w:r w:rsidRPr="00326A86">
        <w:rPr>
          <w:rFonts w:ascii="GHEA Grapalat" w:hAnsi="GHEA Grapalat"/>
          <w:b/>
          <w:bCs/>
          <w:szCs w:val="24"/>
          <w:lang w:val="en-US"/>
        </w:rPr>
        <w:t>-</w:t>
      </w:r>
      <w:r w:rsidRPr="00326A86">
        <w:rPr>
          <w:rFonts w:ascii="GHEA Grapalat" w:hAnsi="GHEA Grapalat" w:cs="Sylfaen"/>
          <w:b/>
          <w:bCs/>
          <w:szCs w:val="24"/>
          <w:lang w:val="en-US"/>
        </w:rPr>
        <w:t>ի</w:t>
      </w:r>
      <w:r w:rsidRPr="00326A86">
        <w:rPr>
          <w:rFonts w:ascii="GHEA Grapalat" w:hAnsi="GHEA Grapalat"/>
          <w:b/>
          <w:bCs/>
          <w:szCs w:val="24"/>
          <w:lang w:val="en-US"/>
        </w:rPr>
        <w:t xml:space="preserve">  </w:t>
      </w:r>
    </w:p>
    <w:p w:rsidR="005F5DA3" w:rsidRPr="00326A86" w:rsidRDefault="00F420A2" w:rsidP="00F420A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26A86">
        <w:rPr>
          <w:rFonts w:ascii="GHEA Grapalat" w:hAnsi="GHEA Grapalat"/>
          <w:b/>
          <w:bCs/>
          <w:szCs w:val="24"/>
          <w:lang w:val="en-US"/>
        </w:rPr>
        <w:t>N 1714-</w:t>
      </w:r>
      <w:r w:rsidRPr="00326A86">
        <w:rPr>
          <w:rFonts w:ascii="GHEA Grapalat" w:hAnsi="GHEA Grapalat" w:cs="Sylfaen"/>
          <w:b/>
          <w:bCs/>
          <w:szCs w:val="24"/>
          <w:lang w:val="en-US"/>
        </w:rPr>
        <w:t>Ա</w:t>
      </w:r>
      <w:r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proofErr w:type="spellStart"/>
      <w:r w:rsidRPr="00326A86">
        <w:rPr>
          <w:rFonts w:ascii="GHEA Grapalat" w:hAnsi="GHEA Grapalat" w:cs="Sylfaen"/>
          <w:b/>
          <w:bCs/>
          <w:szCs w:val="24"/>
          <w:lang w:val="en-US"/>
        </w:rPr>
        <w:t>որոշման</w:t>
      </w:r>
      <w:proofErr w:type="spellEnd"/>
    </w:p>
    <w:p w:rsidR="005F5DA3" w:rsidRPr="00326A86" w:rsidRDefault="005F5DA3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F5DA3" w:rsidRPr="00326A86" w:rsidRDefault="00643C2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Cs w:val="24"/>
          <w:lang w:val="en-US"/>
        </w:rPr>
      </w:pPr>
      <w:r w:rsidRPr="00326A86">
        <w:rPr>
          <w:rFonts w:ascii="GHEA Grapalat" w:hAnsi="GHEA Grapalat"/>
          <w:b/>
          <w:bCs/>
          <w:szCs w:val="24"/>
          <w:lang w:val="en-US"/>
        </w:rPr>
        <w:t>ՀԱՄԱՅՆՔԱՅԻՆ</w:t>
      </w:r>
      <w:r w:rsidR="005F5DA3"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/>
          <w:bCs/>
          <w:szCs w:val="24"/>
          <w:lang w:val="en-US"/>
        </w:rPr>
        <w:t>ԾԱՌԱՅՈՒԹՅԱՆ</w:t>
      </w:r>
      <w:r w:rsidR="005F5DA3" w:rsidRPr="00326A86">
        <w:rPr>
          <w:rFonts w:ascii="GHEA Grapalat" w:hAnsi="GHEA Grapalat"/>
          <w:b/>
          <w:bCs/>
          <w:szCs w:val="24"/>
          <w:lang w:val="en-US"/>
        </w:rPr>
        <w:t xml:space="preserve">  </w:t>
      </w:r>
      <w:r w:rsidRPr="00326A86">
        <w:rPr>
          <w:rFonts w:ascii="GHEA Grapalat" w:hAnsi="GHEA Grapalat"/>
          <w:b/>
          <w:bCs/>
          <w:szCs w:val="24"/>
          <w:lang w:val="en-US"/>
        </w:rPr>
        <w:t>ՊԱՇՏՈՆԻ</w:t>
      </w:r>
      <w:r w:rsidR="005F5DA3" w:rsidRPr="00326A86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/>
          <w:bCs/>
          <w:szCs w:val="24"/>
          <w:lang w:val="en-US"/>
        </w:rPr>
        <w:t>ԱՆՁՆԱԳԻՐ</w:t>
      </w:r>
    </w:p>
    <w:p w:rsidR="00C56FC8" w:rsidRPr="00326A86" w:rsidRDefault="00643C23">
      <w:pPr>
        <w:pStyle w:val="Heading1"/>
        <w:spacing w:line="240" w:lineRule="auto"/>
        <w:ind w:firstLine="0"/>
        <w:rPr>
          <w:rFonts w:ascii="GHEA Grapalat" w:hAnsi="GHEA Grapalat"/>
          <w:bCs/>
          <w:szCs w:val="24"/>
          <w:lang w:val="en-US"/>
        </w:rPr>
      </w:pPr>
      <w:r w:rsidRPr="00326A86">
        <w:rPr>
          <w:rFonts w:ascii="GHEA Grapalat" w:hAnsi="GHEA Grapalat"/>
          <w:bCs/>
          <w:szCs w:val="24"/>
          <w:lang w:val="en-US"/>
        </w:rPr>
        <w:t>ԵՐԵՎԱՆԻ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="00C56FC8" w:rsidRPr="00326A86">
        <w:rPr>
          <w:rFonts w:ascii="GHEA Grapalat" w:hAnsi="GHEA Grapalat"/>
          <w:bCs/>
          <w:szCs w:val="24"/>
          <w:lang w:val="en-US"/>
        </w:rPr>
        <w:t>ՄԱԼԱԹԻԱ-ՍԵԲԱՍՏԻԱ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ՎԱՐՉԱԿԱՆ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ՇՐՋԱՆԻ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ՂԵԿԱՎԱՐԻ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ԱՇԽԱՏԱԿԱԶՄԻ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ԱՌԵՎՏՐԻ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, </w:t>
      </w:r>
      <w:r w:rsidR="00DA5494" w:rsidRPr="00326A86">
        <w:rPr>
          <w:rFonts w:ascii="GHEA Grapalat" w:hAnsi="GHEA Grapalat"/>
          <w:szCs w:val="24"/>
        </w:rPr>
        <w:t>ԾԱՌԱՅՈՒԹՅՈՒՆՆԵՐԻ</w:t>
      </w:r>
      <w:r w:rsidR="00DA5494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ԵՎ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ԳՈՎԱԶԴԻ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</w:p>
    <w:p w:rsidR="005F5DA3" w:rsidRPr="00326A86" w:rsidRDefault="00643C23">
      <w:pPr>
        <w:pStyle w:val="Heading1"/>
        <w:spacing w:line="240" w:lineRule="auto"/>
        <w:ind w:firstLine="0"/>
        <w:rPr>
          <w:rFonts w:ascii="GHEA Grapalat" w:hAnsi="GHEA Grapalat"/>
          <w:bCs/>
          <w:szCs w:val="24"/>
          <w:lang w:val="en-US"/>
        </w:rPr>
      </w:pPr>
      <w:r w:rsidRPr="00326A86">
        <w:rPr>
          <w:rFonts w:ascii="GHEA Grapalat" w:hAnsi="GHEA Grapalat"/>
          <w:bCs/>
          <w:szCs w:val="24"/>
          <w:lang w:val="en-US"/>
        </w:rPr>
        <w:t>ԲԱԺՆԻ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 </w:t>
      </w:r>
      <w:r w:rsidRPr="00326A86">
        <w:rPr>
          <w:rFonts w:ascii="GHEA Grapalat" w:hAnsi="GHEA Grapalat"/>
          <w:bCs/>
          <w:szCs w:val="24"/>
          <w:lang w:val="en-US"/>
        </w:rPr>
        <w:t>ՊԵՏԻ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  <w:r w:rsidRPr="00326A86">
        <w:rPr>
          <w:rFonts w:ascii="GHEA Grapalat" w:hAnsi="GHEA Grapalat"/>
          <w:bCs/>
          <w:szCs w:val="24"/>
          <w:lang w:val="en-US"/>
        </w:rPr>
        <w:t>ՏԵՂԱԿԱԼԻ</w:t>
      </w:r>
      <w:r w:rsidR="005F5DA3" w:rsidRPr="00326A86">
        <w:rPr>
          <w:rFonts w:ascii="GHEA Grapalat" w:hAnsi="GHEA Grapalat"/>
          <w:bCs/>
          <w:szCs w:val="24"/>
          <w:lang w:val="en-US"/>
        </w:rPr>
        <w:t xml:space="preserve"> </w:t>
      </w:r>
    </w:p>
    <w:p w:rsidR="005F5DA3" w:rsidRPr="00326A86" w:rsidRDefault="005F5DA3">
      <w:pPr>
        <w:rPr>
          <w:rFonts w:ascii="GHEA Grapalat" w:hAnsi="GHEA Grapalat"/>
          <w:b/>
          <w:szCs w:val="24"/>
          <w:lang w:val="en-US"/>
        </w:rPr>
      </w:pPr>
    </w:p>
    <w:p w:rsidR="005F5DA3" w:rsidRPr="00326A86" w:rsidRDefault="005F5DA3">
      <w:pPr>
        <w:jc w:val="center"/>
        <w:rPr>
          <w:rFonts w:ascii="GHEA Grapalat" w:hAnsi="GHEA Grapalat"/>
          <w:b/>
          <w:szCs w:val="24"/>
          <w:lang w:val="hy-AM"/>
        </w:rPr>
      </w:pPr>
      <w:r w:rsidRPr="00326A86">
        <w:rPr>
          <w:rFonts w:ascii="GHEA Grapalat" w:hAnsi="GHEA Grapalat"/>
          <w:b/>
          <w:szCs w:val="24"/>
          <w:lang w:val="en-US"/>
        </w:rPr>
        <w:t>2.2-</w:t>
      </w:r>
      <w:r w:rsidR="00C56FC8" w:rsidRPr="00326A86">
        <w:rPr>
          <w:rFonts w:ascii="GHEA Grapalat" w:hAnsi="GHEA Grapalat"/>
          <w:b/>
          <w:szCs w:val="24"/>
          <w:lang w:val="en-US"/>
        </w:rPr>
        <w:t>40</w:t>
      </w:r>
    </w:p>
    <w:p w:rsidR="005F5DA3" w:rsidRPr="00326A86" w:rsidRDefault="005F5DA3">
      <w:pPr>
        <w:jc w:val="center"/>
        <w:rPr>
          <w:rFonts w:ascii="GHEA Grapalat" w:hAnsi="GHEA Grapalat"/>
          <w:b/>
          <w:szCs w:val="24"/>
          <w:lang w:val="en-US"/>
        </w:rPr>
      </w:pPr>
      <w:r w:rsidRPr="00326A86">
        <w:rPr>
          <w:rFonts w:ascii="GHEA Grapalat" w:hAnsi="GHEA Grapalat"/>
          <w:b/>
          <w:szCs w:val="24"/>
          <w:lang w:val="en-US"/>
        </w:rPr>
        <w:t>(</w:t>
      </w:r>
      <w:proofErr w:type="spellStart"/>
      <w:r w:rsidR="00643C23" w:rsidRPr="00326A86">
        <w:rPr>
          <w:rFonts w:ascii="GHEA Grapalat" w:hAnsi="GHEA Grapalat"/>
          <w:b/>
          <w:szCs w:val="24"/>
          <w:lang w:val="en-US"/>
        </w:rPr>
        <w:t>ծածկագիրը</w:t>
      </w:r>
      <w:proofErr w:type="spellEnd"/>
      <w:r w:rsidRPr="00326A86">
        <w:rPr>
          <w:rFonts w:ascii="GHEA Grapalat" w:hAnsi="GHEA Grapalat"/>
          <w:b/>
          <w:szCs w:val="24"/>
          <w:lang w:val="en-US"/>
        </w:rPr>
        <w:t>)</w:t>
      </w:r>
    </w:p>
    <w:p w:rsidR="005F5DA3" w:rsidRPr="00326A86" w:rsidRDefault="005F5DA3">
      <w:pPr>
        <w:jc w:val="center"/>
        <w:rPr>
          <w:rFonts w:ascii="GHEA Grapalat" w:hAnsi="GHEA Grapalat"/>
          <w:b/>
          <w:szCs w:val="24"/>
          <w:lang w:val="en-US"/>
        </w:rPr>
      </w:pPr>
    </w:p>
    <w:p w:rsidR="005F5DA3" w:rsidRPr="00326A86" w:rsidRDefault="005F5DA3">
      <w:pPr>
        <w:jc w:val="center"/>
        <w:rPr>
          <w:rFonts w:ascii="GHEA Grapalat" w:hAnsi="GHEA Grapalat"/>
          <w:b/>
          <w:szCs w:val="24"/>
          <w:lang w:val="en-US"/>
        </w:rPr>
      </w:pPr>
    </w:p>
    <w:p w:rsidR="005F5DA3" w:rsidRPr="00326A86" w:rsidRDefault="005F5DA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ԸՆԴՀԱՆՈՒՐ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ԴՐՈՒՅԹՆԵՐ</w:t>
      </w:r>
    </w:p>
    <w:p w:rsidR="005F5DA3" w:rsidRPr="00326A86" w:rsidRDefault="005F5DA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56FC8" w:rsidRPr="00326A86">
        <w:rPr>
          <w:rFonts w:ascii="GHEA Grapalat" w:hAnsi="GHEA Grapalat"/>
          <w:sz w:val="22"/>
          <w:szCs w:val="22"/>
          <w:lang w:val="en-US"/>
        </w:rPr>
        <w:t>Մալաթիա-Սեբաստիա</w:t>
      </w:r>
      <w:proofErr w:type="spellEnd"/>
      <w:r w:rsidR="00C56FC8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շխատակազմ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առևտրի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r w:rsidR="00DA5494" w:rsidRPr="00326A86">
        <w:rPr>
          <w:rFonts w:ascii="GHEA Grapalat" w:hAnsi="GHEA Grapalat"/>
          <w:sz w:val="22"/>
          <w:szCs w:val="22"/>
          <w:lang w:val="ru-RU"/>
        </w:rPr>
        <w:t>ծառայությունների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և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գովազդի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աժին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2-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րդ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տեղակալին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326A86" w:rsidRPr="00326A86">
        <w:rPr>
          <w:rFonts w:ascii="GHEA Grapalat" w:hAnsi="GHEA Grapalat"/>
          <w:sz w:val="22"/>
          <w:szCs w:val="22"/>
          <w:lang w:val="hy-AM"/>
        </w:rPr>
        <w:t>ե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`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րենք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և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F5DA3" w:rsidRPr="00326A86" w:rsidRDefault="005F5DA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ԱՇԽԱՏԱՆՔԻ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ԿԱԶՄԱԿԵՐՊՄԱՆ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ԵՎ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ՂԵԿԱՎԱՐՄԱՆ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ՊԱՏԱՍԽԱՆԱՏՎՈՒԹՅՈՒՆԸ</w:t>
      </w:r>
    </w:p>
    <w:p w:rsidR="005F5DA3" w:rsidRPr="00326A86" w:rsidRDefault="005F5DA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և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97987" w:rsidRPr="00326A86">
        <w:rPr>
          <w:rFonts w:ascii="GHEA Grapalat" w:hAnsi="GHEA Grapalat"/>
          <w:sz w:val="22"/>
          <w:szCs w:val="22"/>
          <w:lang w:val="en-US"/>
        </w:rPr>
        <w:t>Բ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պետը</w:t>
      </w:r>
      <w:proofErr w:type="spellEnd"/>
      <w:r w:rsidR="00F97987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97987" w:rsidRPr="00326A86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97987" w:rsidRPr="00326A86">
        <w:rPr>
          <w:rFonts w:ascii="GHEA Grapalat" w:hAnsi="GHEA Grapalat"/>
          <w:sz w:val="22"/>
          <w:szCs w:val="22"/>
          <w:lang w:val="en-US"/>
        </w:rPr>
        <w:t>Բ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աշխատա</w:t>
      </w:r>
      <w:r w:rsidRPr="00326A86">
        <w:rPr>
          <w:rFonts w:ascii="GHEA Grapalat" w:hAnsi="GHEA Grapalat"/>
          <w:sz w:val="22"/>
          <w:szCs w:val="22"/>
          <w:lang w:val="en-US"/>
        </w:rPr>
        <w:softHyphen/>
      </w:r>
      <w:r w:rsidR="00643C23" w:rsidRPr="00326A86">
        <w:rPr>
          <w:rFonts w:ascii="GHEA Grapalat" w:hAnsi="GHEA Grapalat"/>
          <w:sz w:val="22"/>
          <w:szCs w:val="22"/>
          <w:lang w:val="en-US"/>
        </w:rPr>
        <w:t>կազմի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F5DA3" w:rsidRPr="00326A86" w:rsidRDefault="00643C2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տեղակալին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643C2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97987" w:rsidRPr="00326A86">
        <w:rPr>
          <w:rFonts w:ascii="GHEA Grapalat" w:hAnsi="GHEA Grapalat"/>
          <w:sz w:val="22"/>
          <w:szCs w:val="22"/>
          <w:lang w:val="en-US"/>
        </w:rPr>
        <w:t>Բ</w:t>
      </w:r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97987" w:rsidRPr="00326A86">
        <w:rPr>
          <w:rFonts w:ascii="GHEA Grapalat" w:hAnsi="GHEA Grapalat"/>
          <w:sz w:val="22"/>
          <w:szCs w:val="22"/>
          <w:lang w:val="en-US"/>
        </w:rPr>
        <w:t>Բ</w:t>
      </w:r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`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ա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հանձնարարված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բնագավառներում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ծրագրում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բ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գ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օժանդակում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ավելի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ցածր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պաշտոն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զբաղեցնող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ծառայողների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աշխատանքներին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ծրագրմանը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դ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վերապահված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ու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ՈՐՈՇՈՒՄՆԵՐ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ԿԱՅԱՑՆԵԼՈՒ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ԼԻԱԶՈՐՈՒԹՅՈՒՆՆԵՐԸ</w:t>
      </w: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>`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ա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լուծում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հիմնախնդիրներ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բ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իրեն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վերապահված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պետի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C55944" w:rsidRPr="00326A86">
        <w:rPr>
          <w:rFonts w:ascii="GHEA Grapalat" w:hAnsi="GHEA Grapalat"/>
          <w:sz w:val="22"/>
          <w:szCs w:val="22"/>
          <w:lang w:val="hy-AM"/>
        </w:rPr>
        <w:t>աժ</w:t>
      </w:r>
      <w:r w:rsidRPr="00326A86">
        <w:rPr>
          <w:rFonts w:ascii="GHEA Grapalat" w:hAnsi="GHEA Grapalat"/>
          <w:sz w:val="22"/>
          <w:szCs w:val="22"/>
          <w:lang w:val="hy-AM"/>
        </w:rPr>
        <w:t>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աշխատողներին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տալիս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ցուցումներ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հանձնարարականներ։</w:t>
      </w: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ՇՓՈՒՄՆԵՐԸ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ԵՎ</w:t>
      </w:r>
      <w:r w:rsidRPr="00326A8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  <w:lang w:val="en-US"/>
        </w:rPr>
        <w:t>ՆԵՐԿԱՅԱՑՈՒՑՉՈՒԹՅՈՒՆԸ</w:t>
      </w:r>
    </w:p>
    <w:p w:rsidR="00F97987" w:rsidRPr="00326A86" w:rsidRDefault="00F9798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`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ա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բ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շխատակազմի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գալիս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5F5DA3" w:rsidRPr="00326A86" w:rsidRDefault="00643C2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գ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առանձին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326A86">
        <w:rPr>
          <w:rFonts w:ascii="GHEA Grapalat" w:hAnsi="GHEA Grapalat"/>
          <w:sz w:val="22"/>
          <w:szCs w:val="22"/>
        </w:rPr>
        <w:t>շխատակազմից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դուրս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շփվում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r w:rsidRPr="00326A86">
        <w:rPr>
          <w:rFonts w:ascii="GHEA Grapalat" w:hAnsi="GHEA Grapalat"/>
          <w:sz w:val="22"/>
          <w:szCs w:val="22"/>
        </w:rPr>
        <w:t>և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պարբերաբար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հանդես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r w:rsidRPr="00326A86">
        <w:rPr>
          <w:rFonts w:ascii="GHEA Grapalat" w:hAnsi="GHEA Grapalat"/>
          <w:sz w:val="22"/>
          <w:szCs w:val="22"/>
        </w:rPr>
        <w:t>է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գալիս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որպես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մասնակցում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r w:rsidRPr="00326A86">
        <w:rPr>
          <w:rFonts w:ascii="GHEA Grapalat" w:hAnsi="GHEA Grapalat"/>
          <w:sz w:val="22"/>
          <w:szCs w:val="22"/>
        </w:rPr>
        <w:t>է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Հայաստանի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Հայաստանի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այլ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համայնքների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r w:rsidRPr="00326A86">
        <w:rPr>
          <w:rFonts w:ascii="GHEA Grapalat" w:hAnsi="GHEA Grapalat"/>
          <w:sz w:val="22"/>
          <w:szCs w:val="22"/>
        </w:rPr>
        <w:t>և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այլ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կազմակերպությունների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իրավասու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մարմինների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ներկայացուցիչների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հետ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հանդիպումներին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խորհրդակցություններին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գիտաժողովներին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սեմինարներին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ինչպես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նաև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հանդես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r w:rsidRPr="00326A86">
        <w:rPr>
          <w:rFonts w:ascii="GHEA Grapalat" w:hAnsi="GHEA Grapalat"/>
          <w:sz w:val="22"/>
          <w:szCs w:val="22"/>
        </w:rPr>
        <w:t>է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գալիս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առաջարկություններով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26A86">
        <w:rPr>
          <w:rFonts w:ascii="GHEA Grapalat" w:hAnsi="GHEA Grapalat"/>
          <w:sz w:val="22"/>
          <w:szCs w:val="22"/>
        </w:rPr>
        <w:t>զեկուցումներով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 xml:space="preserve">  </w:t>
      </w:r>
      <w:r w:rsidRPr="00326A86">
        <w:rPr>
          <w:rFonts w:ascii="GHEA Grapalat" w:hAnsi="GHEA Grapalat"/>
          <w:sz w:val="22"/>
          <w:szCs w:val="22"/>
        </w:rPr>
        <w:t>և</w:t>
      </w:r>
      <w:r w:rsidR="005F5DA3" w:rsidRPr="00326A8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</w:rPr>
        <w:t>այլն</w:t>
      </w:r>
      <w:proofErr w:type="spellEnd"/>
      <w:r w:rsidR="005F5DA3" w:rsidRPr="00326A86">
        <w:rPr>
          <w:rFonts w:ascii="GHEA Grapalat" w:hAnsi="GHEA Grapalat"/>
          <w:sz w:val="22"/>
          <w:szCs w:val="22"/>
        </w:rPr>
        <w:t>.</w:t>
      </w: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326A86">
        <w:rPr>
          <w:rFonts w:ascii="GHEA Grapalat" w:hAnsi="GHEA Grapalat"/>
          <w:b/>
          <w:sz w:val="22"/>
          <w:szCs w:val="22"/>
        </w:rPr>
        <w:t xml:space="preserve">5. </w:t>
      </w:r>
      <w:r w:rsidR="00643C23" w:rsidRPr="00326A86">
        <w:rPr>
          <w:rFonts w:ascii="GHEA Grapalat" w:hAnsi="GHEA Grapalat"/>
          <w:b/>
          <w:sz w:val="22"/>
          <w:szCs w:val="22"/>
        </w:rPr>
        <w:t>ԽՆԴԻՐՆԵՐԻ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ԲԱՐԴՈՒԹՅՈՒՆԸ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ԵՎ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ԴՐԱՆՑ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ՍՏԵՂԾԱԳՈՐԾԱԿԱՆ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ԼՈՒԾՈՒՄԸ</w:t>
      </w: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բացահայտում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վերլուծում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և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գնահատում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մասնագիտական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խնդիրներ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և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լուծումների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en-US"/>
        </w:rPr>
        <w:t>է</w:t>
      </w:r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։</w:t>
      </w:r>
    </w:p>
    <w:p w:rsidR="005F5DA3" w:rsidRPr="00326A86" w:rsidRDefault="005F5DA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F97987" w:rsidRPr="00326A86" w:rsidRDefault="00F9798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5F5DA3" w:rsidRPr="00326A86" w:rsidRDefault="005F5DA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326A86">
        <w:rPr>
          <w:rFonts w:ascii="GHEA Grapalat" w:hAnsi="GHEA Grapalat"/>
          <w:b/>
          <w:sz w:val="22"/>
          <w:szCs w:val="22"/>
        </w:rPr>
        <w:t xml:space="preserve">6. </w:t>
      </w:r>
      <w:r w:rsidR="00643C23" w:rsidRPr="00326A86">
        <w:rPr>
          <w:rFonts w:ascii="GHEA Grapalat" w:hAnsi="GHEA Grapalat"/>
          <w:b/>
          <w:sz w:val="22"/>
          <w:szCs w:val="22"/>
        </w:rPr>
        <w:t>ԳԻՏԵԼԻՔՆԵՐԸ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ԵՎ</w:t>
      </w:r>
      <w:r w:rsidRPr="00326A86">
        <w:rPr>
          <w:rFonts w:ascii="GHEA Grapalat" w:hAnsi="GHEA Grapalat"/>
          <w:b/>
          <w:sz w:val="22"/>
          <w:szCs w:val="22"/>
        </w:rPr>
        <w:t xml:space="preserve"> </w:t>
      </w:r>
      <w:r w:rsidR="00643C23" w:rsidRPr="00326A86">
        <w:rPr>
          <w:rFonts w:ascii="GHEA Grapalat" w:hAnsi="GHEA Grapalat"/>
          <w:b/>
          <w:sz w:val="22"/>
          <w:szCs w:val="22"/>
        </w:rPr>
        <w:t>ՀՄՏՈՒԹՅՈՒՆՆԵՐԸ</w:t>
      </w:r>
    </w:p>
    <w:p w:rsidR="005F5DA3" w:rsidRPr="00326A86" w:rsidRDefault="005F5DA3" w:rsidP="00ED177E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en-US"/>
        </w:rPr>
        <w:t>`</w:t>
      </w:r>
    </w:p>
    <w:p w:rsidR="00ED177E" w:rsidRPr="00326A86" w:rsidRDefault="00643C23" w:rsidP="00ED177E">
      <w:pPr>
        <w:shd w:val="clear" w:color="auto" w:fill="FFFFFF"/>
        <w:ind w:firstLine="375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iCs/>
          <w:sz w:val="22"/>
          <w:szCs w:val="22"/>
          <w:lang w:val="hy-AM"/>
        </w:rPr>
        <w:t>ա</w:t>
      </w:r>
      <w:r w:rsidR="00ED177E" w:rsidRPr="00326A8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ED177E" w:rsidRPr="00326A86">
        <w:rPr>
          <w:rFonts w:ascii="GHEA Grapalat" w:hAnsi="GHEA Grapalat" w:cs="Sylfaen"/>
          <w:sz w:val="22"/>
          <w:szCs w:val="22"/>
          <w:lang w:val="hy-AM"/>
        </w:rPr>
        <w:t>ունի՝</w:t>
      </w:r>
      <w:r w:rsidR="00ED177E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բարձրագույն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կրթություն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,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համայնքային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ծառայության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պետական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ծառայության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պաշտոններում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երկու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վերջին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երեք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ընթացքում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քաղաքական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վարչական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հայեցողական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ինքնավար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պաշտոններում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մեկ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վերջին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ութ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ընթացքում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համայնքի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ավագանու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անդամի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գործունեության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երկու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փորձ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երեք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մասնագիտական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="00F97987" w:rsidRPr="00326A86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97987" w:rsidRPr="00326A86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="00ED177E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7642D3" w:rsidRPr="00326A86" w:rsidRDefault="00643C23" w:rsidP="007642D3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iCs/>
          <w:sz w:val="22"/>
          <w:szCs w:val="22"/>
          <w:lang w:val="hy-AM"/>
        </w:rPr>
        <w:t>բ</w:t>
      </w:r>
      <w:r w:rsidR="005F5DA3" w:rsidRPr="00326A8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քաղաքացիական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>, հ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ողային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>, վ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օրենսգրքերի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 </w:t>
      </w:r>
      <w:r w:rsidR="00F97987" w:rsidRPr="00326A86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,</w:t>
      </w:r>
      <w:r w:rsidR="00F97987" w:rsidRPr="00326A8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և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«Սպառողների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իրավունքների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պաշտպանության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և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«Գույքի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նկատմամբ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իրավունքների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գրանցման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և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812738" w:rsidRPr="00326A86">
        <w:rPr>
          <w:rFonts w:ascii="GHEA Grapalat" w:hAnsi="GHEA Grapalat" w:cs="Sylfaen"/>
          <w:sz w:val="22"/>
          <w:szCs w:val="22"/>
          <w:lang w:val="hy-AM"/>
        </w:rPr>
        <w:t>, «Գովազդի 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 xml:space="preserve"> և «Նորմատիվ իրավական ակտերի մասին</w:t>
      </w:r>
      <w:r w:rsidR="00326A86" w:rsidRPr="00326A86">
        <w:rPr>
          <w:rFonts w:ascii="GHEA Grapalat" w:hAnsi="GHEA Grapalat" w:cs="Sylfaen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 xml:space="preserve"> օրենքների, </w:t>
      </w:r>
      <w:r w:rsidR="00F97987" w:rsidRPr="00326A86">
        <w:rPr>
          <w:rFonts w:ascii="GHEA Grapalat" w:hAnsi="GHEA Grapalat" w:cs="Sylfaen"/>
          <w:sz w:val="22"/>
          <w:szCs w:val="22"/>
          <w:lang w:val="hy-AM"/>
        </w:rPr>
        <w:t>Ա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և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աժնի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ու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հետ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այլ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նաև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lastRenderedPageBreak/>
        <w:t>կողմնորոշվելու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7642D3" w:rsidRPr="00326A86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 w:rsidP="007642D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iCs/>
          <w:sz w:val="22"/>
          <w:szCs w:val="22"/>
          <w:lang w:val="hy-AM"/>
        </w:rPr>
        <w:t>գ</w:t>
      </w:r>
      <w:r w:rsidR="005F5DA3" w:rsidRPr="00326A86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326A86">
        <w:rPr>
          <w:rFonts w:ascii="GHEA Grapalat" w:hAnsi="GHEA Grapalat"/>
          <w:sz w:val="22"/>
          <w:szCs w:val="22"/>
          <w:lang w:val="hy-AM"/>
        </w:rPr>
        <w:t>տիրապետում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անհրաժեշտ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iCs/>
          <w:sz w:val="22"/>
          <w:szCs w:val="22"/>
          <w:lang w:val="hy-AM"/>
        </w:rPr>
        <w:t>դ</w:t>
      </w:r>
      <w:r w:rsidR="005F5DA3" w:rsidRPr="00326A86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ունի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համակարգչով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ժամանակակից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տեխնիկական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միջոցներով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26A86">
        <w:rPr>
          <w:rFonts w:ascii="GHEA Grapalat" w:hAnsi="GHEA Grapalat"/>
          <w:sz w:val="22"/>
          <w:szCs w:val="22"/>
          <w:lang w:val="hy-AM"/>
        </w:rPr>
        <w:t>աշխատելու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ունակություն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2937F3" w:rsidRPr="00326A86" w:rsidRDefault="002937F3" w:rsidP="002937F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26A86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է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ռուսերենին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326A86">
        <w:rPr>
          <w:rFonts w:ascii="GHEA Grapalat" w:hAnsi="GHEA Grapalat" w:cs="Sylfaen"/>
          <w:sz w:val="22"/>
          <w:szCs w:val="22"/>
          <w:lang w:val="hy-AM"/>
        </w:rPr>
        <w:t>ազատ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)  </w:t>
      </w:r>
      <w:r w:rsidRPr="00326A86">
        <w:rPr>
          <w:rFonts w:ascii="GHEA Grapalat" w:hAnsi="GHEA Grapalat" w:cs="Sylfaen"/>
          <w:sz w:val="22"/>
          <w:szCs w:val="22"/>
          <w:lang w:val="hy-AM"/>
        </w:rPr>
        <w:t>և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մեկ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այլ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 w:cs="Sylfaen"/>
          <w:sz w:val="22"/>
          <w:szCs w:val="22"/>
          <w:lang w:val="hy-AM"/>
        </w:rPr>
        <w:t>օտար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326A86">
        <w:rPr>
          <w:rFonts w:ascii="GHEA Grapalat" w:hAnsi="GHEA Grapalat" w:cs="Sylfaen"/>
          <w:sz w:val="22"/>
          <w:szCs w:val="22"/>
          <w:lang w:val="hy-AM"/>
        </w:rPr>
        <w:t>կարդում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կարողանում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է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բացատրվել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 w:cs="Sylfaen"/>
          <w:sz w:val="22"/>
          <w:szCs w:val="22"/>
          <w:lang w:val="hy-AM"/>
        </w:rPr>
        <w:t>լեզվի</w:t>
      </w:r>
      <w:r w:rsidRPr="00326A86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97987" w:rsidRPr="00326A86" w:rsidRDefault="00F9798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2937F3" w:rsidRPr="00326A86" w:rsidRDefault="002937F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5F5DA3" w:rsidRPr="00326A86" w:rsidRDefault="00643C2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326A86">
        <w:rPr>
          <w:rFonts w:ascii="GHEA Grapalat" w:hAnsi="GHEA Grapalat"/>
          <w:b/>
          <w:sz w:val="22"/>
          <w:szCs w:val="22"/>
          <w:lang w:val="hy-AM"/>
        </w:rPr>
        <w:t>ԻՐԱՎՈՒՆՔՆԵՐԸ</w:t>
      </w:r>
      <w:r w:rsidR="005F5DA3" w:rsidRPr="00326A86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b/>
          <w:sz w:val="22"/>
          <w:szCs w:val="22"/>
          <w:lang w:val="hy-AM"/>
        </w:rPr>
        <w:t>ԵՎ</w:t>
      </w:r>
      <w:r w:rsidR="005F5DA3" w:rsidRPr="00326A86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b/>
          <w:sz w:val="22"/>
          <w:szCs w:val="22"/>
          <w:lang w:val="hy-AM"/>
        </w:rPr>
        <w:t>ՊԱՐՏԱԿԱՆՈՒԹՅՈՒՆՆԵՐԸ</w:t>
      </w:r>
    </w:p>
    <w:p w:rsidR="005F5DA3" w:rsidRPr="00326A86" w:rsidRDefault="005F5DA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5DA3" w:rsidRPr="00326A86" w:rsidRDefault="005F5DA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26A86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C5687" w:rsidRPr="00326A86" w:rsidRDefault="00643C23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="00F97987" w:rsidRPr="00326A86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սահմանված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կարգով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կազմակերպում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համայնքի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տարածքում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գովազդային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վահանակների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տեղադրման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(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տեղաբաշխման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հատկացվ</w:t>
      </w:r>
      <w:proofErr w:type="spellEnd"/>
      <w:r w:rsidR="00B81CE3" w:rsidRPr="00326A86">
        <w:rPr>
          <w:rFonts w:ascii="GHEA Grapalat" w:hAnsi="GHEA Grapalat"/>
          <w:color w:val="000000"/>
          <w:sz w:val="22"/>
          <w:szCs w:val="22"/>
          <w:lang w:val="ru-RU"/>
        </w:rPr>
        <w:t>ած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հողամասերի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հողօգտագործման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պայմանագրերի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նախագծերի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նախա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softHyphen/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պատրաս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softHyphen/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տումը</w:t>
      </w:r>
      <w:proofErr w:type="spellEnd"/>
      <w:r w:rsidR="00FC5687" w:rsidRPr="00326A86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բ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արտաքին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գովազդի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տեղաբաշխման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վերաբերյալ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առաջարկություններ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ներկայացնում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պետին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գ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համապատասխան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թույլտվություններ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տրամադրելու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սահմանված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կարգով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ընթացք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տալու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կազմակերպում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գովազդի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տեղադրման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վերաբերյալ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ստացված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դիմումների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քննարկումներ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համապատասխան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ուսումնասիրություններ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դ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կազմակերպում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գովազդային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վահանակների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տեղադրման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թույլտվությունների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փաստաթղթերի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փաթեթը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ե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) 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առաջարկություններ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եզրակացություններ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ներկայացնում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պետին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համայնքի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տարածքում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քարոզչական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պաստառներ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փակցնելու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հատուկ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տեղեր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առանձնացնելու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color w:val="000000"/>
          <w:sz w:val="22"/>
          <w:szCs w:val="22"/>
          <w:lang w:val="en-US"/>
        </w:rPr>
        <w:t>համար</w:t>
      </w:r>
      <w:proofErr w:type="spellEnd"/>
      <w:r w:rsidR="005F5DA3" w:rsidRPr="00326A86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en-US"/>
        </w:rPr>
        <w:t>զ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է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en-US"/>
        </w:rPr>
        <w:t>և</w:t>
      </w:r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26A86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5F5DA3" w:rsidRPr="00326A86">
        <w:rPr>
          <w:rFonts w:ascii="GHEA Grapalat" w:hAnsi="GHEA Grapalat"/>
          <w:sz w:val="22"/>
          <w:szCs w:val="22"/>
          <w:lang w:val="en-US"/>
        </w:rPr>
        <w:t>.</w:t>
      </w:r>
    </w:p>
    <w:p w:rsidR="0068398C" w:rsidRPr="00326A86" w:rsidRDefault="0068398C" w:rsidP="0068398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 xml:space="preserve">է)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աժնի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պետի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ապահովում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է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աժնի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փաստաթղթային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և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լրացնում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փաստաթղթերը</w:t>
      </w:r>
      <w:r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8398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ը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իր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կողմից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մշակված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իրավական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ակտերի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նախագծերի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ծրագրային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փաստաթղթերի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նյութերի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փորձաքննության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ուղարկելու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մասին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պետին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8398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թ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812738" w:rsidRPr="00326A86">
        <w:rPr>
          <w:rFonts w:ascii="GHEA Grapalat" w:hAnsi="GHEA Grapalat"/>
          <w:sz w:val="22"/>
          <w:szCs w:val="22"/>
          <w:lang w:val="hy-AM"/>
        </w:rPr>
        <w:t xml:space="preserve">դեպքում՝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պետի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համաձայնությամբ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կամ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մասնակցում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համապատասխան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տեղական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մարմինների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կողմից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կազմակերպվող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քննարկումներին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միջոցառումներին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7642D3" w:rsidRPr="00326A86" w:rsidRDefault="0068398C" w:rsidP="007642D3">
      <w:pPr>
        <w:spacing w:line="276" w:lineRule="auto"/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="007642D3" w:rsidRPr="00326A86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326A86" w:rsidRPr="00326A86">
        <w:rPr>
          <w:rFonts w:ascii="GHEA Grapalat" w:hAnsi="GHEA Grapalat"/>
          <w:sz w:val="22"/>
          <w:szCs w:val="22"/>
          <w:lang w:val="hy-AM"/>
        </w:rPr>
        <w:t>ե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թույլտվությունների</w:t>
      </w:r>
      <w:r w:rsidR="007642D3" w:rsidRPr="00326A86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="00144DDF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</w:t>
      </w:r>
      <w:r w:rsidR="0068398C" w:rsidRPr="00326A86">
        <w:rPr>
          <w:rFonts w:ascii="GHEA Grapalat" w:hAnsi="GHEA Grapalat"/>
          <w:sz w:val="22"/>
          <w:szCs w:val="22"/>
          <w:lang w:val="hy-AM"/>
        </w:rPr>
        <w:t>ա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իր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կողմից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մշակված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իրավական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ակտերի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նախագծերի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ծրագրային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փաստաթղթերի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նյութերի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փորձաքննության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ուղարկելու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մասին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պետին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</w:t>
      </w:r>
      <w:r w:rsidR="0068398C" w:rsidRPr="00326A86">
        <w:rPr>
          <w:rFonts w:ascii="GHEA Grapalat" w:hAnsi="GHEA Grapalat"/>
          <w:sz w:val="22"/>
          <w:szCs w:val="22"/>
          <w:lang w:val="hy-AM"/>
        </w:rPr>
        <w:t>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դեպքում`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պետի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համաձայնությամբ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կամ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մասնակցում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համապատասխան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տեղական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մարմինների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կողմից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կազմակերպվող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քննարկումներին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միջոցառումներին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</w:t>
      </w:r>
      <w:r w:rsidR="0068398C" w:rsidRPr="00326A86">
        <w:rPr>
          <w:rFonts w:ascii="GHEA Grapalat" w:hAnsi="GHEA Grapalat"/>
          <w:sz w:val="22"/>
          <w:szCs w:val="22"/>
          <w:lang w:val="hy-AM"/>
        </w:rPr>
        <w:t>գ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դեպքում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իր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սահմաններում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F97987" w:rsidRPr="00326A86">
        <w:rPr>
          <w:rFonts w:ascii="GHEA Grapalat" w:hAnsi="GHEA Grapalat"/>
          <w:sz w:val="22"/>
          <w:szCs w:val="22"/>
          <w:lang w:val="hy-AM"/>
        </w:rPr>
        <w:t>Բ</w:t>
      </w:r>
      <w:r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պետին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26A86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տեղեկանքներ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միջնորդագրեր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26A86">
        <w:rPr>
          <w:rFonts w:ascii="GHEA Grapalat" w:hAnsi="GHEA Grapalat"/>
          <w:sz w:val="22"/>
          <w:szCs w:val="22"/>
          <w:lang w:val="hy-AM"/>
        </w:rPr>
        <w:t>զեկուցագրեր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այլ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գրություններ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</w:t>
      </w:r>
      <w:r w:rsidR="0068398C" w:rsidRPr="00326A86">
        <w:rPr>
          <w:rFonts w:ascii="GHEA Grapalat" w:hAnsi="GHEA Grapalat"/>
          <w:sz w:val="22"/>
          <w:szCs w:val="22"/>
          <w:lang w:val="hy-AM"/>
        </w:rPr>
        <w:t>դ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26A86">
        <w:rPr>
          <w:rFonts w:ascii="GHEA Grapalat" w:hAnsi="GHEA Grapalat"/>
          <w:sz w:val="22"/>
          <w:szCs w:val="22"/>
          <w:lang w:val="hy-AM"/>
        </w:rPr>
        <w:t>իրականացնում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քաղաքացիների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դիմում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-</w:t>
      </w:r>
      <w:r w:rsidRPr="00326A86">
        <w:rPr>
          <w:rFonts w:ascii="GHEA Grapalat" w:hAnsi="GHEA Grapalat"/>
          <w:sz w:val="22"/>
          <w:szCs w:val="22"/>
          <w:lang w:val="hy-AM"/>
        </w:rPr>
        <w:t>բողոքների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սահմանված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կարգով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քննարկումը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և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արդյունքները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է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DC5F76" w:rsidRPr="00326A86">
        <w:rPr>
          <w:rFonts w:ascii="GHEA Grapalat" w:hAnsi="GHEA Grapalat"/>
          <w:sz w:val="22"/>
          <w:szCs w:val="22"/>
          <w:lang w:val="hy-AM"/>
        </w:rPr>
        <w:t>Բ</w:t>
      </w:r>
      <w:r w:rsidRPr="00326A86">
        <w:rPr>
          <w:rFonts w:ascii="GHEA Grapalat" w:hAnsi="GHEA Grapalat"/>
          <w:sz w:val="22"/>
          <w:szCs w:val="22"/>
          <w:lang w:val="hy-AM"/>
        </w:rPr>
        <w:t>աժնի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26A86">
        <w:rPr>
          <w:rFonts w:ascii="GHEA Grapalat" w:hAnsi="GHEA Grapalat"/>
          <w:sz w:val="22"/>
          <w:szCs w:val="22"/>
          <w:lang w:val="hy-AM"/>
        </w:rPr>
        <w:t>պետին</w:t>
      </w:r>
      <w:r w:rsidR="005F5DA3"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A25E53" w:rsidRPr="00326A86" w:rsidRDefault="00A25E53" w:rsidP="00A25E5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26A86">
        <w:rPr>
          <w:rFonts w:ascii="GHEA Grapalat" w:hAnsi="GHEA Grapalat"/>
          <w:sz w:val="22"/>
          <w:szCs w:val="22"/>
          <w:lang w:val="hy-AM"/>
        </w:rPr>
        <w:t>ժե</w:t>
      </w:r>
      <w:r w:rsidRPr="00326A86">
        <w:rPr>
          <w:rFonts w:ascii="GHEA Grapalat" w:hAnsi="GHEA Grapalat"/>
          <w:sz w:val="22"/>
          <w:szCs w:val="22"/>
          <w:lang w:val="fr-FR"/>
        </w:rPr>
        <w:t>)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DC5F76" w:rsidRPr="00326A86">
        <w:rPr>
          <w:rFonts w:ascii="GHEA Grapalat" w:hAnsi="GHEA Grapalat"/>
          <w:sz w:val="22"/>
          <w:szCs w:val="22"/>
          <w:lang w:val="hy-AM"/>
        </w:rPr>
        <w:t>Բ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աժնի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պետի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է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B72DCD" w:rsidRPr="00326A86">
        <w:rPr>
          <w:rFonts w:ascii="GHEA Grapalat" w:hAnsi="GHEA Grapalat"/>
          <w:sz w:val="22"/>
          <w:szCs w:val="22"/>
          <w:lang w:val="hy-AM"/>
        </w:rPr>
        <w:t xml:space="preserve">արտաքին </w:t>
      </w:r>
      <w:r w:rsidR="00796E12" w:rsidRPr="00326A86">
        <w:rPr>
          <w:rFonts w:ascii="GHEA Grapalat" w:hAnsi="GHEA Grapalat"/>
          <w:sz w:val="22"/>
          <w:szCs w:val="22"/>
          <w:lang w:val="hy-AM"/>
        </w:rPr>
        <w:t xml:space="preserve">գովազդի 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ոլորտի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կանոնակարգման</w:t>
      </w:r>
      <w:r w:rsidRPr="00326A86">
        <w:rPr>
          <w:rFonts w:ascii="GHEA Grapalat" w:hAnsi="GHEA Grapalat"/>
          <w:sz w:val="22"/>
          <w:szCs w:val="22"/>
          <w:lang w:val="hy-AM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hy-AM"/>
        </w:rPr>
        <w:t>աշխատանքները</w:t>
      </w:r>
      <w:r w:rsidRPr="00326A86">
        <w:rPr>
          <w:rFonts w:ascii="GHEA Grapalat" w:hAnsi="GHEA Grapalat"/>
          <w:sz w:val="22"/>
          <w:szCs w:val="22"/>
          <w:lang w:val="hy-AM"/>
        </w:rPr>
        <w:t>.</w:t>
      </w:r>
    </w:p>
    <w:p w:rsidR="005F5DA3" w:rsidRPr="00326A86" w:rsidRDefault="00643C2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26A86">
        <w:rPr>
          <w:rFonts w:ascii="GHEA Grapalat" w:hAnsi="GHEA Grapalat"/>
          <w:sz w:val="22"/>
          <w:szCs w:val="22"/>
          <w:lang w:val="fr-FR"/>
        </w:rPr>
        <w:t>ժ</w:t>
      </w:r>
      <w:r w:rsidR="00A25E53" w:rsidRPr="00326A86">
        <w:rPr>
          <w:rFonts w:ascii="GHEA Grapalat" w:hAnsi="GHEA Grapalat"/>
          <w:sz w:val="22"/>
          <w:szCs w:val="22"/>
          <w:lang w:val="hy-AM"/>
        </w:rPr>
        <w:t>զ</w:t>
      </w:r>
      <w:r w:rsidR="005F5DA3" w:rsidRPr="00326A8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26A86">
        <w:rPr>
          <w:rFonts w:ascii="GHEA Grapalat" w:hAnsi="GHEA Grapalat"/>
          <w:iCs/>
          <w:sz w:val="22"/>
          <w:szCs w:val="22"/>
          <w:lang w:val="fr-FR"/>
        </w:rPr>
        <w:t>է</w:t>
      </w:r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326A86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DC5F76" w:rsidRPr="00326A86" w:rsidRDefault="00DC5F76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F5DA3" w:rsidRPr="00326A86" w:rsidRDefault="00643C2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Բաժնի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պետի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տեղակալը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DC5F76" w:rsidRPr="00326A86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26A86">
        <w:rPr>
          <w:rFonts w:ascii="GHEA Grapalat" w:hAnsi="GHEA Grapalat"/>
          <w:iCs/>
          <w:sz w:val="22"/>
          <w:szCs w:val="22"/>
          <w:lang w:val="fr-FR"/>
        </w:rPr>
        <w:t>և</w:t>
      </w:r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26A86">
        <w:rPr>
          <w:rFonts w:ascii="GHEA Grapalat" w:hAnsi="GHEA Grapalat"/>
          <w:iCs/>
          <w:sz w:val="22"/>
          <w:szCs w:val="22"/>
          <w:lang w:val="fr-FR"/>
        </w:rPr>
        <w:t>է</w:t>
      </w:r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F5DA3" w:rsidRPr="00326A8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26A86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326A86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F5DA3" w:rsidRPr="00326A86" w:rsidRDefault="005F5DA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F5DA3" w:rsidRPr="00326A86" w:rsidRDefault="005F5DA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F5DA3" w:rsidRPr="00326A86" w:rsidRDefault="00643C23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326A86">
        <w:rPr>
          <w:rFonts w:ascii="GHEA Grapalat" w:hAnsi="GHEA Grapalat"/>
          <w:sz w:val="22"/>
          <w:szCs w:val="22"/>
          <w:lang w:val="fr-FR"/>
        </w:rPr>
        <w:t>ՀԱՄԱՅՆՔԱՅԻՆ</w:t>
      </w:r>
      <w:r w:rsidR="005F5DA3" w:rsidRPr="00326A86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26A86">
        <w:rPr>
          <w:rFonts w:ascii="GHEA Grapalat" w:hAnsi="GHEA Grapalat"/>
          <w:sz w:val="22"/>
          <w:szCs w:val="22"/>
          <w:lang w:val="fr-FR"/>
        </w:rPr>
        <w:t>ԾԱՌԱՅՈՒԹՅԱՆ</w:t>
      </w:r>
      <w:r w:rsidR="005F5DA3" w:rsidRPr="00326A86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26A86">
        <w:rPr>
          <w:rFonts w:ascii="GHEA Grapalat" w:hAnsi="GHEA Grapalat"/>
          <w:sz w:val="22"/>
          <w:szCs w:val="22"/>
          <w:lang w:val="fr-FR"/>
        </w:rPr>
        <w:t>ԴԱՍԱՅԻՆ</w:t>
      </w:r>
      <w:r w:rsidR="005F5DA3" w:rsidRPr="00326A86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26A86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5F5DA3" w:rsidRPr="00326A86" w:rsidRDefault="005F5DA3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F5DA3" w:rsidRPr="00326A86" w:rsidRDefault="005F5DA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26A86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տեղակալին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r w:rsidR="00DC5F76" w:rsidRPr="00326A86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r w:rsidR="00643C23" w:rsidRPr="00326A86">
        <w:rPr>
          <w:rFonts w:ascii="GHEA Grapalat" w:hAnsi="GHEA Grapalat"/>
          <w:sz w:val="22"/>
          <w:szCs w:val="22"/>
          <w:lang w:val="fr-FR"/>
        </w:rPr>
        <w:t>է</w:t>
      </w:r>
      <w:r w:rsidRPr="00326A8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2-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326A8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43C23" w:rsidRPr="00326A86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643C23" w:rsidRPr="00326A86">
        <w:rPr>
          <w:rFonts w:ascii="GHEA Grapalat" w:hAnsi="GHEA Grapalat"/>
          <w:sz w:val="22"/>
          <w:szCs w:val="22"/>
          <w:lang w:val="fr-FR"/>
        </w:rPr>
        <w:t>։</w:t>
      </w:r>
    </w:p>
    <w:p w:rsidR="005F5DA3" w:rsidRPr="00326A86" w:rsidRDefault="005F5DA3">
      <w:pPr>
        <w:rPr>
          <w:rFonts w:ascii="GHEA Grapalat" w:hAnsi="GHEA Grapalat"/>
          <w:sz w:val="22"/>
          <w:szCs w:val="22"/>
          <w:lang w:val="fr-FR"/>
        </w:rPr>
      </w:pPr>
    </w:p>
    <w:p w:rsidR="005F5DA3" w:rsidRPr="00326A86" w:rsidRDefault="005F5DA3">
      <w:pPr>
        <w:rPr>
          <w:rFonts w:ascii="GHEA Grapalat" w:hAnsi="GHEA Grapalat"/>
          <w:sz w:val="22"/>
          <w:szCs w:val="22"/>
          <w:lang w:val="fr-FR"/>
        </w:rPr>
      </w:pPr>
    </w:p>
    <w:sectPr w:rsidR="005F5DA3" w:rsidRPr="00326A86" w:rsidSect="00812738">
      <w:pgSz w:w="11906" w:h="16838"/>
      <w:pgMar w:top="720" w:right="566" w:bottom="720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D75"/>
    <w:rsid w:val="000C4D75"/>
    <w:rsid w:val="000F3702"/>
    <w:rsid w:val="00144DDF"/>
    <w:rsid w:val="002937F3"/>
    <w:rsid w:val="00326A86"/>
    <w:rsid w:val="005F5DA3"/>
    <w:rsid w:val="0062471F"/>
    <w:rsid w:val="00643C23"/>
    <w:rsid w:val="0068398C"/>
    <w:rsid w:val="007642D3"/>
    <w:rsid w:val="00764EB8"/>
    <w:rsid w:val="00796E12"/>
    <w:rsid w:val="00812738"/>
    <w:rsid w:val="008341E0"/>
    <w:rsid w:val="00863487"/>
    <w:rsid w:val="009D118C"/>
    <w:rsid w:val="00A25E53"/>
    <w:rsid w:val="00AD7ED8"/>
    <w:rsid w:val="00AE5B40"/>
    <w:rsid w:val="00B376BA"/>
    <w:rsid w:val="00B515DA"/>
    <w:rsid w:val="00B72DCD"/>
    <w:rsid w:val="00B81CE3"/>
    <w:rsid w:val="00C55944"/>
    <w:rsid w:val="00C56FC8"/>
    <w:rsid w:val="00DA5494"/>
    <w:rsid w:val="00DC5F76"/>
    <w:rsid w:val="00ED177E"/>
    <w:rsid w:val="00F20EC3"/>
    <w:rsid w:val="00F420A2"/>
    <w:rsid w:val="00F65793"/>
    <w:rsid w:val="00F97987"/>
    <w:rsid w:val="00FC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5DA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15DA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Ð³í»Éí³Í N¬¬¬¬¬¬__</vt:lpstr>
    </vt:vector>
  </TitlesOfParts>
  <Company>Malatya</Company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anna.gevorgyan</cp:lastModifiedBy>
  <cp:revision>2</cp:revision>
  <cp:lastPrinted>2021-06-04T06:18:00Z</cp:lastPrinted>
  <dcterms:created xsi:type="dcterms:W3CDTF">2022-07-01T10:20:00Z</dcterms:created>
  <dcterms:modified xsi:type="dcterms:W3CDTF">2022-07-01T10:20:00Z</dcterms:modified>
</cp:coreProperties>
</file>