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6B" w:rsidRPr="00A70905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Հավելված N</w:t>
      </w:r>
      <w:r w:rsidR="00B05B87"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 w:rsidR="00A70905">
        <w:rPr>
          <w:rFonts w:ascii="GHEA Grapalat" w:hAnsi="GHEA Grapalat"/>
          <w:bCs/>
          <w:sz w:val="18"/>
          <w:szCs w:val="18"/>
          <w:lang w:val="en-US"/>
        </w:rPr>
        <w:t>63</w:t>
      </w:r>
    </w:p>
    <w:p w:rsidR="002E136B" w:rsidRPr="00DD030C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Երևանի քաղաքապետի</w:t>
      </w:r>
    </w:p>
    <w:p w:rsidR="00A745C7" w:rsidRDefault="00A745C7" w:rsidP="00A745C7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մայիսի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A745C7" w:rsidRDefault="00A745C7" w:rsidP="00A745C7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ՀԱՄԱՅՆՔԱՅԻՆ ԾԱՌԱՅՈՒԹՅԱՆ ՊԱՇՏՈՆԻ ԱՆՁՆԱԳԻՐ</w:t>
      </w:r>
    </w:p>
    <w:p w:rsidR="00B05B87" w:rsidRPr="00DD030C" w:rsidRDefault="00B05B87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ԵՐԵՎԱՆԻ </w:t>
      </w:r>
      <w:r w:rsidR="00A70905">
        <w:rPr>
          <w:rFonts w:ascii="GHEA Grapalat" w:hAnsi="GHEA Grapalat"/>
          <w:b/>
          <w:bCs/>
          <w:sz w:val="22"/>
          <w:szCs w:val="22"/>
          <w:lang w:val="en-US"/>
        </w:rPr>
        <w:t>ՄԱԼԱԹԻԱ-ՍԵԲԱՍՏԻԱ</w:t>
      </w:r>
      <w:r w:rsidR="00DD030C"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ՎԱՐՉԱԿԱՆ ՇՐՋԱՆԻ ՂԵԿԱՎԱՐԻ ԱՇԽԱՏԱԿԱԶՄԻ ԵՐԵԽԱՆԵՐԻ ԵՎ ՍՈՑԻԱԼԱԿԱՆ ՊԱՇՏՊԱՆՈՒԹՅԱՆ ԲԱԺՆԻ ԱՌԱՋԱՏԱՐ ՄԱՍՆԱԳԵՏԻ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A70905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3.1-</w:t>
      </w:r>
      <w:r w:rsidR="00B05B87">
        <w:rPr>
          <w:rFonts w:ascii="GHEA Grapalat" w:hAnsi="GHEA Grapalat"/>
          <w:b/>
          <w:bCs/>
          <w:sz w:val="22"/>
          <w:szCs w:val="22"/>
          <w:lang w:val="hy-AM"/>
        </w:rPr>
        <w:t>53</w:t>
      </w:r>
      <w:r w:rsidR="00A70905">
        <w:rPr>
          <w:rFonts w:ascii="GHEA Grapalat" w:hAnsi="GHEA Grapalat"/>
          <w:b/>
          <w:bCs/>
          <w:sz w:val="22"/>
          <w:szCs w:val="22"/>
          <w:lang w:val="en-US"/>
        </w:rPr>
        <w:t>7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(ծածկագիրը)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F6259">
        <w:rPr>
          <w:rFonts w:ascii="GHEA Grapalat" w:hAnsi="GHEA Grapalat"/>
          <w:b/>
          <w:bCs/>
          <w:sz w:val="22"/>
          <w:szCs w:val="22"/>
          <w:lang w:val="en-US"/>
        </w:rPr>
        <w:t>1. ԸՆԴՀԱՆՈՒՐ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 xml:space="preserve"> ԴՐՈՒՅԹՆԵՐ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1. Երևանի </w:t>
      </w:r>
      <w:r w:rsidR="00A70905">
        <w:rPr>
          <w:rFonts w:ascii="GHEA Grapalat" w:hAnsi="GHEA Grapalat"/>
          <w:bCs/>
          <w:sz w:val="22"/>
          <w:szCs w:val="22"/>
          <w:lang w:val="en-US"/>
        </w:rPr>
        <w:t>Մալաթիա-Սեբաստիա</w:t>
      </w:r>
      <w:r w:rsidR="00A70905" w:rsidRPr="00B05B8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05B87">
        <w:rPr>
          <w:rFonts w:ascii="GHEA Grapalat" w:hAnsi="GHEA Grapalat"/>
          <w:bCs/>
          <w:sz w:val="22"/>
          <w:szCs w:val="22"/>
          <w:lang w:val="en-US"/>
        </w:rPr>
        <w:t>վարչական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շրջանի ղեկավարի աշխատակազմի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աշխատակազմ) երեխաների և սոցիալական պաշտպանության բաժնի (այսուհետ` բաժին) առաջատար մասնագետի պաշտոնն ընդգրկվում է համայնքային ծառայության կրտսեր պաշտոնների խմբի առաջին ենթախմբում: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2. Բաժնի առաջատար մասնագետին «Համայնքային ծառայության մասին» Հայաստանի Հանրապետության օրենքով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օրենք) սահմանված կարգով պաշտոնում նշանակում և պաշտոնից ազատում է Երևանի քաղաքապետարանի աշխատակազմի քարտուղարը: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2. ԱՇԽԱՏԱՆՔԻ ԿԱԶՄԱԿԵՐՊՄԱՆ ԵՎ ՂԵԿԱՎԱՐՄԱՆ ՊԱՏԱՍԽԱՆԱՏՎՈՒԹՅՈՒՆԸ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3. Բաժնի առաջատար մասնագետը անմիջականորեն ենթակա և հաշվետու է բաժնի պետին: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4. Բաժնի առաջատար մասնագետը իրեն ենթակա աշխատողներ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5. Բաժնի առաջատար մասնագետի բացակայության դեպքում նրան փոխարինում է բաժնի գլխավոր մասնագետ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-սոցիալական աշխատողներից մեկը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կամ բաժնի </w:t>
      </w:r>
      <w:r w:rsidR="00862350" w:rsidRPr="00DD030C">
        <w:rPr>
          <w:rFonts w:ascii="GHEA Grapalat" w:hAnsi="GHEA Grapalat"/>
          <w:bCs/>
          <w:sz w:val="22"/>
          <w:szCs w:val="22"/>
          <w:lang w:val="en-US"/>
        </w:rPr>
        <w:t>գլխավոր մասնագետ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-հոգեբանը կամ բաժնի առաջին կարգի մասնագետը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Երևանի քաղաքապետարանի աշխատակազմի քարտուղարի հայեցողությամբ: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Բաժնի առաջատար մասնագետը բաժնի 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առաջին կարգի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մասնագետի բացակայության դեպքում փոխարինում է նրան` Երևանի քաղաքապետարանի աշխատակազմի քարտուղարի հայեցողությամբ: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6.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աշխատանքների կազմակերպման, ծրագրման, համակարգման, ղեկավարման և վերահսկման լիազորություններ չունի.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կատարում է բաժնի պետի հանձնարարականները.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3. ՈՐՈՇՈՒՄՆԵՐ ԿԱՅԱՑՆԵԼՈՒ ԼԻԱԶՈՐՈՒԹՅՈՒՆՆԵՐԸ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7. Բաժնի առաջատար մասնագետը մասնակցում է բաժնի առջև դրված գործառույթներից բխող հիմնախնդիրների լուծմանը, որոշումների ընդունմանը և հանձնարարականների կատարմանը: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4. ՇՓՈՒՄՆԵՐԸ ԵՎ ՆԵՐԿԱՅԱՑՈՒՑՉՈՒԹՅՈՒՆԸ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8.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ներսում շփվում է իր լիազորությունների շրջանակներում` աշխատողների հետ.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աշխատակազմից դուրս շփվում է բաժնի պետի հանձնարարությամբ.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աշխատակազմից դուրս որպես ներկայացուցիչ հանդես գալու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5. ԽՆԴԻՐՆԵՐԻ ԲԱՐԴՈՒԹՅՈՒՆԸ ԵՎ ԴՐԱՆՑ ՍՏԵՂԾԱԳՈՐԾԱԿԱՆ ԼՈՒԾՈՒՄԸ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9.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բարդ խնդիրների բացահայտմանը, դրանց ստեղծագործական և այլընտրանքային լուծումներին մասնակցելու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6. ԳԻՏԵԼԻՔՆԵՐԸ ԵՎ ՀՄՏՈՒԹՅՈՒՆՆԵՐԸ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10.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ունի առնվազն միջնակարգ կրթություն.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ունի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Երևան քաղաքում 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Համայնքային ծառայության մասին», «Սոցիալական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Հաշմանդամություն ունեցող անձանց իրավունքների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Ընտանիքում բռնության կանխարգելման, ընտանիքում բռնության ենթարկված անձանց պաշտպանության և ընտանիքում համերաշխության վերականգնման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Մարդկանց թրաֆիքինգի և շահագործման ենթարկված անձանց նույնացման և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Բարեգործության մասին»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տիրապետում է անհրաժեշտ տեղեկատվությանը.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ունի համակարգչով և ժամանակակից այլ տեխնիկական միջոցներով աշխատելու ունակություն: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ԻՐԱՎՈՒՆՔՆԵՐԸ ԵՎ ՊԱՐՏԱԿԱՆՈՒԹՅՈՒՆՆԵՐԸ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11.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բաժնի պետի հանձնարարությամբ </w:t>
      </w:r>
      <w:r w:rsidR="00E848EB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գործազուրկների հաշվառման և բնակչության զբաղվածության հետ կապված խնդիրների լուծմանը.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է սոցիալական աջակցության կարիք ունեցող անձանց և ընտանիքներին</w:t>
      </w:r>
      <w:r w:rsidR="00AE46B7" w:rsidRPr="00AE46B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 w:rsidRPr="00DD030C">
        <w:rPr>
          <w:rFonts w:ascii="GHEA Grapalat" w:hAnsi="GHEA Grapalat"/>
          <w:bCs/>
          <w:sz w:val="22"/>
          <w:szCs w:val="22"/>
          <w:lang w:val="en-US"/>
        </w:rPr>
        <w:t>հայտնաբերմ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ան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գ)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 աջակցության կարիք ունեցող անձանց և ընտանիքներին՝ դժվարություններ հաղթահարելու իրենց կարողությունները զարգացնելու, ինչպես նաև կարիքների բավարարման նպատակով՝ սոցիալական ծրագր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երի մշակման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բաժնի պետի հանձնարարությամբ աջակցում է Երևան քաղաքում ընտանիքում բռնության ենթարկված անձանց պաշտպանության և ընտանիքում բռնության կանխարգելման նպատակով իրականացվող ծրագրերին, ըստ անհրաժեշտության՝ օրենսդրությամբ սահմանված կարգով և դեպքերում ուղղորդում ընտանիքում բռնության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ե) բաժնի պետի հանձնարարությամբ աջակցում է Երևան քաղաքում մարդկանց թրաֆիքինգի կամ շահագործման ենթարկված անձանց պաշտպանության և մարդկանց թրաֆիքինգի կամ շահագործման կանխարգելման նպատակով իրականացվող ծրագրերին, ըստ անհրաժեշտության՝ օրենսդրությամբ սահմանված կարգով և դեպքերում ուղղորդում մարդկանց թրաֆիքինգի կամ շահագործման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>զ) բաժնի պետի հանձնարարությամբ աջակցում է Երևան քաղաքում փախստականների ինտեգրմանը.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է) կատարում է բաժնի պետի հանձնարարությունները` ժամանակին և պատշաճ որակով.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ը) իրականացնում է քաղաքացիների դիմում-բողոքների սահմանված կարգով քննարկումը և արդյունքները ներկայացնում է բաժնի պետին.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թ)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բաժնի աշխատանքային ծրագրեր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ի կազմման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անհրաժեշտության դեպքում, բաժնի լիազորությունների սահմաններում նախապատրաստում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առաջարկություններ, տեղեկանքներ, հաշվետվություններ, զեկուցագրեր, միջնորդագրեր և այլ գրություններ, ինչպես նաև դրանց վերաբերյալ մեթոդական պարզաբանումներ և ուղեցույցեր.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ժ)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մասնակցում է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բաժնի փաստաթղթաշրջանառությ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ա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ն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 ապահովման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լրացնում համապատասխան փաստաթղթերը.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ժա) իրականացնում է սույն պաշտոնի անձնագրով սահմանված այլ լիազորություններ։</w:t>
      </w:r>
    </w:p>
    <w:p w:rsidR="002E136B" w:rsidRPr="00DD030C" w:rsidRDefault="00C3724E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</w:t>
      </w:r>
      <w:r>
        <w:rPr>
          <w:rFonts w:ascii="GHEA Grapalat" w:hAnsi="GHEA Grapalat"/>
          <w:bCs/>
          <w:sz w:val="22"/>
          <w:szCs w:val="22"/>
          <w:lang w:val="hy-AM"/>
        </w:rPr>
        <w:t>բ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8.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ՀԱՄԱՅՆՔԱՅԻՆ ԾԱՌԱՅՈՒԹՅԱՆ ԴԱՍԱՅԻՆ ԱՍՏԻՃԱՆԸ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3E1324" w:rsidRPr="00DD030C" w:rsidRDefault="002E136B" w:rsidP="00B05B87">
      <w:pPr>
        <w:ind w:firstLine="360"/>
        <w:jc w:val="both"/>
        <w:rPr>
          <w:rFonts w:ascii="GHEA Grapalat" w:hAnsi="GHEA Grapalat"/>
          <w:sz w:val="22"/>
          <w:szCs w:val="22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sectPr w:rsidR="003E1324" w:rsidRPr="00DD030C" w:rsidSect="00B05B87">
      <w:pgSz w:w="11906" w:h="16838"/>
      <w:pgMar w:top="540" w:right="656" w:bottom="72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characterSpacingControl w:val="doNotCompress"/>
  <w:compat/>
  <w:rsids>
    <w:rsidRoot w:val="003E1324"/>
    <w:rsid w:val="00015912"/>
    <w:rsid w:val="000A0960"/>
    <w:rsid w:val="001F6259"/>
    <w:rsid w:val="002E136B"/>
    <w:rsid w:val="00307CEF"/>
    <w:rsid w:val="00310EC8"/>
    <w:rsid w:val="003E1324"/>
    <w:rsid w:val="004D1CA9"/>
    <w:rsid w:val="00537C5E"/>
    <w:rsid w:val="00591282"/>
    <w:rsid w:val="006F2DE6"/>
    <w:rsid w:val="00731CE5"/>
    <w:rsid w:val="00774C33"/>
    <w:rsid w:val="00862350"/>
    <w:rsid w:val="0092076A"/>
    <w:rsid w:val="00A177FD"/>
    <w:rsid w:val="00A70905"/>
    <w:rsid w:val="00A745C7"/>
    <w:rsid w:val="00AE46B7"/>
    <w:rsid w:val="00B05B87"/>
    <w:rsid w:val="00C3724E"/>
    <w:rsid w:val="00CC14F2"/>
    <w:rsid w:val="00D9557F"/>
    <w:rsid w:val="00DD030C"/>
    <w:rsid w:val="00E848EB"/>
    <w:rsid w:val="00FF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324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E132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1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Ð³í»Éí³Í N¬¬¬¬¬¬__</vt:lpstr>
    </vt:vector>
  </TitlesOfParts>
  <Company>Malatya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2006-10-29T09:54:00Z</cp:lastPrinted>
  <dcterms:created xsi:type="dcterms:W3CDTF">2022-06-03T11:46:00Z</dcterms:created>
  <dcterms:modified xsi:type="dcterms:W3CDTF">2022-06-03T11:46:00Z</dcterms:modified>
  <cp:keywords>https://mul2-mta.gov.am/tasks/1114664/oneclick/3.1-537.docx?token=26ec396fe44de5245846c4beb7a42b28</cp:keywords>
</cp:coreProperties>
</file>