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0F4C0F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cs="Arial LatArm"/>
          <w:bCs/>
          <w:lang w:val="hy-AM"/>
        </w:rPr>
      </w:pPr>
      <w:r>
        <w:rPr>
          <w:rFonts w:ascii="Arial Armenian" w:hAnsi="Arial Armenian"/>
          <w:bCs/>
          <w:lang w:val="en-US"/>
        </w:rPr>
        <w:t xml:space="preserve">  </w:t>
      </w:r>
      <w:proofErr w:type="spellStart"/>
      <w:proofErr w:type="gramStart"/>
      <w:r>
        <w:rPr>
          <w:rFonts w:ascii="Arial Unicode" w:hAnsi="Arial Unicode" w:cs="Sylfaen"/>
          <w:bCs/>
          <w:lang w:val="en-US"/>
        </w:rPr>
        <w:t>Հավելված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>
        <w:rPr>
          <w:rFonts w:ascii="Arial Unicode" w:hAnsi="Arial Unicode" w:cs="Arial LatArm"/>
          <w:bCs/>
          <w:lang w:val="en-US"/>
        </w:rPr>
        <w:t xml:space="preserve"> 1</w:t>
      </w:r>
      <w:r w:rsidR="000F4C0F">
        <w:rPr>
          <w:rFonts w:cs="Arial LatArm"/>
          <w:bCs/>
          <w:lang w:val="hy-AM"/>
        </w:rPr>
        <w:t>1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>
        <w:rPr>
          <w:rFonts w:ascii="Arial Unicode" w:hAnsi="Arial Unicode" w:cs="Arial LatArm"/>
          <w:bCs/>
        </w:rPr>
        <w:t>Հաստատված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է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 w:cs="Sylfaen"/>
          <w:bCs/>
          <w:lang w:val="en-US"/>
        </w:rPr>
        <w:t>ՀՀ</w:t>
      </w:r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Արմավիրի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մարզի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gramStart"/>
      <w:r>
        <w:rPr>
          <w:rFonts w:ascii="Arial Unicode" w:hAnsi="Arial Unicode" w:cs="Sylfaen"/>
          <w:bCs/>
        </w:rPr>
        <w:t>Խ</w:t>
      </w:r>
      <w:r>
        <w:rPr>
          <w:rFonts w:cs="Sylfaen"/>
          <w:bCs/>
          <w:lang w:val="hy-AM"/>
        </w:rPr>
        <w:t xml:space="preserve">ոյ </w:t>
      </w:r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համայնքի</w:t>
      </w:r>
      <w:proofErr w:type="spellEnd"/>
      <w:proofErr w:type="gramEnd"/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ղեկավարի</w:t>
      </w:r>
      <w:proofErr w:type="spellEnd"/>
      <w:r>
        <w:rPr>
          <w:rFonts w:ascii="Arial Unicode" w:hAnsi="Arial Unicode"/>
          <w:bCs/>
          <w:lang w:val="en-US"/>
        </w:rPr>
        <w:t xml:space="preserve">            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/>
          <w:bCs/>
          <w:lang w:val="en-US"/>
        </w:rPr>
        <w:t xml:space="preserve">                    2022</w:t>
      </w:r>
      <w:r>
        <w:rPr>
          <w:rFonts w:ascii="Arial Unicode" w:hAnsi="Arial Unicode" w:cs="Sylfaen"/>
          <w:bCs/>
          <w:lang w:val="en-US"/>
        </w:rPr>
        <w:t>թ</w:t>
      </w:r>
      <w:proofErr w:type="gramStart"/>
      <w:r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>
        <w:rPr>
          <w:rFonts w:ascii="Arial Unicode" w:hAnsi="Arial Unicode" w:cs="Arial LatArm"/>
          <w:bCs/>
          <w:lang w:val="en-US"/>
        </w:rPr>
        <w:t xml:space="preserve"> 15- </w:t>
      </w:r>
      <w:r>
        <w:rPr>
          <w:rFonts w:ascii="Arial Unicode" w:hAnsi="Arial Unicode" w:cs="Sylfaen"/>
          <w:bCs/>
          <w:lang w:val="en-US"/>
        </w:rPr>
        <w:t>ի</w:t>
      </w:r>
      <w:r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>
        <w:rPr>
          <w:rFonts w:ascii="Arial Unicode" w:hAnsi="Arial Unicode" w:cs="Sylfaen"/>
          <w:bCs/>
          <w:lang w:val="en-US"/>
        </w:rPr>
        <w:t>թիվ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62  </w:t>
      </w:r>
      <w:proofErr w:type="spellStart"/>
      <w:r>
        <w:rPr>
          <w:rFonts w:ascii="Arial Unicode" w:hAnsi="Arial Unicode" w:cs="Sylfaen"/>
          <w:bCs/>
          <w:lang w:val="en-US"/>
        </w:rPr>
        <w:t>որոշմ</w:t>
      </w:r>
      <w:r>
        <w:rPr>
          <w:rFonts w:ascii="Arial Unicode" w:hAnsi="Arial Unicode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0F4C0F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_________________ </w:t>
      </w:r>
      <w:r w:rsidR="004B0E8D">
        <w:rPr>
          <w:rFonts w:ascii="GHEA Grapalat" w:hAnsi="GHEA Grapalat"/>
          <w:sz w:val="20"/>
          <w:lang w:val="hy-AM"/>
        </w:rPr>
        <w:t>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0F4C0F" w:rsidRDefault="004B0E8D" w:rsidP="000F4C0F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3F6163" w:rsidRDefault="004B0E8D" w:rsidP="003F6163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2C16E7">
        <w:rPr>
          <w:rFonts w:ascii="GHEA Grapalat" w:hAnsi="GHEA Grapalat" w:cs="Sylfaen"/>
          <w:bCs/>
          <w:lang w:val="hy-AM"/>
        </w:rPr>
        <w:t xml:space="preserve">ԳՅՈՒՂԱՏՆՏԵՍՈՒԹՅԱՆ ԵՎ ԲՆԱՊԱՀՊԱՆՈՒԹՅԱՆ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4B0E8D" w:rsidRP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2C16E7">
        <w:rPr>
          <w:rFonts w:ascii="GHEA Grapalat" w:hAnsi="GHEA Grapalat"/>
          <w:lang w:val="hy-AM"/>
        </w:rPr>
        <w:t>3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(</w:t>
      </w:r>
      <w:proofErr w:type="spellStart"/>
      <w:proofErr w:type="gramStart"/>
      <w:r>
        <w:rPr>
          <w:rFonts w:ascii="GHEA Grapalat" w:hAnsi="GHEA Grapalat" w:cs="Sylfaen"/>
          <w:lang w:val="en-US"/>
        </w:rPr>
        <w:t>ծածկա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իրը</w:t>
      </w:r>
      <w:proofErr w:type="spellEnd"/>
      <w:proofErr w:type="gramEnd"/>
      <w:r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r w:rsidR="002C16E7">
        <w:rPr>
          <w:rFonts w:ascii="GHEA Grapalat" w:hAnsi="GHEA Grapalat" w:cs="Sylfaen"/>
          <w:bCs/>
          <w:lang w:val="hy-AM"/>
        </w:rPr>
        <w:t xml:space="preserve"> գյուղատնտեսության</w:t>
      </w:r>
      <w:proofErr w:type="gramEnd"/>
      <w:r w:rsidR="002C16E7">
        <w:rPr>
          <w:rFonts w:ascii="GHEA Grapalat" w:hAnsi="GHEA Grapalat" w:cs="Sylfaen"/>
          <w:bCs/>
          <w:lang w:val="hy-AM"/>
        </w:rPr>
        <w:t xml:space="preserve"> և բնապահպանության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 w:rsidRPr="004B0E8D">
        <w:rPr>
          <w:rFonts w:ascii="GHEA Grapalat" w:hAnsi="GHEA Grapalat" w:cs="Sylfaen"/>
          <w:bCs/>
        </w:rPr>
        <w:t xml:space="preserve"> 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հումանիտար</w:t>
      </w:r>
      <w:proofErr w:type="spellEnd"/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Սահմանադրության</w:t>
      </w:r>
      <w:proofErr w:type="spellEnd"/>
      <w:r w:rsidR="002C16E7">
        <w:rPr>
          <w:rFonts w:ascii="GHEA Grapalat" w:hAnsi="GHEA Grapalat" w:cs="Sylfaen"/>
        </w:rPr>
        <w:t xml:space="preserve">, </w:t>
      </w:r>
      <w:r w:rsidR="002C16E7" w:rsidRPr="00F66773">
        <w:rPr>
          <w:rFonts w:ascii="GHEA Grapalat" w:hAnsi="GHEA Grapalat" w:cs="Sylfaen"/>
          <w:lang w:val="hy-AM"/>
        </w:rPr>
        <w:t>ՀՀ քաղաքացիական օրենսգրքի, ՀՀ հողային օրենսգրքի,</w:t>
      </w:r>
      <w:r w:rsidR="002C16E7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 w:cs="Sylfaen"/>
          <w:bCs/>
          <w:lang w:val="en-US"/>
        </w:rPr>
        <w:t>Հա</w:t>
      </w:r>
      <w:r>
        <w:rPr>
          <w:rFonts w:ascii="GHEA Grapalat" w:hAnsi="GHEA Grapalat" w:cs="Sylfaen"/>
          <w:bCs/>
        </w:rPr>
        <w:t>նրային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</w:rPr>
        <w:t>Նորմատիվ</w:t>
      </w:r>
      <w:proofErr w:type="spellEnd"/>
      <w:r>
        <w:rPr>
          <w:rFonts w:ascii="GHEA Grapalat" w:hAnsi="GHEA Grapalat" w:cs="Sylfaen"/>
        </w:rPr>
        <w:t xml:space="preserve"> ի</w:t>
      </w:r>
      <w:proofErr w:type="spellStart"/>
      <w:r>
        <w:rPr>
          <w:rFonts w:ascii="GHEA Grapalat" w:hAnsi="GHEA Grapalat" w:cs="Sylfaen"/>
          <w:lang w:val="en-US"/>
        </w:rPr>
        <w:t>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 xml:space="preserve">ՀՀ </w:t>
      </w:r>
      <w:r>
        <w:rPr>
          <w:rFonts w:ascii="GHEA Grapalat" w:hAnsi="GHEA Grapalat" w:cs="Sylfaen"/>
          <w:color w:val="000000" w:themeColor="text1"/>
          <w:lang w:val="hy-AM"/>
        </w:rPr>
        <w:lastRenderedPageBreak/>
        <w:t>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 w:rsidRPr="002C16E7">
        <w:rPr>
          <w:rFonts w:ascii="GHEA Grapalat" w:eastAsia="Times New Roman" w:hAnsi="GHEA Grapalat" w:cs="Sylfaen"/>
          <w:lang w:val="hy-AM" w:eastAsia="en-US"/>
        </w:rPr>
        <w:t xml:space="preserve">ա) </w:t>
      </w:r>
      <w:r>
        <w:rPr>
          <w:rFonts w:ascii="GHEA Grapalat" w:eastAsia="Times New Roman" w:hAnsi="GHEA Grapalat" w:cs="Sylfaen"/>
          <w:lang w:val="hy-AM" w:eastAsia="en-US"/>
        </w:rPr>
        <w:t>մասնակց</w:t>
      </w:r>
      <w:r w:rsidRPr="002C16E7">
        <w:rPr>
          <w:rFonts w:ascii="GHEA Grapalat" w:eastAsia="Times New Roman" w:hAnsi="GHEA Grapalat" w:cs="Sylfaen"/>
          <w:lang w:val="hy-AM" w:eastAsia="en-US"/>
        </w:rPr>
        <w:t>ում է  գյուղատնտեսական  աշխատանքների  կատարման ժամանակաշրջանում  իրականացվող  աշխատանքների բնականոն  ընթացքը.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բ</w:t>
      </w:r>
      <w:r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Pr="002C16E7">
        <w:rPr>
          <w:rFonts w:ascii="Calibri" w:eastAsia="Times New Roman" w:hAnsi="Calibri" w:cs="Calibri"/>
          <w:lang w:val="hy-AM" w:eastAsia="en-US"/>
        </w:rPr>
        <w:t> </w:t>
      </w:r>
      <w:r>
        <w:rPr>
          <w:rFonts w:ascii="GHEA Grapalat" w:eastAsia="Times New Roman" w:hAnsi="GHEA Grapalat" w:cs="Sylfaen"/>
          <w:lang w:val="hy-AM" w:eastAsia="en-US"/>
        </w:rPr>
        <w:t>մասնակց</w:t>
      </w:r>
      <w:r w:rsidRPr="002C16E7">
        <w:rPr>
          <w:rFonts w:ascii="GHEA Grapalat" w:eastAsia="Times New Roman" w:hAnsi="GHEA Grapalat" w:cs="Sylfaen"/>
          <w:lang w:val="hy-AM" w:eastAsia="en-US"/>
        </w:rPr>
        <w:t>ում  է  տարերային  աղետներից /կարկուտ, փոթորկանման  քամի և այլ/,  տուժած  բնակիչներին  պատճա</w:t>
      </w:r>
      <w:r>
        <w:rPr>
          <w:rFonts w:ascii="GHEA Grapalat" w:eastAsia="Times New Roman" w:hAnsi="GHEA Grapalat" w:cs="Sylfaen"/>
          <w:lang w:val="hy-AM" w:eastAsia="en-US"/>
        </w:rPr>
        <w:t>ռված վնասների  ուսումնասիրությա</w:t>
      </w:r>
      <w:r w:rsidRPr="002C16E7">
        <w:rPr>
          <w:rFonts w:ascii="GHEA Grapalat" w:eastAsia="Times New Roman" w:hAnsi="GHEA Grapalat" w:cs="Sylfaen"/>
          <w:lang w:val="hy-AM" w:eastAsia="en-US"/>
        </w:rPr>
        <w:t>ն</w:t>
      </w:r>
      <w:r>
        <w:rPr>
          <w:rFonts w:ascii="GHEA Grapalat" w:eastAsia="Times New Roman" w:hAnsi="GHEA Grapalat" w:cs="Sylfaen"/>
          <w:lang w:val="hy-AM" w:eastAsia="en-US"/>
        </w:rPr>
        <w:t xml:space="preserve">  գոծընթացին</w:t>
      </w:r>
      <w:r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գ</w:t>
      </w:r>
      <w:r w:rsidRPr="002C16E7">
        <w:rPr>
          <w:rFonts w:ascii="GHEA Grapalat" w:eastAsia="Times New Roman" w:hAnsi="GHEA Grapalat" w:cs="Sylfaen"/>
          <w:lang w:val="hy-AM" w:eastAsia="en-US"/>
        </w:rPr>
        <w:t>)</w:t>
      </w:r>
      <w:r>
        <w:rPr>
          <w:rFonts w:ascii="GHEA Grapalat" w:eastAsia="Times New Roman" w:hAnsi="GHEA Grapalat" w:cs="Sylfaen"/>
          <w:lang w:val="hy-AM" w:eastAsia="en-US"/>
        </w:rPr>
        <w:t xml:space="preserve"> մասնկց</w:t>
      </w:r>
      <w:r w:rsidRPr="002C16E7">
        <w:rPr>
          <w:rFonts w:ascii="GHEA Grapalat" w:eastAsia="Times New Roman" w:hAnsi="GHEA Grapalat" w:cs="Sylfaen"/>
          <w:lang w:val="hy-AM" w:eastAsia="en-US"/>
        </w:rPr>
        <w:t>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</w:t>
      </w:r>
      <w:r>
        <w:rPr>
          <w:rFonts w:ascii="GHEA Grapalat" w:eastAsia="Times New Roman" w:hAnsi="GHEA Grapalat" w:cs="Sylfaen"/>
          <w:lang w:val="hy-AM" w:eastAsia="en-US"/>
        </w:rPr>
        <w:t>ին</w:t>
      </w:r>
      <w:r w:rsidRPr="002C16E7">
        <w:rPr>
          <w:rFonts w:ascii="GHEA Grapalat" w:eastAsia="Times New Roman" w:hAnsi="GHEA Grapalat" w:cs="Sylfaen"/>
          <w:lang w:val="hy-AM" w:eastAsia="en-US"/>
        </w:rPr>
        <w:t xml:space="preserve"> 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դ</w:t>
      </w:r>
      <w:r w:rsidRPr="002C16E7">
        <w:rPr>
          <w:rFonts w:ascii="GHEA Grapalat" w:eastAsia="Times New Roman" w:hAnsi="GHEA Grapalat" w:cs="Sylfaen"/>
          <w:lang w:val="hy-AM" w:eastAsia="en-US"/>
        </w:rPr>
        <w:t>) ի</w:t>
      </w:r>
      <w:r w:rsidRPr="002C16E7">
        <w:rPr>
          <w:rFonts w:ascii="GHEA Grapalat" w:eastAsia="Times New Roman" w:hAnsi="GHEA Grapalat" w:cs="Times New Roman"/>
          <w:lang w:val="hy-AM" w:eastAsia="en-US"/>
        </w:rPr>
        <w:t>րականացնում է հակաանասնահամաճարակային կանխարգելիչ և հարկադիր միջոցառումներ` կենդանիների վարակիչ և զանգվածային ոչ վարակիչ հիվանդությունների, թունավորումների կանխարգելման ու վերացման նպատակով</w:t>
      </w:r>
      <w:r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ե</w:t>
      </w:r>
      <w:r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>
        <w:rPr>
          <w:rFonts w:ascii="GHEA Grapalat" w:eastAsia="Times New Roman" w:hAnsi="GHEA Grapalat" w:cs="Sylfaen"/>
          <w:lang w:val="hy-AM" w:eastAsia="en-US"/>
        </w:rPr>
        <w:t xml:space="preserve">մասնակցում  է </w:t>
      </w:r>
      <w:r w:rsidRPr="002C16E7">
        <w:rPr>
          <w:rFonts w:ascii="GHEA Grapalat" w:eastAsia="Times New Roman" w:hAnsi="GHEA Grapalat" w:cs="Sylfaen"/>
          <w:lang w:val="hy-AM" w:eastAsia="en-US"/>
        </w:rPr>
        <w:t>բաժնի  առջև դրված գործոռույթների  և  խնդիրների  իրականացման հետ</w:t>
      </w:r>
      <w:r>
        <w:rPr>
          <w:rFonts w:ascii="GHEA Grapalat" w:eastAsia="Times New Roman" w:hAnsi="GHEA Grapalat" w:cs="Sylfaen"/>
          <w:lang w:val="hy-AM" w:eastAsia="en-US"/>
        </w:rPr>
        <w:t xml:space="preserve">  կապված  </w:t>
      </w:r>
      <w:r w:rsidRPr="002C16E7">
        <w:rPr>
          <w:rFonts w:ascii="GHEA Grapalat" w:eastAsia="Times New Roman" w:hAnsi="GHEA Grapalat" w:cs="Sylfaen"/>
          <w:lang w:val="hy-AM" w:eastAsia="en-US"/>
        </w:rPr>
        <w:t>խորհրդակցությ</w:t>
      </w:r>
      <w:r>
        <w:rPr>
          <w:rFonts w:ascii="GHEA Grapalat" w:eastAsia="Times New Roman" w:hAnsi="GHEA Grapalat" w:cs="Sylfaen"/>
          <w:lang w:val="hy-AM" w:eastAsia="en-US"/>
        </w:rPr>
        <w:t>ուն</w:t>
      </w:r>
      <w:r w:rsidRPr="002C16E7">
        <w:rPr>
          <w:rFonts w:ascii="GHEA Grapalat" w:eastAsia="Times New Roman" w:hAnsi="GHEA Grapalat" w:cs="Sylfaen"/>
          <w:lang w:val="hy-AM" w:eastAsia="en-US"/>
        </w:rPr>
        <w:t>ների</w:t>
      </w:r>
      <w:r>
        <w:rPr>
          <w:rFonts w:ascii="GHEA Grapalat" w:eastAsia="Times New Roman" w:hAnsi="GHEA Grapalat" w:cs="Sylfaen"/>
          <w:lang w:val="hy-AM" w:eastAsia="en-US"/>
        </w:rPr>
        <w:t>ն</w:t>
      </w:r>
      <w:r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1222D2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զ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համայնքի տարածքում </w:t>
      </w:r>
      <w:r w:rsidR="002C16E7">
        <w:rPr>
          <w:rFonts w:ascii="GHEA Grapalat" w:eastAsia="Times New Roman" w:hAnsi="GHEA Grapalat" w:cs="Times New Roman"/>
          <w:lang w:val="hy-AM" w:eastAsia="en-US"/>
        </w:rPr>
        <w:t xml:space="preserve">մասնակցում է 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բնապա</w:t>
      </w:r>
      <w:r w:rsidR="002C16E7">
        <w:rPr>
          <w:rFonts w:ascii="GHEA Grapalat" w:eastAsia="Times New Roman" w:hAnsi="GHEA Grapalat" w:cs="Times New Roman"/>
          <w:lang w:val="hy-AM" w:eastAsia="en-US"/>
        </w:rPr>
        <w:t>հպանական օրենսդրության կատարման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և խախտման փաստերի</w:t>
      </w:r>
      <w:r>
        <w:rPr>
          <w:rFonts w:ascii="GHEA Grapalat" w:eastAsia="Times New Roman" w:hAnsi="GHEA Grapalat" w:cs="Times New Roman"/>
          <w:lang w:val="hy-AM" w:eastAsia="en-US"/>
        </w:rPr>
        <w:t xml:space="preserve">  արձանագրմանը.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է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>
        <w:rPr>
          <w:rFonts w:ascii="GHEA Grapalat" w:eastAsia="Times New Roman" w:hAnsi="GHEA Grapalat" w:cs="Times New Roman"/>
          <w:lang w:val="hy-AM" w:eastAsia="en-US"/>
        </w:rPr>
        <w:t>մասնակց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ում է արգելոցների, արգելավայրերի, հատուկ </w:t>
      </w:r>
      <w:r>
        <w:rPr>
          <w:rFonts w:ascii="GHEA Grapalat" w:eastAsia="Times New Roman" w:hAnsi="GHEA Grapalat" w:cs="Times New Roman"/>
          <w:lang w:val="hy-AM" w:eastAsia="en-US"/>
        </w:rPr>
        <w:t>պահպանվող գոտիների պահպանությանը և օգտագործման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ը, որսագողության, ապօրինի ձկնորսության, ծառահատումների</w:t>
      </w:r>
      <w:r>
        <w:rPr>
          <w:rFonts w:ascii="GHEA Grapalat" w:eastAsia="Times New Roman" w:hAnsi="GHEA Grapalat" w:cs="Times New Roman"/>
          <w:lang w:val="hy-AM" w:eastAsia="en-US"/>
        </w:rPr>
        <w:t xml:space="preserve"> դեմ միջոցառումների իրականացմանը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ը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համագործակցում է բնապահպանական խնդիրներ իրականացնող հասարակական կազմակերպությունների, ինչպես նաև քաղաքացիների հետ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թ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)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կազմակերպում է բնության հատուկ պահպանվող տարածքների պահպանություն  իրականացնող ծառայությունները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, 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ժ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մասնակցում է բնության և շրջակա միջավայրի պահպանության պետական ծրագրերի մշակմանը և իր լիազորությունների շրջանակներում ապահովում է դրանց իրականացումը մարզի տարածքում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. 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ժա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) համայնք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ի տարածքում կազմակերպում է բնական պաշարներ օգտագործող օբյեկտների և սուբյեկտների գործունեությունը և ներկայացնում է համապատասխան տեղեկատվություն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. 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2C16E7">
        <w:rPr>
          <w:rFonts w:ascii="GHEA Grapalat" w:eastAsia="Times New Roman" w:hAnsi="GHEA Grapalat" w:cs="Sylfaen"/>
          <w:lang w:val="hy-AM" w:eastAsia="en-US"/>
        </w:rPr>
        <w:t>Բաժնի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36083">
        <w:rPr>
          <w:rFonts w:ascii="GHEA Grapalat" w:eastAsia="Times New Roman" w:hAnsi="GHEA Grapalat" w:cs="Sylfaen"/>
          <w:lang w:val="hy-AM" w:eastAsia="en-US"/>
        </w:rPr>
        <w:t>գլխավոր մասնագետ</w:t>
      </w:r>
      <w:r w:rsidRPr="002C16E7">
        <w:rPr>
          <w:rFonts w:ascii="GHEA Grapalat" w:eastAsia="Times New Roman" w:hAnsi="GHEA Grapalat" w:cs="Sylfaen"/>
          <w:lang w:val="hy-AM" w:eastAsia="en-US"/>
        </w:rPr>
        <w:t>ն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ունի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օրենքով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2C16E7">
        <w:rPr>
          <w:rFonts w:ascii="GHEA Grapalat" w:eastAsia="Times New Roman" w:hAnsi="GHEA Grapalat" w:cs="Sylfaen"/>
          <w:lang w:val="hy-AM" w:eastAsia="en-US"/>
        </w:rPr>
        <w:t>իրավական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ակտերով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նախատեսված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իրավունքներ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և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կրում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է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այդ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ակտերով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նախատեսված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2C16E7">
        <w:rPr>
          <w:rFonts w:ascii="GHEA Grapalat" w:eastAsia="Times New Roman" w:hAnsi="GHEA Grapalat" w:cs="Sylfaen"/>
          <w:lang w:val="hy-AM" w:eastAsia="en-US"/>
        </w:rPr>
        <w:t>պարտականություններ</w:t>
      </w:r>
      <w:r w:rsidRPr="002C16E7">
        <w:rPr>
          <w:rFonts w:ascii="GHEA Grapalat" w:eastAsia="Times New Roman" w:hAnsi="GHEA Grapalat" w:cs="Times New Roman"/>
          <w:lang w:val="hy-AM" w:eastAsia="en-US"/>
        </w:rPr>
        <w:t>:</w:t>
      </w:r>
    </w:p>
    <w:p w:rsidR="004B0E8D" w:rsidRPr="002C16E7" w:rsidRDefault="004B0E8D" w:rsidP="00236083">
      <w:pPr>
        <w:spacing w:after="0" w:line="240" w:lineRule="auto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0F4C0F"/>
    <w:rsid w:val="001222D2"/>
    <w:rsid w:val="00236083"/>
    <w:rsid w:val="002C16E7"/>
    <w:rsid w:val="003F6163"/>
    <w:rsid w:val="004B0E8D"/>
    <w:rsid w:val="005D6DBA"/>
    <w:rsid w:val="00C91081"/>
    <w:rsid w:val="00F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4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4C0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2022-02-15T18:14:00Z</cp:lastPrinted>
  <dcterms:created xsi:type="dcterms:W3CDTF">2022-02-15T08:19:00Z</dcterms:created>
  <dcterms:modified xsi:type="dcterms:W3CDTF">2022-02-15T18:15:00Z</dcterms:modified>
</cp:coreProperties>
</file>