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 Լյուդվիկ Յայլո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0A0F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>հունիսի 25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633136" w:rsidRPr="00633136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63313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3313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3313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3313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3313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33136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633136" w:rsidRPr="00633136" w:rsidRDefault="00633136" w:rsidP="0063313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3313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63313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633136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633136" w:rsidRPr="00633136" w:rsidRDefault="00633136" w:rsidP="0063313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3313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է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33136">
        <w:rPr>
          <w:rFonts w:ascii="GHEA Grapalat" w:hAnsi="GHEA Grapalat"/>
          <w:sz w:val="20"/>
          <w:szCs w:val="20"/>
          <w:lang w:val="hy-AM"/>
        </w:rPr>
        <w:t>.</w:t>
      </w:r>
    </w:p>
    <w:p w:rsidR="00633136" w:rsidRPr="00633136" w:rsidRDefault="00633136" w:rsidP="0063313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33136">
        <w:rPr>
          <w:rFonts w:ascii="GHEA Grapalat" w:hAnsi="GHEA Grapalat" w:cs="Sylfaen"/>
          <w:sz w:val="20"/>
          <w:szCs w:val="20"/>
          <w:lang w:val="hy-AM"/>
        </w:rPr>
        <w:t>4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33136">
        <w:rPr>
          <w:rFonts w:ascii="GHEA Grapalat" w:hAnsi="GHEA Grapalat"/>
          <w:sz w:val="20"/>
          <w:szCs w:val="20"/>
          <w:lang w:val="hy-AM"/>
        </w:rPr>
        <w:t>գ</w:t>
      </w:r>
      <w:r w:rsidRPr="00633136">
        <w:rPr>
          <w:rFonts w:ascii="GHEA Grapalat" w:hAnsi="GHEA Grapalat" w:cs="Sylfaen"/>
          <w:sz w:val="20"/>
          <w:szCs w:val="20"/>
          <w:lang w:val="hy-AM"/>
        </w:rPr>
        <w:t>չով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և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այլ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313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33136">
        <w:rPr>
          <w:rFonts w:ascii="GHEA Grapalat" w:hAnsi="GHEA Grapalat"/>
          <w:sz w:val="20"/>
          <w:szCs w:val="20"/>
          <w:lang w:val="hy-AM"/>
        </w:rPr>
        <w:t>։</w:t>
      </w:r>
    </w:p>
    <w:p w:rsidR="002D6F1B" w:rsidRPr="002241EE" w:rsidRDefault="002D6F1B" w:rsidP="002D6F1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DC3475" w:rsidRPr="0063313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C3475" w:rsidRPr="00633136">
        <w:rPr>
          <w:rFonts w:ascii="GHEA Grapalat" w:hAnsi="GHEA Grapalat"/>
          <w:sz w:val="20"/>
          <w:szCs w:val="20"/>
          <w:lang w:val="hy-AM"/>
        </w:rPr>
        <w:t xml:space="preserve"> </w:t>
      </w:r>
      <w:r w:rsidR="00DC3475" w:rsidRPr="0063313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bCs/>
          <w:sz w:val="20"/>
          <w:szCs w:val="20"/>
          <w:lang w:val="hy-AM" w:eastAsia="en-US"/>
        </w:rPr>
        <w:t>1</w:t>
      </w:r>
      <w:r w:rsidRPr="00DC3475">
        <w:rPr>
          <w:rFonts w:ascii="GHEA Grapalat" w:hAnsi="GHEA Grapalat"/>
          <w:bCs/>
          <w:sz w:val="20"/>
          <w:szCs w:val="20"/>
          <w:lang w:val="hy-AM" w:eastAsia="en-US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բաժնի պետի հանձնարարությամբ իրականացնում է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ֆիզիկական և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իրավաբանական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անձանցից,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և հիմնարկներից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համայնքապետարան փոստային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կապի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միջոցով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ստացված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մուտքագրումը</w:t>
      </w:r>
      <w:r w:rsidRPr="00DC3475">
        <w:rPr>
          <w:rFonts w:ascii="GHEA Grapalat" w:hAnsi="GHEA Grapalat" w:cs="Times Armenian"/>
          <w:sz w:val="20"/>
          <w:szCs w:val="20"/>
          <w:lang w:val="hy-AM" w:eastAsia="en-US"/>
        </w:rPr>
        <w:t>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 xml:space="preserve">2) բաժնի պետի հանձնարարությամբ փոստային և էլեկտրոնային տարբերակով` ձեռագրային,  էլեկտրոնային ստորագրության կիրառման միջոցով իրականացնում է փաստաթղթաշրջանառությունը համայնքապետարանի և այլ մարմինների միջև. 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3) բաժնի պետի հանձնարարությամբ իրականացնում է քաղաքացիներից և կազմակերպություններից փաստաթղթերի, դիմումների, առաջարկությունների ընդունումը, գրանցումը, բաշխումը, իրականացնում է համայնքի բնակավայրերից աշխատակազմ և հակառակ ուղղությամբ փաստաթղթերի առաքումն.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4) պատասխանատու է իր մոտ գտնվող փաստաթղթերի պահպանության համար և պարտավոր է խնամքով վերաբերվել դրանց.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5) ապահովում է բաժին դիմած քաղաքացիների (նրանց ընտանիքի) մասին ունեցած տեղեկությունների և ամբողջ տեղեկատվական բազայի գաղտնիությունը.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 xml:space="preserve">6) բաժնի պետի հանձնարարությամբ իրականացնում է քաղաքացիների հերթագրում համայնքի ղեկավարի մոտ ընդունելության համար.  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7) բաժնի պետին է ներկայացնում փոստային ծառայության միջոցով առաքված փաստաթղթերի վերաբերյալ հաշվետվություն.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 xml:space="preserve">8)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 xml:space="preserve">բաժնի պետի հանձնարարությամբ ապահովում է </w:t>
      </w:r>
      <w:r w:rsidRPr="00DC3475">
        <w:rPr>
          <w:rFonts w:ascii="GHEA Grapalat" w:hAnsi="GHEA Grapalat" w:cs="Arial LatArm"/>
          <w:sz w:val="20"/>
          <w:szCs w:val="20"/>
          <w:lang w:val="hy-AM"/>
        </w:rPr>
        <w:t>համայնքապետարանի աշխատակազմում արխիվային գործի վարումը.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 xml:space="preserve">9) ապահովում է համայնքային արխիվի, համայնքային այլ կազմակերպությունների արխիվային փաստաթղթերի համալրումը, հաշվառումը, պահպանությունը և օգտագործումը 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>10) բաժնի պետի հանձնարարությամբ համայնքապետարանի արխիվային տվյալների հիման վրա կազմում է  տեղեկանքներ և քաղվածքներ.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C3475">
        <w:rPr>
          <w:rFonts w:ascii="GHEA Grapalat" w:hAnsi="GHEA Grapalat" w:cs="Sylfaen"/>
          <w:sz w:val="20"/>
          <w:szCs w:val="20"/>
          <w:lang w:val="hy-AM"/>
        </w:rPr>
        <w:t>11</w:t>
      </w:r>
      <w:r w:rsidRPr="00DC3475">
        <w:rPr>
          <w:rFonts w:ascii="GHEA Grapalat" w:hAnsi="GHEA Grapalat"/>
          <w:sz w:val="20"/>
          <w:szCs w:val="20"/>
          <w:lang w:val="hy-AM"/>
        </w:rPr>
        <w:t>) ի</w:t>
      </w:r>
      <w:r w:rsidRPr="00DC3475">
        <w:rPr>
          <w:rFonts w:ascii="GHEA Grapalat" w:hAnsi="GHEA Grapalat" w:cs="Sylfaen"/>
          <w:sz w:val="20"/>
          <w:szCs w:val="20"/>
          <w:lang w:val="hy-AM"/>
        </w:rPr>
        <w:t>րականացնում է աշխատակազմի պահպանության ընդունված արխիվային ֆոնդերի, գործերի այլ արխիվային փաստաթղթերի հաշվառումն ու հաշվառման փաստաթղթերի (մուտքագրման հաշվառման  գիրք, ֆոնի թերթ, ֆոնդի քարտ, ֆոնդային գործ և այլն)  վարումը, կատարում արխիվային ֆոնդերի  վերլուծություն և պատրաստում ամփոփ տեղեկատվություն դրանց կազմի ու ծավալի, կատարած  փոփոխությունների, առկա տեղեկատու-որոնողական միջոցների (համակարգի) և զարգացման հեռանկարների վերաբերյալ.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>15</w:t>
      </w:r>
      <w:r w:rsidRPr="00DC3475">
        <w:rPr>
          <w:rFonts w:ascii="GHEA Grapalat" w:hAnsi="GHEA Grapalat" w:cs="Arial LatArm"/>
          <w:sz w:val="20"/>
          <w:szCs w:val="20"/>
          <w:lang w:val="hy-AM"/>
        </w:rPr>
        <w:t xml:space="preserve">) անցկացնում է աշխատակազմում պահվող արխիվային փաստաթղթերի  նպատակային փորձաքննությամբ արժեքավորում, կատարում արխիվային փաստաթղթերի ցուցակների վերամշակում և կատարելագործում,  փոքրածավալ ցուցակների միավորում, կազմում տեղեկանքներ, արխիվային փաստաթղթերի ցուցակների նախաբաններ. 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lastRenderedPageBreak/>
        <w:t>16</w:t>
      </w:r>
      <w:r w:rsidRPr="00DC3475">
        <w:rPr>
          <w:rFonts w:ascii="GHEA Grapalat" w:hAnsi="GHEA Grapalat" w:cs="Arial LatArm"/>
          <w:sz w:val="20"/>
          <w:szCs w:val="20"/>
          <w:lang w:val="hy-AM"/>
        </w:rPr>
        <w:t>) համայնքապետարանի աշխատակազմի,  համայնքային հիմնարկների և կազմակերպությունների փաստաթղթերի՝ գործավարությամբ ավարտվելու տարվան հաջորդող երկրորդ տարվա ընթացքում իրականացնում է դրանց արխիվացման ենթակա կարգավորման աշխատանքներ.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>17) բաժնի պետի հանձնարարությամբ մասնակցում է աշխատակազմում մշակված կամ կարծիք ներկայացնելու համար ստացված արխիվային գործի բնագավառին առնչվող իրավական ակտերի նախագծերի քննարկման և դրանց վերաբերյալ կարծիքների ու առաջարկությունների տրամադրման գործընթացին.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>18) կազմակերպում է համայնքապետարանի աշխատակազմի,  համայնքային հիմնարկների և կազմակերպությունների գործունեությամբ առաջացած փաստաթղթերի փորձաքննությամբ արժեքավորման աշխատանքները և «Արխիվային գործի մասին» Հայաստանի Հանրապետության օրենքով սահմանված ժամկետները լրանալուց հետո Հայաստանի Հանրապետության արխիվային հավաքածուի փաստաթղթերը պետական արխիվներին  հանձնելու գործընթացը: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DC3475">
        <w:rPr>
          <w:rFonts w:ascii="GHEA Grapalat" w:hAnsi="GHEA Grapalat" w:cs="Arial LatArm"/>
          <w:sz w:val="20"/>
          <w:szCs w:val="20"/>
          <w:lang w:val="hy-AM"/>
        </w:rPr>
        <w:t>19) բաժնի պետին ներկայացնում է տեղեկատվություն արխիվացված փաստաթղթերի պահպանվածության վիճակի մասին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20) իր լիազորությունների սահմանում իրականացնում է բաժնում մուտքագրված իրավաբանական անձանց գրությունների և քաղաքացիների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դիմումների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առնչությամբ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նրանց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օրենքով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կարգով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նրանց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լիազորված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անձանց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պատասխան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գրությունների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համայնքի ղեկավարի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որոշումների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տրամադրման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աշխատանքներ.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21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նախապատրաստում և բաժնի պետին է ներկայացնում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քաղաքացիների կողմից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հարցերի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շուրջ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նախնական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պատասխանի նախագիծ.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22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ընդունելության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շրջանակներում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քաղաքացիներից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ստացված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դիմումների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գրանցում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գրանցամատյանում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դրանց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ուսումնասիրության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համար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առկայությունը.</w:t>
      </w:r>
    </w:p>
    <w:p w:rsidR="00633136" w:rsidRPr="00DC3475" w:rsidRDefault="00633136" w:rsidP="0063313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DC3475">
        <w:rPr>
          <w:rFonts w:ascii="GHEA Grapalat" w:hAnsi="GHEA Grapalat"/>
          <w:sz w:val="20"/>
          <w:szCs w:val="20"/>
          <w:lang w:val="hy-AM" w:eastAsia="en-US"/>
        </w:rPr>
        <w:t>23) դ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իմումների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ընթացքի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կատարման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վերաբերյալ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տեղեկատվությամբ,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տրամադրում</w:t>
      </w:r>
      <w:r w:rsidRPr="00DC347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 w:eastAsia="en-US"/>
        </w:rPr>
        <w:t>բաժնի պետին.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24)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 xml:space="preserve">25)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C3475">
        <w:rPr>
          <w:rFonts w:ascii="GHEA Grapalat" w:hAnsi="GHEA Grapalat"/>
          <w:sz w:val="20"/>
          <w:szCs w:val="20"/>
          <w:lang w:val="hy-AM"/>
        </w:rPr>
        <w:t>.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 xml:space="preserve">26)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C3475">
        <w:rPr>
          <w:rFonts w:ascii="GHEA Grapalat" w:hAnsi="GHEA Grapalat"/>
          <w:sz w:val="20"/>
          <w:szCs w:val="20"/>
          <w:lang w:val="hy-AM"/>
        </w:rPr>
        <w:t>.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 w:cs="Sylfaen"/>
          <w:sz w:val="20"/>
          <w:szCs w:val="20"/>
          <w:lang w:val="hy-AM"/>
        </w:rPr>
        <w:t>27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կար</w:t>
      </w:r>
      <w:r w:rsidRPr="00DC3475">
        <w:rPr>
          <w:rFonts w:ascii="GHEA Grapalat" w:hAnsi="GHEA Grapalat"/>
          <w:sz w:val="20"/>
          <w:szCs w:val="20"/>
          <w:lang w:val="hy-AM"/>
        </w:rPr>
        <w:t>գ</w:t>
      </w:r>
      <w:r w:rsidRPr="00DC3475">
        <w:rPr>
          <w:rFonts w:ascii="GHEA Grapalat" w:hAnsi="GHEA Grapalat" w:cs="Sylfaen"/>
          <w:sz w:val="20"/>
          <w:szCs w:val="20"/>
          <w:lang w:val="hy-AM"/>
        </w:rPr>
        <w:t>ով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C3475">
        <w:rPr>
          <w:rFonts w:ascii="GHEA Grapalat" w:hAnsi="GHEA Grapalat"/>
          <w:sz w:val="20"/>
          <w:szCs w:val="20"/>
          <w:lang w:val="hy-AM"/>
        </w:rPr>
        <w:t>.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 w:cs="Sylfaen"/>
          <w:sz w:val="20"/>
          <w:szCs w:val="20"/>
          <w:lang w:val="hy-AM"/>
        </w:rPr>
        <w:t>28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 w:cs="Sylfaen"/>
          <w:sz w:val="20"/>
          <w:szCs w:val="20"/>
          <w:lang w:val="hy-AM"/>
        </w:rPr>
        <w:t>29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կամ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 xml:space="preserve">30)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>31)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C3475">
        <w:rPr>
          <w:rFonts w:ascii="GHEA Grapalat" w:hAnsi="GHEA Grapalat"/>
          <w:sz w:val="20"/>
          <w:szCs w:val="20"/>
          <w:lang w:val="hy-AM"/>
        </w:rPr>
        <w:t>32)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633136" w:rsidRPr="00DC3475" w:rsidRDefault="00633136" w:rsidP="0063313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C34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DC347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և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է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այդ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C34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DC34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C347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2241EE" w:rsidRDefault="0069132F">
      <w:pPr>
        <w:rPr>
          <w:lang w:val="hy-AM"/>
        </w:rPr>
      </w:pPr>
    </w:p>
    <w:p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965C2"/>
    <w:rsid w:val="002241EE"/>
    <w:rsid w:val="00244140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A055E9"/>
    <w:rsid w:val="00A14635"/>
    <w:rsid w:val="00A16D48"/>
    <w:rsid w:val="00A42818"/>
    <w:rsid w:val="00A70CE8"/>
    <w:rsid w:val="00A84240"/>
    <w:rsid w:val="00B273A8"/>
    <w:rsid w:val="00B46A40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78</cp:revision>
  <dcterms:created xsi:type="dcterms:W3CDTF">2026-03-17T12:16:00Z</dcterms:created>
  <dcterms:modified xsi:type="dcterms:W3CDTF">2026-05-22T10:55:00Z</dcterms:modified>
</cp:coreProperties>
</file>