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B3" w:rsidRPr="00041605" w:rsidRDefault="00234BB3" w:rsidP="00234BB3">
      <w:pPr>
        <w:spacing w:after="0" w:line="240" w:lineRule="auto"/>
        <w:ind w:right="113"/>
        <w:jc w:val="right"/>
        <w:rPr>
          <w:rFonts w:ascii="GHEA Grapalat" w:hAnsi="GHEA Grapalat" w:cs="Arial"/>
          <w:b/>
          <w:iCs/>
          <w:lang w:val="hy-AM"/>
        </w:rPr>
      </w:pPr>
      <w:r>
        <w:rPr>
          <w:rFonts w:ascii="GHEA Grapalat" w:hAnsi="GHEA Grapalat" w:cs="Arial"/>
          <w:b/>
          <w:iCs/>
        </w:rPr>
        <w:t xml:space="preserve">Հավելված   </w:t>
      </w:r>
      <w:r>
        <w:rPr>
          <w:rFonts w:ascii="GHEA Grapalat" w:hAnsi="GHEA Grapalat" w:cs="Arial"/>
          <w:b/>
          <w:iCs/>
          <w:lang w:val="hy-AM"/>
        </w:rPr>
        <w:t>1</w:t>
      </w:r>
    </w:p>
    <w:p w:rsidR="00234BB3" w:rsidRPr="0066142B" w:rsidRDefault="00234BB3" w:rsidP="00234BB3">
      <w:pPr>
        <w:spacing w:after="0" w:line="240" w:lineRule="auto"/>
        <w:ind w:right="113"/>
        <w:jc w:val="center"/>
        <w:rPr>
          <w:rFonts w:ascii="GHEA Grapalat" w:hAnsi="GHEA Grapalat" w:cs="Arial"/>
          <w:b/>
          <w:iCs/>
          <w:lang w:val="hy-AM"/>
        </w:rPr>
      </w:pPr>
      <w:r w:rsidRPr="0066142B">
        <w:rPr>
          <w:rFonts w:ascii="GHEA Grapalat" w:hAnsi="GHEA Grapalat" w:cs="Arial"/>
          <w:b/>
          <w:iCs/>
          <w:lang w:val="hy-AM"/>
        </w:rPr>
        <w:t>ՏՐԱՄԱԲԱՆԱԿԱՆ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ՀԵՆՔ</w:t>
      </w:r>
    </w:p>
    <w:p w:rsidR="00234BB3" w:rsidRPr="00234BB3" w:rsidRDefault="00234BB3" w:rsidP="00234BB3">
      <w:pPr>
        <w:spacing w:after="0" w:line="240" w:lineRule="auto"/>
        <w:jc w:val="center"/>
        <w:rPr>
          <w:rFonts w:ascii="GHEA Grapalat" w:hAnsi="GHEA Grapalat" w:cs="Arial"/>
          <w:b/>
          <w:iCs/>
          <w:lang w:val="hy-AM"/>
        </w:rPr>
      </w:pPr>
      <w:r w:rsidRPr="0066142B">
        <w:rPr>
          <w:rFonts w:ascii="GHEA Grapalat" w:hAnsi="GHEA Grapalat" w:cs="Arial"/>
          <w:b/>
          <w:iCs/>
          <w:lang w:val="hy-AM"/>
        </w:rPr>
        <w:t>ՀՀ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>
        <w:rPr>
          <w:rFonts w:ascii="GHEA Grapalat" w:hAnsi="GHEA Grapalat" w:cs="Arial"/>
          <w:b/>
          <w:iCs/>
          <w:lang w:val="af-ZA"/>
        </w:rPr>
        <w:t xml:space="preserve">ԱՐԱՐԱՏԻ ՄԱՐԶԻ 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2017-2025 Թ</w:t>
      </w:r>
      <w:r w:rsidRPr="00ED64A0">
        <w:rPr>
          <w:rFonts w:ascii="GHEA Grapalat" w:hAnsi="GHEA Grapalat" w:cs="Arial"/>
          <w:b/>
          <w:iCs/>
          <w:lang w:val="hy-AM"/>
        </w:rPr>
        <w:t xml:space="preserve">Թ..  </w:t>
      </w:r>
      <w:r w:rsidRPr="0066142B">
        <w:rPr>
          <w:rFonts w:ascii="GHEA Grapalat" w:hAnsi="GHEA Grapalat" w:cs="Arial"/>
          <w:b/>
          <w:iCs/>
          <w:lang w:val="hy-AM"/>
        </w:rPr>
        <w:t xml:space="preserve"> ԶԱՐԳԱՑՄԱՆ ՌԱԶՄԱՎԱՐՈՒԹՅԱՆ  </w:t>
      </w:r>
      <w:r w:rsidRPr="00234BB3">
        <w:rPr>
          <w:rFonts w:ascii="GHEA Grapalat" w:hAnsi="GHEA Grapalat" w:cs="Arial"/>
          <w:b/>
          <w:iCs/>
          <w:lang w:val="af-ZA"/>
        </w:rPr>
        <w:t>ԻՐԱԿԱՆԱՑՄԱՆ</w:t>
      </w:r>
      <w:r w:rsidRPr="0066142B">
        <w:rPr>
          <w:rFonts w:ascii="GHEA Grapalat" w:hAnsi="GHEA Grapalat" w:cs="Arial"/>
          <w:b/>
          <w:iCs/>
          <w:lang w:val="af-ZA"/>
        </w:rPr>
        <w:t xml:space="preserve"> 2018 </w:t>
      </w:r>
      <w:r w:rsidRPr="0066142B">
        <w:rPr>
          <w:rFonts w:ascii="GHEA Grapalat" w:hAnsi="GHEA Grapalat" w:cs="Arial"/>
          <w:b/>
          <w:iCs/>
          <w:lang w:val="hy-AM"/>
        </w:rPr>
        <w:t>ԹՎԱԿԱՆԻ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ԳՈՐԾՈՒՆԵՈՒԹՅԱՆ</w:t>
      </w:r>
      <w:r w:rsidRPr="0066142B">
        <w:rPr>
          <w:rFonts w:ascii="GHEA Grapalat" w:hAnsi="GHEA Grapalat" w:cs="Arial"/>
          <w:b/>
          <w:iCs/>
          <w:lang w:val="af-ZA"/>
        </w:rPr>
        <w:t xml:space="preserve"> </w:t>
      </w:r>
      <w:r w:rsidRPr="0066142B">
        <w:rPr>
          <w:rFonts w:ascii="GHEA Grapalat" w:hAnsi="GHEA Grapalat" w:cs="Arial"/>
          <w:b/>
          <w:iCs/>
          <w:lang w:val="hy-AM"/>
        </w:rPr>
        <w:t>ԾՐԱԳՐԻ</w:t>
      </w:r>
    </w:p>
    <w:p w:rsidR="00234BB3" w:rsidRDefault="00234BB3" w:rsidP="00234BB3">
      <w:pPr>
        <w:spacing w:after="0" w:line="240" w:lineRule="auto"/>
        <w:rPr>
          <w:rFonts w:ascii="GHEA Grapalat" w:hAnsi="GHEA Grapalat"/>
          <w:b/>
          <w:sz w:val="20"/>
          <w:szCs w:val="20"/>
          <w:lang w:val="af-ZA"/>
        </w:rPr>
      </w:pPr>
    </w:p>
    <w:p w:rsidR="00234BB3" w:rsidRDefault="00234BB3" w:rsidP="00234BB3">
      <w:pPr>
        <w:spacing w:after="0" w:line="240" w:lineRule="auto"/>
        <w:rPr>
          <w:rFonts w:ascii="GHEA Grapalat" w:hAnsi="GHEA Grapalat"/>
          <w:b/>
          <w:sz w:val="20"/>
          <w:szCs w:val="20"/>
          <w:lang w:val="af-ZA"/>
        </w:rPr>
      </w:pPr>
    </w:p>
    <w:p w:rsidR="00234BB3" w:rsidRPr="008441D9" w:rsidRDefault="00234BB3" w:rsidP="00234BB3">
      <w:pPr>
        <w:spacing w:after="0" w:line="240" w:lineRule="auto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szCs w:val="20"/>
          <w:lang w:val="af-ZA"/>
        </w:rPr>
        <w:t xml:space="preserve">III. ԱՐԴՅՈՒՆԱԲԵՐՈՒԹՅՈՒՆ,  </w:t>
      </w:r>
      <w:r w:rsidRPr="00ED64A0">
        <w:rPr>
          <w:rFonts w:ascii="GHEA Grapalat" w:hAnsi="GHEA Grapalat"/>
          <w:b/>
          <w:sz w:val="20"/>
          <w:szCs w:val="20"/>
          <w:lang w:val="hy-AM"/>
        </w:rPr>
        <w:t>ՄԱՍՆԱՎՈՐ</w:t>
      </w:r>
      <w:r w:rsidRPr="008441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64A0">
        <w:rPr>
          <w:rFonts w:ascii="GHEA Grapalat" w:hAnsi="GHEA Grapalat"/>
          <w:b/>
          <w:sz w:val="20"/>
          <w:szCs w:val="20"/>
          <w:lang w:val="hy-AM"/>
        </w:rPr>
        <w:t>ՀԱՏՎԱԾԻ</w:t>
      </w:r>
      <w:r w:rsidRPr="008441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64A0">
        <w:rPr>
          <w:rFonts w:ascii="GHEA Grapalat" w:hAnsi="GHEA Grapalat"/>
          <w:b/>
          <w:sz w:val="20"/>
          <w:szCs w:val="20"/>
          <w:lang w:val="hy-AM"/>
        </w:rPr>
        <w:t>ԵՎ</w:t>
      </w:r>
      <w:r w:rsidRPr="008441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64A0">
        <w:rPr>
          <w:rFonts w:ascii="GHEA Grapalat" w:hAnsi="GHEA Grapalat"/>
          <w:b/>
          <w:sz w:val="20"/>
          <w:szCs w:val="20"/>
          <w:lang w:val="hy-AM"/>
        </w:rPr>
        <w:t>ՓՄՁ</w:t>
      </w:r>
      <w:r w:rsidRPr="008441D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64A0">
        <w:rPr>
          <w:rFonts w:ascii="GHEA Grapalat" w:hAnsi="GHEA Grapalat"/>
          <w:b/>
          <w:sz w:val="20"/>
          <w:szCs w:val="20"/>
          <w:lang w:val="hy-AM"/>
        </w:rPr>
        <w:t>ԶԱՐԳԱՑՈՒՄ</w:t>
      </w:r>
    </w:p>
    <w:tbl>
      <w:tblPr>
        <w:tblpPr w:leftFromText="180" w:rightFromText="180" w:vertAnchor="text" w:horzAnchor="margin" w:tblpX="-72" w:tblpY="62"/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7"/>
        <w:gridCol w:w="2503"/>
        <w:gridCol w:w="2504"/>
        <w:gridCol w:w="1926"/>
        <w:gridCol w:w="1031"/>
        <w:gridCol w:w="7"/>
        <w:gridCol w:w="2462"/>
      </w:tblGrid>
      <w:tr w:rsidR="00234BB3" w:rsidRPr="00136B94" w:rsidTr="00D6476B">
        <w:tc>
          <w:tcPr>
            <w:tcW w:w="2576" w:type="dxa"/>
            <w:shd w:val="clear" w:color="auto" w:fill="D9D9D9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4014" w:type="dxa"/>
            <w:shd w:val="clear" w:color="auto" w:fill="D9D9D9"/>
            <w:vAlign w:val="center"/>
          </w:tcPr>
          <w:p w:rsidR="00234BB3" w:rsidRPr="00ED64A0" w:rsidRDefault="00234BB3" w:rsidP="00D6476B">
            <w:pPr>
              <w:spacing w:after="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ED64A0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Ցուցանիշներ</w:t>
            </w:r>
          </w:p>
        </w:tc>
        <w:tc>
          <w:tcPr>
            <w:tcW w:w="2505" w:type="dxa"/>
            <w:shd w:val="clear" w:color="auto" w:fill="D9D9D9"/>
            <w:vAlign w:val="center"/>
          </w:tcPr>
          <w:p w:rsidR="00234BB3" w:rsidRPr="00ED64A0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ED64A0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Տեղեկատվության աղբյուր</w:t>
            </w:r>
          </w:p>
        </w:tc>
        <w:tc>
          <w:tcPr>
            <w:tcW w:w="1957" w:type="dxa"/>
            <w:shd w:val="clear" w:color="auto" w:fill="D9D9D9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ED64A0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Մարզպետարանի պատ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ասխանատու օղակ</w:t>
            </w:r>
          </w:p>
        </w:tc>
        <w:tc>
          <w:tcPr>
            <w:tcW w:w="1129" w:type="dxa"/>
            <w:shd w:val="clear" w:color="auto" w:fill="D9D9D9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600" w:type="dxa"/>
            <w:gridSpan w:val="2"/>
            <w:shd w:val="clear" w:color="auto" w:fill="D9D9D9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234BB3" w:rsidRPr="00136B94" w:rsidTr="00D6476B">
        <w:trPr>
          <w:trHeight w:val="983"/>
        </w:trPr>
        <w:tc>
          <w:tcPr>
            <w:tcW w:w="2576" w:type="dxa"/>
            <w:shd w:val="clear" w:color="auto" w:fill="auto"/>
            <w:vAlign w:val="bottom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Ռազմավարական</w:t>
            </w:r>
            <w:r w:rsidRPr="00136B94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 xml:space="preserve"> </w:t>
            </w: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նպատակ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Մարզում տնտեսական աճի ապահովում, մեկ շնչին ընկնող մարզային ՀՆԱ- ի ցուցանիշի ապահովում հանրապետական միջինի նկատմամբ՝ համաձայն ռազմավարության, մարզի ձեռնարկությունների համար ավելի նպաստավոր տնտեսական միջավայրի ապահովում։  </w:t>
            </w:r>
          </w:p>
          <w:p w:rsidR="00234BB3" w:rsidRPr="00136B94" w:rsidRDefault="00234BB3" w:rsidP="00D6476B">
            <w:pPr>
              <w:spacing w:after="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:rsidR="00234BB3" w:rsidRPr="00136B94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294"/>
              <w:contextualSpacing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Տարվա ընթացքում մարզում ստեղծված ոչ գյուղատնտեսական աշխատատեղերի քանակ-</w:t>
            </w:r>
            <w:r w:rsidRPr="00A82E0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490</w:t>
            </w:r>
          </w:p>
          <w:p w:rsidR="00234BB3" w:rsidRPr="00136B94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294"/>
              <w:contextualSpacing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2018 թվականին մարզում ստեղծված նոր ձեռնարկությունների քանակ- </w:t>
            </w:r>
            <w:r w:rsidRPr="00A82E0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72</w:t>
            </w:r>
          </w:p>
          <w:p w:rsidR="00234BB3" w:rsidRPr="00136B94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sz w:val="20"/>
                <w:szCs w:val="20"/>
                <w:lang w:val="hy-AM"/>
              </w:rPr>
              <w:t>Տարվա ընթացքում մարզպետարանի ջանքերով մարզ ներգրաված ներդրումների ծավալ</w:t>
            </w:r>
            <w:r w:rsidRPr="001C24EB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136B94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Pr="00C23DB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A82E02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 w:rsidRPr="00C23DBE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մլրդ </w:t>
            </w:r>
            <w:r w:rsidRPr="00A82E02">
              <w:rPr>
                <w:rFonts w:ascii="GHEA Grapalat" w:hAnsi="GHEA Grapalat"/>
                <w:sz w:val="20"/>
                <w:szCs w:val="20"/>
                <w:lang w:val="hy-AM"/>
              </w:rPr>
              <w:t xml:space="preserve">457.5 մլն </w:t>
            </w:r>
            <w:r w:rsidRPr="00C23DBE">
              <w:rPr>
                <w:rFonts w:ascii="GHEA Grapalat" w:hAnsi="GHEA Grapalat"/>
                <w:sz w:val="20"/>
                <w:szCs w:val="20"/>
                <w:lang w:val="hy-AM"/>
              </w:rPr>
              <w:t>դրամ</w:t>
            </w:r>
            <w:r w:rsidRPr="00136B9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234BB3" w:rsidRPr="00136B94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sz w:val="20"/>
                <w:szCs w:val="20"/>
                <w:lang w:val="hy-AM"/>
              </w:rPr>
              <w:t>Տարվա ընթացքում մարզի ձեռնարկությունների կող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մից արտադրանքի արտահանման աճ- </w:t>
            </w:r>
            <w:r w:rsidRPr="00C23DBE">
              <w:rPr>
                <w:rFonts w:ascii="GHEA Grapalat" w:hAnsi="GHEA Grapalat"/>
                <w:sz w:val="20"/>
                <w:szCs w:val="20"/>
                <w:lang w:val="hy-AM"/>
              </w:rPr>
              <w:t>0,</w:t>
            </w:r>
            <w:r w:rsidRPr="00136B94">
              <w:rPr>
                <w:rFonts w:ascii="GHEA Grapalat" w:hAnsi="GHEA Grapalat"/>
                <w:sz w:val="20"/>
                <w:szCs w:val="20"/>
                <w:lang w:val="hy-AM"/>
              </w:rPr>
              <w:t>5%</w:t>
            </w:r>
          </w:p>
          <w:p w:rsidR="00234BB3" w:rsidRPr="00136B94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sz w:val="20"/>
                <w:szCs w:val="20"/>
                <w:lang w:val="hy-AM"/>
              </w:rPr>
              <w:t xml:space="preserve">Գործող ձեռնարկությունների քանակ, որոնք շահել են (նոր շուկաներ, վերապատրաստված </w:t>
            </w:r>
            <w:r w:rsidRPr="00136B94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աշխատակազմ, ստեղծված ենթակառուցվածքների օգտագործում և այլն) մարզպետարանի աջակից գործողություններից</w:t>
            </w:r>
            <w:r w:rsidRPr="005C5908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234BB3" w:rsidRPr="00136B94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138"/>
              <w:contextualSpacing/>
              <w:jc w:val="both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lastRenderedPageBreak/>
              <w:t>Շահառու ձեռնարկությունների հարկային հաշվետվություններ</w:t>
            </w:r>
          </w:p>
          <w:p w:rsidR="00234BB3" w:rsidRPr="00136B94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138"/>
              <w:contextualSpacing/>
              <w:jc w:val="both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ԱՎԾ տարեկան հաշվետվություններ</w:t>
            </w:r>
          </w:p>
          <w:p w:rsidR="00234BB3" w:rsidRPr="00136B94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138"/>
              <w:contextualSpacing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Ծառայությունների մատուցման գրանցամատյաններ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</w:rPr>
              <w:t>201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8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136B94">
              <w:rPr>
                <w:rFonts w:ascii="GHEA Grapalat" w:hAnsi="GHEA Grapalat" w:cs="Arial Armenian"/>
                <w:iCs/>
                <w:sz w:val="20"/>
                <w:szCs w:val="20"/>
              </w:rPr>
              <w:t>Տնտեսական կայունություն մակրո-մակարդակում</w:t>
            </w:r>
          </w:p>
        </w:tc>
      </w:tr>
      <w:tr w:rsidR="00234BB3" w:rsidRPr="00136B94" w:rsidTr="00D6476B">
        <w:trPr>
          <w:trHeight w:val="530"/>
        </w:trPr>
        <w:tc>
          <w:tcPr>
            <w:tcW w:w="14781" w:type="dxa"/>
            <w:gridSpan w:val="7"/>
            <w:shd w:val="clear" w:color="auto" w:fill="auto"/>
            <w:vAlign w:val="bottom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Ծրագիր՝ Սկսնակ ձեռնարկատիրության աջակցություն</w:t>
            </w:r>
          </w:p>
        </w:tc>
      </w:tr>
      <w:tr w:rsidR="00234BB3" w:rsidRPr="0063725D" w:rsidTr="00D6476B">
        <w:tc>
          <w:tcPr>
            <w:tcW w:w="2576" w:type="dxa"/>
            <w:shd w:val="clear" w:color="auto" w:fill="auto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Համայնքներում սկսնակ գործարարության աջակցության ծրագրերի պահանջարկի վերհանում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Համայնքի ՏԶՀՊ- ի հետ համատեղ խմբերի հավաքագրում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ԶԱԿ- ին ծրագրային առաջարկի ներկայացում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Ծրագրի ընթացիկ և ավարտական մոնիտորինգ</w:t>
            </w:r>
          </w:p>
        </w:tc>
        <w:tc>
          <w:tcPr>
            <w:tcW w:w="4014" w:type="dxa"/>
            <w:shd w:val="clear" w:color="auto" w:fill="auto"/>
            <w:vAlign w:val="center"/>
          </w:tcPr>
          <w:p w:rsidR="00234BB3" w:rsidRPr="00A82E02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Սկսնակ գործարարության ծրագրերի քանակ- </w:t>
            </w:r>
            <w:r w:rsidRPr="00A82E0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</w:t>
            </w:r>
          </w:p>
          <w:p w:rsidR="00234BB3" w:rsidRPr="00A82E02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Ծրագրի մասնակիցների քանակ-</w:t>
            </w:r>
            <w:r w:rsidRPr="00A82E0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25</w:t>
            </w: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Ներկայացված գործարար ծրագրերի քանակ</w:t>
            </w:r>
            <w:r w:rsidRPr="00A82E0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 20</w:t>
            </w:r>
          </w:p>
          <w:p w:rsidR="00234BB3" w:rsidRPr="00A82E02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Ֆինանսավորված գործարար ծրագրերի քանակ</w:t>
            </w:r>
            <w:r w:rsidRPr="006155E9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</w:t>
            </w:r>
            <w:r w:rsidRPr="00A82E0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10</w:t>
            </w: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Ստեղծված որակյալ աշխատատեղերի քանակ- </w:t>
            </w:r>
            <w:r w:rsidRPr="00A82E0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20</w:t>
            </w:r>
          </w:p>
          <w:p w:rsidR="00234BB3" w:rsidRPr="00A82E02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Ստեղծված սեզոնային աշխատատեղերի քանակ-</w:t>
            </w:r>
            <w:r w:rsidRPr="00A82E02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100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ՏԶՀՊ հաշվետվություններ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ՓՄՁ ԶԱԿ հաշվետվություններ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 Աշխատակազմի զարգացման ծրագրերի և վերլուծության բաժին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201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8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թ.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Համագործակցության համաձայնեցված շրջանակ ՓՄՁ ԶԱԿ- ի հետ</w:t>
            </w:r>
          </w:p>
        </w:tc>
      </w:tr>
      <w:tr w:rsidR="00234BB3" w:rsidRPr="00136B94" w:rsidTr="00D6476B">
        <w:tc>
          <w:tcPr>
            <w:tcW w:w="14781" w:type="dxa"/>
            <w:gridSpan w:val="7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Ծրագիր՝ Ներդրումների ներգրավում </w:t>
            </w:r>
          </w:p>
        </w:tc>
      </w:tr>
      <w:tr w:rsidR="00234BB3" w:rsidRPr="0063725D" w:rsidTr="00D6476B">
        <w:tc>
          <w:tcPr>
            <w:tcW w:w="2576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Համայնքների ՏԶՀՊ- ի հետ համատեղ ներդրումային փաթեթների մշակում և ներկայացում տարածքով շահագրգիռ ներդրողների։ 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Ներդրումային ֆորումի անցկացում, ծրագրերի ներկայացում։ 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Մարզային զարգացման ներդրումային ծրագրերի կազմում և ներկայացում ներդրողների։ </w:t>
            </w:r>
          </w:p>
        </w:tc>
        <w:tc>
          <w:tcPr>
            <w:tcW w:w="4014" w:type="dxa"/>
            <w:shd w:val="clear" w:color="auto" w:fill="auto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Համայնքային ներդրումային փաթեթների թիվը</w:t>
            </w:r>
            <w:r w:rsidRPr="006155E9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20</w:t>
            </w:r>
          </w:p>
          <w:p w:rsidR="00234BB3" w:rsidRPr="006155E9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Համայնքային ներդրումային փաթեթներ</w:t>
            </w: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ի ներկայացում սփյուռքում՝ 1</w:t>
            </w:r>
          </w:p>
          <w:p w:rsidR="00234BB3" w:rsidRPr="006155E9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Ներդրումային ֆորումի 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 xml:space="preserve">մասնակիցների թիվը՝ </w:t>
            </w:r>
            <w:r w:rsidRPr="006155E9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40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Ներդրումային պայմանագրերի թիվը՝ 1</w:t>
            </w:r>
          </w:p>
          <w:p w:rsidR="00234BB3" w:rsidRPr="006155E9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Մարզային զարգացմ</w:t>
            </w: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ան ներդրումային ծրագրերի թիվը՝ </w:t>
            </w:r>
            <w:r w:rsidRPr="006155E9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17</w:t>
            </w: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Մարզային ներդրումային պայմանագրերի թիվը՝ 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1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Սկսված մարզային և համայնքային ներդրումային ծրագրերի թիվը՝ 2: 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Ընդհանուր ներգրավված ներդրումներ՝ </w:t>
            </w:r>
            <w:r w:rsidRPr="006155E9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2 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մլրդ </w:t>
            </w:r>
            <w:r w:rsidRPr="00176978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457</w:t>
            </w:r>
            <w:r w:rsidRPr="00790C5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մլն 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դրամ։ 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Ստեղծված աշխատատեղեր՝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490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: 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Հանդիպումների արձանագրություններ</w:t>
            </w:r>
          </w:p>
          <w:p w:rsidR="00234BB3" w:rsidRPr="00136B94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Ֆորումի մասնակիցների ցանկ</w:t>
            </w:r>
          </w:p>
          <w:p w:rsidR="00234BB3" w:rsidRPr="00136B94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Պայմանագրեր</w:t>
            </w:r>
          </w:p>
          <w:p w:rsidR="00234BB3" w:rsidRPr="00136B94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ՀՀ ՏԶՆՆ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ՀԶՀ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lastRenderedPageBreak/>
              <w:t>2018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Գործուղումների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պլանավորված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գումարներ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և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ժամանակացույց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Համագործակցության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համաձայնեցված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շրջանակ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ՀԶՀ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- 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ի</w:t>
            </w: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136B94">
              <w:rPr>
                <w:rFonts w:ascii="GHEA Grapalat" w:hAnsi="GHEA Grapalat"/>
                <w:iCs/>
                <w:sz w:val="20"/>
                <w:szCs w:val="20"/>
              </w:rPr>
              <w:t>հետ</w:t>
            </w:r>
          </w:p>
        </w:tc>
      </w:tr>
      <w:tr w:rsidR="00234BB3" w:rsidRPr="00136B94" w:rsidTr="00D6476B">
        <w:tc>
          <w:tcPr>
            <w:tcW w:w="14790" w:type="dxa"/>
            <w:gridSpan w:val="7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Ծրագիր՝ Տնտեսական ենթակառուցվածքների զարգացում</w:t>
            </w:r>
          </w:p>
        </w:tc>
      </w:tr>
      <w:tr w:rsidR="00234BB3" w:rsidRPr="0063725D" w:rsidTr="00D6476B">
        <w:tc>
          <w:tcPr>
            <w:tcW w:w="2576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Համայնքային տնտեսական զարգացման ռազմավարությունների մեջ ենթակառուցվածքային ծրագրերի բացահայտում։ 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Համայնքների ՏԶՀՊ- ների հետ համատեղ ենթակառուցվածքների զարգացման ծրագրերի կազմում։ 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Ծրագրերի ֆինանսավորում տեղական և միջազգային աղբյուրներից։ </w:t>
            </w:r>
          </w:p>
        </w:tc>
        <w:tc>
          <w:tcPr>
            <w:tcW w:w="4014" w:type="dxa"/>
            <w:shd w:val="clear" w:color="auto" w:fill="auto"/>
            <w:vAlign w:val="center"/>
          </w:tcPr>
          <w:p w:rsidR="00234BB3" w:rsidRPr="005C5908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Համայնքային տնտեսական զարգացման ռազմավարությունների մեջ բացահայտված ենթակառուցվածքային ծրագրերի քանակ՝ </w:t>
            </w:r>
            <w:r w:rsidRPr="005C590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11</w:t>
            </w:r>
          </w:p>
          <w:p w:rsidR="00234BB3" w:rsidRPr="005C5908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Համայնքների ՏԶՀՊ- ների հետ կազմված ծրագրերի քանակ՝ </w:t>
            </w:r>
            <w:r w:rsidRPr="005C590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17</w:t>
            </w:r>
          </w:p>
          <w:p w:rsidR="00234BB3" w:rsidRPr="005C5908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Տեղական և միջազգային ֆինանսավորմամբ իրականացվող ենթակառուցվածքային </w:t>
            </w: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ծրագրերի քանակ՝</w:t>
            </w:r>
            <w:r w:rsidRPr="005C590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2</w:t>
            </w:r>
          </w:p>
          <w:p w:rsidR="00234BB3" w:rsidRPr="005C5908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Տնտեսական զարգացմանը նպաստող մարզային նշանակության ենթակառուցվածքային ծրագրերի քանակ՝</w:t>
            </w:r>
            <w:r w:rsidRPr="005C590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2</w:t>
            </w:r>
          </w:p>
          <w:p w:rsidR="00234BB3" w:rsidRPr="006155E9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Տնտեսական զարգացմանը նպաստող մարզային նշանակության ենթակառուցվածքային ֆինանսավորված ծրագրերի քանակ</w:t>
            </w:r>
            <w:r w:rsidRPr="006155E9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5</w:t>
            </w:r>
          </w:p>
          <w:p w:rsidR="00234BB3" w:rsidRPr="005C5908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Ձեռնարկությունների քանակ, որոնք օգտվել են ստեղծված ենթակառուցվածքներից՝ </w:t>
            </w:r>
            <w:r w:rsidRPr="005C590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20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Ստեղծված աշխատատեղերի քանակ՝ 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50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Ծրագրեր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Ծրագրային հայտեր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Ֆինանսավորման պայմանագրեր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ՀՏԶՀ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ՏԿԶՆ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2018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Համաձայնեցված գործողություններ ՀՏԶՀ և ՏԿԶՆ - ի հետ</w:t>
            </w:r>
          </w:p>
        </w:tc>
      </w:tr>
      <w:tr w:rsidR="00234BB3" w:rsidRPr="005C5908" w:rsidTr="00D6476B">
        <w:tc>
          <w:tcPr>
            <w:tcW w:w="14790" w:type="dxa"/>
            <w:gridSpan w:val="7"/>
            <w:shd w:val="clear" w:color="auto" w:fill="auto"/>
            <w:vAlign w:val="center"/>
          </w:tcPr>
          <w:p w:rsidR="00234BB3" w:rsidRPr="005C5908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Ծրագիր՝ Գործող ձեռնարկություններին աջակցություն</w:t>
            </w:r>
            <w:r w:rsidRPr="005C590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</w:t>
            </w:r>
          </w:p>
        </w:tc>
      </w:tr>
      <w:tr w:rsidR="00234BB3" w:rsidRPr="0063725D" w:rsidTr="00D6476B">
        <w:tc>
          <w:tcPr>
            <w:tcW w:w="2576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Գործող ձեռնարկությունների կարիքների բացահայտում համայնքների ՏԶՀՊ- ների և ՓՄՁ ԶԱԿ- ի հետ համատեղ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Դասընթացների և խորհրդատվության կազմակերպում գործող ձեռնարկությունների համար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Կապերի հաստատման միջոցառումների կազմակերպում՝ ցուցահանդեսներ, կլոր սեղաններ, ուսուցողական այցեր և այլն</w:t>
            </w:r>
          </w:p>
        </w:tc>
        <w:tc>
          <w:tcPr>
            <w:tcW w:w="4014" w:type="dxa"/>
            <w:shd w:val="clear" w:color="auto" w:fill="auto"/>
            <w:vAlign w:val="center"/>
          </w:tcPr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Կարիքների բացահայտմանը մասնակցած ձեռնարկությունների քանակ- 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12</w:t>
            </w:r>
          </w:p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Դասընթացների քանակ՝ 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</w:t>
            </w:r>
          </w:p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Դասընթացների մասնակիցների քանակ՝ 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40</w:t>
            </w:r>
          </w:p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Խորհրդատվական ծրագրերի քանակ՝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3</w:t>
            </w: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Խորհրդատվությանը </w:t>
            </w: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մասնակից ձեռնարկությունների քանակ՝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7</w:t>
            </w:r>
          </w:p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Կապերի հաստատման միջոցառումների քանակ՝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5</w:t>
            </w:r>
          </w:p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Կապերի հաստատման միջոցառումների մասնակիցների քանակ՝ 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20</w:t>
            </w: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Կնքված արտահանման պայմանագրերի քանակ՝ </w:t>
            </w:r>
            <w:r w:rsidRPr="00234BB3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Արտահ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անման աճ նախորդ տարվա համեմատ՝ 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0,</w:t>
            </w: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5 %</w:t>
            </w:r>
          </w:p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Նոր ստեղծված աշխատատեղերի քանակ՝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>10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Արձանագրություններ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Մասնակցության ցուցակներ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Կնքված պայմանագրեր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Վիճակագրական հաշվետվություններ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Հարկային հաշվետվություններ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ՀԶՀ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ՓՄՁ ԶԱԿ- ի հետ համաձայնեցված գործողություններ</w:t>
            </w:r>
          </w:p>
        </w:tc>
      </w:tr>
      <w:tr w:rsidR="00234BB3" w:rsidRPr="00136B94" w:rsidTr="00D6476B">
        <w:tc>
          <w:tcPr>
            <w:tcW w:w="14790" w:type="dxa"/>
            <w:gridSpan w:val="7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Ծրագիր՝ Աշխատուժի որակավորման բարձրացում</w:t>
            </w:r>
          </w:p>
        </w:tc>
      </w:tr>
      <w:tr w:rsidR="00234BB3" w:rsidRPr="00136B94" w:rsidTr="00D6476B">
        <w:tc>
          <w:tcPr>
            <w:tcW w:w="2576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Աշխատուժի որակավորման կարիքների բացահայտում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Որակավորման դասընթացների անցկացում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Աշխատանքի տոնավաճառների անցկացում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Աշխատանքի տեղավորման ծրագրերի իրականացում</w:t>
            </w:r>
          </w:p>
        </w:tc>
        <w:tc>
          <w:tcPr>
            <w:tcW w:w="4014" w:type="dxa"/>
            <w:shd w:val="clear" w:color="auto" w:fill="auto"/>
            <w:vAlign w:val="center"/>
          </w:tcPr>
          <w:p w:rsidR="00234BB3" w:rsidRPr="006155E9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Աշխատուժի որակավորման բարձրացման հարցմանը մասնակից ձեռնարկությունների քանակ՝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</w:t>
            </w: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6155E9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10</w:t>
            </w:r>
          </w:p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Որակավորման բարձրացման դասընթացների քանակ՝ 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</w:t>
            </w:r>
          </w:p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Դասընթացների մասնակիցների քանակ՝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</w:t>
            </w:r>
            <w:r w:rsidRPr="00234BB3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50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</w:p>
          <w:p w:rsidR="00234BB3" w:rsidRPr="003A677E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Աշխատանքի տեղավորված մասնագետների քանակ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3A677E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 xml:space="preserve">2 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Հարցման ամփոփում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Դասընթացների հաշվետվություններ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Մոնիտորինգի հաշվետվություններ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Հարկային հաշվետվություններ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Տոնավաճառների արձանագրություններ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Զբաղվածության գործակալություն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</w:rPr>
              <w:t>2018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</w:rPr>
              <w:t>Զբաղվածության գործակալության հետ համաձայնեցված գործողություններ</w:t>
            </w:r>
          </w:p>
        </w:tc>
      </w:tr>
      <w:tr w:rsidR="00234BB3" w:rsidRPr="0063725D" w:rsidTr="00D6476B">
        <w:tc>
          <w:tcPr>
            <w:tcW w:w="14790" w:type="dxa"/>
            <w:gridSpan w:val="7"/>
            <w:shd w:val="clear" w:color="auto" w:fill="auto"/>
            <w:vAlign w:val="center"/>
          </w:tcPr>
          <w:p w:rsidR="00234BB3" w:rsidRPr="00943F3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af-ZA"/>
              </w:rPr>
            </w:pPr>
            <w:r w:rsidRPr="00943F34">
              <w:rPr>
                <w:rFonts w:ascii="GHEA Grapalat" w:hAnsi="GHEA Grapalat" w:cs="Tahoma"/>
                <w:spacing w:val="-8"/>
                <w:sz w:val="20"/>
                <w:szCs w:val="20"/>
                <w:lang w:val="af-ZA"/>
              </w:rPr>
              <w:lastRenderedPageBreak/>
              <w:t xml:space="preserve">  Ծրագիր..   Գործող ձեռնարկությունների միջազգային համագործակցության ընդլայնման ապահովում</w:t>
            </w:r>
          </w:p>
        </w:tc>
      </w:tr>
      <w:tr w:rsidR="00234BB3" w:rsidRPr="0063725D" w:rsidTr="00D6476B">
        <w:trPr>
          <w:trHeight w:val="2515"/>
        </w:trPr>
        <w:tc>
          <w:tcPr>
            <w:tcW w:w="2576" w:type="dxa"/>
            <w:shd w:val="clear" w:color="auto" w:fill="auto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Միջազգայնացման</w:t>
            </w:r>
            <w:r w:rsidRPr="00234BB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կարիքներ</w:t>
            </w:r>
            <w:r w:rsidRPr="00234BB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234BB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</w:rPr>
              <w:t>ձեռնարկությունների</w:t>
            </w:r>
            <w:r w:rsidRPr="00234BB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բացահայտում</w:t>
            </w: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943F34">
              <w:rPr>
                <w:rFonts w:ascii="GHEA Grapalat" w:hAnsi="GHEA Grapalat" w:cs="Sylfaen"/>
                <w:sz w:val="20"/>
                <w:szCs w:val="20"/>
                <w:lang w:val="hy-AM"/>
              </w:rPr>
              <w:t>Հարցումներ</w:t>
            </w:r>
            <w:r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34BB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Pr="00943F34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մատակարարաների,</w:t>
            </w:r>
            <w:r w:rsidRPr="00943F34">
              <w:rPr>
                <w:rFonts w:ascii="Sylfaen" w:hAnsi="Sylfaen" w:cs="Sylfaen"/>
                <w:sz w:val="20"/>
                <w:szCs w:val="20"/>
                <w:lang w:val="hy-AM"/>
              </w:rPr>
              <w:t> </w:t>
            </w:r>
            <w:r w:rsidRPr="00943F34">
              <w:rPr>
                <w:rFonts w:ascii="GHEA Grapalat" w:hAnsi="GHEA Grapalat" w:cs="Sylfaen"/>
                <w:sz w:val="20"/>
                <w:szCs w:val="20"/>
                <w:lang w:val="hy-AM"/>
              </w:rPr>
              <w:t>արտադրողների,</w:t>
            </w:r>
            <w:r w:rsidRPr="00943F34">
              <w:rPr>
                <w:rFonts w:ascii="Sylfaen" w:hAnsi="Sylfaen" w:cs="Sylfaen"/>
                <w:sz w:val="20"/>
                <w:szCs w:val="20"/>
                <w:lang w:val="hy-AM"/>
              </w:rPr>
              <w:t> </w:t>
            </w:r>
            <w:r w:rsidRPr="00943F34">
              <w:rPr>
                <w:rFonts w:ascii="GHEA Grapalat" w:hAnsi="GHEA Grapalat" w:cs="Sylfaen"/>
                <w:sz w:val="20"/>
                <w:szCs w:val="20"/>
                <w:lang w:val="hy-AM"/>
              </w:rPr>
              <w:t>շուկայի պահանջների վերաբերյալ։</w:t>
            </w: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943F34">
              <w:rPr>
                <w:rFonts w:ascii="GHEA Grapalat" w:hAnsi="GHEA Grapalat" w:cs="Sylfaen"/>
                <w:sz w:val="20"/>
                <w:szCs w:val="20"/>
                <w:lang w:val="hy-AM"/>
              </w:rPr>
              <w:t>Ձեռնարկությունների եվրոպական ցանցի</w:t>
            </w:r>
            <w:r w:rsidRPr="00943F34">
              <w:rPr>
                <w:rFonts w:ascii="Sylfaen" w:hAnsi="Sylfaen" w:cs="Sylfaen"/>
                <w:sz w:val="20"/>
                <w:szCs w:val="20"/>
                <w:lang w:val="hy-AM"/>
              </w:rPr>
              <w:t> </w:t>
            </w:r>
            <w:r w:rsidRPr="00943F34">
              <w:rPr>
                <w:rFonts w:ascii="GHEA Grapalat" w:hAnsi="GHEA Grapalat" w:cs="Sylfaen"/>
                <w:sz w:val="20"/>
                <w:szCs w:val="20"/>
                <w:lang w:val="hy-AM"/>
              </w:rPr>
              <w:t>(Ձ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ԵՑ-ի) շրջանակներում աջակցությ</w:t>
            </w:r>
            <w:r>
              <w:rPr>
                <w:rFonts w:ascii="GHEA Grapalat" w:hAnsi="GHEA Grapalat" w:cs="Sylfaen"/>
                <w:sz w:val="20"/>
                <w:szCs w:val="20"/>
              </w:rPr>
              <w:t>ան</w:t>
            </w:r>
            <w:r w:rsidRPr="00234BB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ցուցաբերում</w:t>
            </w:r>
          </w:p>
        </w:tc>
        <w:tc>
          <w:tcPr>
            <w:tcW w:w="4014" w:type="dxa"/>
            <w:shd w:val="clear" w:color="auto" w:fill="auto"/>
            <w:vAlign w:val="center"/>
          </w:tcPr>
          <w:p w:rsidR="00234BB3" w:rsidRPr="00943F3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</w:rPr>
              <w:t>Աջակցություն ստացած ձեռնարկությունների թիվը  10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Հարցումների  ամփոփում</w:t>
            </w:r>
          </w:p>
          <w:p w:rsidR="00234BB3" w:rsidRPr="00943F3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հաշվետվություններ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</w:p>
          <w:p w:rsidR="00234BB3" w:rsidRPr="00136B9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</w:t>
            </w:r>
          </w:p>
          <w:p w:rsidR="00234BB3" w:rsidRPr="00943F3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234BB3" w:rsidRPr="00943F3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136B94">
              <w:rPr>
                <w:rFonts w:ascii="GHEA Grapalat" w:hAnsi="GHEA Grapalat"/>
                <w:iCs/>
                <w:sz w:val="20"/>
                <w:szCs w:val="20"/>
              </w:rPr>
              <w:t>2018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="00234BB3" w:rsidRPr="00943F3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af-ZA"/>
              </w:rPr>
            </w:pPr>
            <w:r w:rsidRPr="00136B94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ՓՄՁ ԶԱԿ- ի հետ համաձայնեցված գործողություններ</w:t>
            </w:r>
          </w:p>
        </w:tc>
      </w:tr>
    </w:tbl>
    <w:p w:rsidR="00234BB3" w:rsidRPr="00943F34" w:rsidRDefault="00234BB3" w:rsidP="00234BB3">
      <w:pPr>
        <w:spacing w:after="0" w:line="240" w:lineRule="auto"/>
        <w:rPr>
          <w:rFonts w:ascii="GHEA Grapalat" w:hAnsi="GHEA Grapalat"/>
          <w:lang w:val="af-ZA"/>
        </w:rPr>
      </w:pPr>
    </w:p>
    <w:p w:rsidR="00234BB3" w:rsidRDefault="00234BB3" w:rsidP="00234BB3">
      <w:pPr>
        <w:pStyle w:val="Char"/>
        <w:spacing w:after="0" w:line="240" w:lineRule="auto"/>
        <w:jc w:val="center"/>
        <w:rPr>
          <w:rFonts w:ascii="GHEA Grapalat" w:hAnsi="GHEA Grapalat"/>
          <w:b/>
          <w:i/>
          <w:lang w:val="af-ZA"/>
        </w:rPr>
      </w:pPr>
    </w:p>
    <w:p w:rsidR="00234BB3" w:rsidRPr="00234BB3" w:rsidRDefault="00234BB3" w:rsidP="00234BB3">
      <w:pPr>
        <w:pStyle w:val="Char"/>
        <w:spacing w:after="0" w:line="240" w:lineRule="auto"/>
        <w:rPr>
          <w:rFonts w:ascii="GHEA Grapalat" w:hAnsi="GHEA Grapalat" w:cs="Times New Roman"/>
          <w:b/>
          <w:i/>
          <w:noProof/>
          <w:lang w:val="af-ZA" w:eastAsia="ru-RU"/>
        </w:rPr>
      </w:pPr>
    </w:p>
    <w:p w:rsidR="00234BB3" w:rsidRPr="00234BB3" w:rsidRDefault="00234BB3" w:rsidP="00234BB3">
      <w:pPr>
        <w:pStyle w:val="Char"/>
        <w:spacing w:after="0" w:line="240" w:lineRule="auto"/>
        <w:rPr>
          <w:rFonts w:ascii="GHEA Grapalat" w:hAnsi="GHEA Grapalat"/>
          <w:b/>
          <w:i/>
          <w:sz w:val="24"/>
          <w:szCs w:val="24"/>
          <w:lang w:val="af-ZA"/>
        </w:rPr>
      </w:pPr>
      <w:r w:rsidRPr="00234BB3">
        <w:rPr>
          <w:rFonts w:ascii="GHEA Grapalat" w:hAnsi="GHEA Grapalat"/>
          <w:b/>
          <w:i/>
          <w:sz w:val="24"/>
          <w:szCs w:val="24"/>
          <w:lang w:val="af-ZA"/>
        </w:rPr>
        <w:t xml:space="preserve">V. </w:t>
      </w:r>
      <w:r w:rsidRPr="00A0109D">
        <w:rPr>
          <w:rFonts w:ascii="GHEA Grapalat" w:hAnsi="GHEA Grapalat"/>
          <w:b/>
          <w:i/>
          <w:sz w:val="24"/>
          <w:szCs w:val="24"/>
        </w:rPr>
        <w:t>ԳՅՈՒՂԱՏՆՏԵՍՈՒԹՅՈՒՆ</w:t>
      </w:r>
    </w:p>
    <w:p w:rsidR="00234BB3" w:rsidRPr="00234BB3" w:rsidRDefault="00234BB3" w:rsidP="00234BB3">
      <w:pPr>
        <w:pStyle w:val="Char"/>
        <w:spacing w:after="0" w:line="240" w:lineRule="auto"/>
        <w:ind w:left="945"/>
        <w:rPr>
          <w:rFonts w:ascii="GHEA Grapalat" w:hAnsi="GHEA Grapalat"/>
          <w:b/>
          <w:i/>
          <w:lang w:val="af-ZA"/>
        </w:rPr>
      </w:pPr>
    </w:p>
    <w:p w:rsidR="00234BB3" w:rsidRP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18"/>
          <w:lang w:val="af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969"/>
        <w:gridCol w:w="1985"/>
        <w:gridCol w:w="1934"/>
        <w:gridCol w:w="1025"/>
        <w:gridCol w:w="2853"/>
      </w:tblGrid>
      <w:tr w:rsidR="00234BB3" w:rsidRPr="00234BB3" w:rsidTr="00D6476B">
        <w:tc>
          <w:tcPr>
            <w:tcW w:w="3510" w:type="dxa"/>
            <w:vAlign w:val="center"/>
          </w:tcPr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969" w:type="dxa"/>
            <w:vAlign w:val="center"/>
          </w:tcPr>
          <w:p w:rsidR="00234BB3" w:rsidRPr="00234BB3" w:rsidRDefault="00234BB3" w:rsidP="00D6476B">
            <w:pPr>
              <w:spacing w:after="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1985" w:type="dxa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</w:rPr>
              <w:t>Տեղեկատվությանաղբյուր</w:t>
            </w:r>
          </w:p>
        </w:tc>
        <w:tc>
          <w:tcPr>
            <w:tcW w:w="1934" w:type="dxa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</w:rPr>
              <w:t>Մարզպետարանիհամապատասխան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/</w:t>
            </w:r>
            <w:r w:rsidRPr="003E3D4F">
              <w:rPr>
                <w:rFonts w:ascii="GHEA Grapalat" w:hAnsi="GHEA Grapalat"/>
                <w:iCs/>
                <w:sz w:val="20"/>
                <w:szCs w:val="20"/>
              </w:rPr>
              <w:t>պատասխանատուօղակ</w:t>
            </w:r>
          </w:p>
        </w:tc>
        <w:tc>
          <w:tcPr>
            <w:tcW w:w="1025" w:type="dxa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53" w:type="dxa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</w:rPr>
              <w:t>Ռիսկեր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/</w:t>
            </w:r>
            <w:r w:rsidRPr="003E3D4F">
              <w:rPr>
                <w:rFonts w:ascii="GHEA Grapalat" w:hAnsi="GHEA Grapalat"/>
                <w:iCs/>
                <w:sz w:val="20"/>
                <w:szCs w:val="20"/>
              </w:rPr>
              <w:t>Նախադրյալներ</w:t>
            </w:r>
          </w:p>
        </w:tc>
      </w:tr>
      <w:tr w:rsidR="00234BB3" w:rsidRPr="003E3D4F" w:rsidTr="00D6476B">
        <w:tc>
          <w:tcPr>
            <w:tcW w:w="3510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Գյուղատնտեսության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</w:rPr>
              <w:t>ոլորտի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</w:rPr>
              <w:t>ռազմավարական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</w:rPr>
              <w:t>նպատակն է: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3E3D4F">
              <w:rPr>
                <w:rFonts w:ascii="GHEA Grapalat" w:hAnsi="GHEA Grapalat"/>
                <w:b/>
                <w:sz w:val="20"/>
                <w:szCs w:val="20"/>
              </w:rPr>
              <w:t>Ավելացնել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b/>
                <w:sz w:val="20"/>
                <w:szCs w:val="20"/>
              </w:rPr>
              <w:t>գյուղատնտեսության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b/>
                <w:sz w:val="20"/>
                <w:szCs w:val="20"/>
              </w:rPr>
              <w:t>համախառն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b/>
                <w:sz w:val="20"/>
                <w:szCs w:val="20"/>
              </w:rPr>
              <w:t>արտադրանքը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b/>
                <w:sz w:val="20"/>
                <w:szCs w:val="20"/>
              </w:rPr>
              <w:t>Արարատի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b/>
                <w:sz w:val="20"/>
                <w:szCs w:val="20"/>
              </w:rPr>
              <w:t>մարզում, որը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b/>
                <w:sz w:val="20"/>
                <w:szCs w:val="20"/>
              </w:rPr>
              <w:t>կնպաստի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b/>
                <w:sz w:val="20"/>
                <w:szCs w:val="20"/>
              </w:rPr>
              <w:t>ազգաբնակչության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b/>
                <w:sz w:val="20"/>
                <w:szCs w:val="20"/>
              </w:rPr>
              <w:t>աղքատության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b/>
                <w:sz w:val="20"/>
                <w:szCs w:val="20"/>
              </w:rPr>
              <w:t>նվազեցմանը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1,  Գյուղատնտեսության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</w:rPr>
              <w:t>համախառն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2018թ մարզի գյուղատնտեսությամն մեջ 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ոլորտի  զարգացման</w:t>
            </w:r>
            <w:proofErr w:type="gramEnd"/>
            <w:r>
              <w:rPr>
                <w:rFonts w:ascii="GHEA Grapalat" w:hAnsi="GHEA Grapalat"/>
                <w:sz w:val="20"/>
                <w:szCs w:val="20"/>
              </w:rPr>
              <w:t xml:space="preserve"> համար </w:t>
            </w:r>
            <w:r w:rsidRPr="003E68D8">
              <w:rPr>
                <w:rFonts w:ascii="GHEA Grapalat" w:hAnsi="GHEA Grapalat"/>
                <w:sz w:val="20"/>
                <w:szCs w:val="20"/>
              </w:rPr>
              <w:t>ներդրումների ծավալը կկազմի   9 մլրդ</w:t>
            </w:r>
            <w:r w:rsidRPr="003E68D8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3E68D8">
              <w:rPr>
                <w:rFonts w:ascii="GHEA Grapalat" w:hAnsi="GHEA Grapalat"/>
                <w:sz w:val="20"/>
                <w:szCs w:val="20"/>
              </w:rPr>
              <w:t xml:space="preserve">906 մլն </w:t>
            </w:r>
            <w:r w:rsidRPr="003E68D8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3E68D8">
              <w:rPr>
                <w:rFonts w:ascii="GHEA Grapalat" w:hAnsi="GHEA Grapalat"/>
                <w:sz w:val="20"/>
                <w:szCs w:val="20"/>
              </w:rPr>
              <w:t>236</w:t>
            </w:r>
            <w:r w:rsidRPr="003E68D8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3E68D8">
              <w:rPr>
                <w:rFonts w:ascii="GHEA Grapalat" w:hAnsi="GHEA Grapalat" w:cs="Courier New"/>
                <w:sz w:val="20"/>
                <w:szCs w:val="20"/>
              </w:rPr>
              <w:t>հազ.  դրամ</w:t>
            </w:r>
            <w:r w:rsidRPr="003E68D8">
              <w:rPr>
                <w:rFonts w:ascii="GHEA Grapalat" w:hAnsi="GHEA Grapalat"/>
                <w:sz w:val="20"/>
                <w:szCs w:val="20"/>
              </w:rPr>
              <w:t>:  Արդյունքում  գյուղատնտեսության մեջ կստեղծվեն ևս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63448">
              <w:rPr>
                <w:rFonts w:ascii="GHEA Grapalat" w:hAnsi="GHEA Grapalat"/>
                <w:sz w:val="20"/>
                <w:szCs w:val="20"/>
              </w:rPr>
              <w:t xml:space="preserve">  1981 </w:t>
            </w:r>
            <w:r w:rsidRPr="00360BD2">
              <w:rPr>
                <w:rFonts w:ascii="GHEA Grapalat" w:hAnsi="GHEA Grapalat"/>
                <w:sz w:val="20"/>
                <w:szCs w:val="20"/>
              </w:rPr>
              <w:t>աշխատատեղ</w:t>
            </w:r>
            <w:r>
              <w:rPr>
                <w:rFonts w:ascii="GHEA Grapalat" w:hAnsi="GHEA Grapalat"/>
                <w:sz w:val="20"/>
                <w:szCs w:val="20"/>
              </w:rPr>
              <w:t xml:space="preserve">, որի արդյունքում կապահովվի  նաև  գյուղմթերքի   համախառն </w:t>
            </w:r>
            <w:r w:rsidRPr="003E3D4F">
              <w:rPr>
                <w:rFonts w:ascii="GHEA Grapalat" w:hAnsi="GHEA Grapalat"/>
                <w:sz w:val="20"/>
                <w:szCs w:val="20"/>
              </w:rPr>
              <w:t xml:space="preserve"> արտադրանքի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</w:rPr>
              <w:t>աճ</w:t>
            </w:r>
            <w:r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1985" w:type="dxa"/>
          </w:tcPr>
          <w:p w:rsidR="00234BB3" w:rsidRPr="003E3D4F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</w:rPr>
              <w:t>ԱՎԾ-իտվյալներ</w:t>
            </w: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t>Գյուղատնտեսության  և  բնապահպանությանվարչություն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2018թտարվաընթացքում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ֆինանսական,  մարդկային  և  տեխնիկական    ռեսուրսների   առկայություն</w:t>
            </w:r>
          </w:p>
        </w:tc>
      </w:tr>
      <w:tr w:rsidR="00234BB3" w:rsidRPr="0063725D" w:rsidTr="00D6476B">
        <w:tc>
          <w:tcPr>
            <w:tcW w:w="3510" w:type="dxa"/>
          </w:tcPr>
          <w:p w:rsidR="00234BB3" w:rsidRPr="003E3D4F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Ծրագիր  - 1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Մարզի   հողային  ռեսուրսների  նպատակային  օգտագործում</w:t>
            </w:r>
          </w:p>
        </w:tc>
        <w:tc>
          <w:tcPr>
            <w:tcW w:w="3969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1,1    Մարզում    բազմամյա  տնկարքների  տարածքների</w:t>
            </w:r>
            <w:r w:rsidRPr="00A0109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ավելացում</w:t>
            </w:r>
            <w:r w:rsidRPr="00A0109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 xml:space="preserve">100.0 հա-ով, 2017թ-ին՝ 12659 հա                                                                        1,2   Փաստացի   ոռոգվող   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հողատարածքների</w:t>
            </w:r>
            <w:r w:rsidRPr="00A0109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ավելացում300.0  հա-ով:  /մարզում  կա  34790հա ոռոգելի  տարածք:2017թ ոռոգվել  է  28637 հա/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 xml:space="preserve"> 1,3  Ցանքատարածությունների  կառուցվածքի  բարելավում,  ինտենսիվ  այգիների տարածքի  ավելացում 30 հա-ով: 2017թ՝  5.35հա</w:t>
            </w:r>
          </w:p>
        </w:tc>
        <w:tc>
          <w:tcPr>
            <w:tcW w:w="1985" w:type="dxa"/>
          </w:tcPr>
          <w:p w:rsidR="00234BB3" w:rsidRPr="003E3D4F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Համայնքներում հանդիպումներից արձանագրություններ</w:t>
            </w:r>
          </w:p>
          <w:p w:rsidR="00234BB3" w:rsidRPr="003E3D4F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Հողային  բալանս, ԱՎԾ-ի տվյալներ, ՋՕԸ-ից  ստացված  ջրի  արդյունավետ  կառավարման  մոնիթորինգ</w:t>
            </w:r>
          </w:p>
          <w:p w:rsidR="00234BB3" w:rsidRPr="003E3D4F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Տնտեսվարողներցհարցումներ</w:t>
            </w: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lastRenderedPageBreak/>
              <w:t>Գյուղատնտեսության  և  բնապահպանությանվարչություն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2018թմարտ-  նոյեմբեր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ֆինանսական,  մարդկային  և  տեխնիկական    ռեսուրսների   առկայություն</w:t>
            </w:r>
          </w:p>
        </w:tc>
      </w:tr>
      <w:tr w:rsidR="00234BB3" w:rsidRPr="0063725D" w:rsidTr="00D6476B">
        <w:tc>
          <w:tcPr>
            <w:tcW w:w="3510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lastRenderedPageBreak/>
              <w:t xml:space="preserve">Ծրագիր  - 2                </w:t>
            </w:r>
          </w:p>
          <w:p w:rsidR="00234BB3" w:rsidRPr="00234BB3" w:rsidRDefault="00234BB3" w:rsidP="00D6476B">
            <w:pPr>
              <w:tabs>
                <w:tab w:val="left" w:pos="682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81F1E">
              <w:rPr>
                <w:rFonts w:ascii="GHEA Grapalat" w:hAnsi="GHEA Grapalat" w:cs="Sylfaen"/>
                <w:sz w:val="20"/>
                <w:szCs w:val="20"/>
                <w:lang w:val="hy-AM"/>
              </w:rPr>
              <w:t>Բուսաբուծական մթերքների ավելացում</w:t>
            </w:r>
          </w:p>
          <w:p w:rsidR="00234BB3" w:rsidRPr="00234BB3" w:rsidRDefault="00234BB3" w:rsidP="00D6476B">
            <w:pPr>
              <w:tabs>
                <w:tab w:val="left" w:pos="6825"/>
              </w:tabs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7849F1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 xml:space="preserve">Միջոցառում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 xml:space="preserve">– 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1</w:t>
            </w:r>
          </w:p>
          <w:p w:rsidR="00234BB3" w:rsidRPr="00B24E17" w:rsidRDefault="00234BB3" w:rsidP="00D6476B">
            <w:pPr>
              <w:tabs>
                <w:tab w:val="left" w:pos="6825"/>
              </w:tabs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BE6C2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Բուսաբուծական  մթերքների`  հատկապես  պտղի,  խաղողի  և  բանջար  բոստանային  կուլտուրաների  </w:t>
            </w:r>
            <w:r w:rsidRPr="00832879">
              <w:rPr>
                <w:rFonts w:ascii="GHEA Grapalat" w:hAnsi="GHEA Grapalat" w:cs="Sylfaen"/>
                <w:sz w:val="20"/>
                <w:szCs w:val="20"/>
                <w:lang w:val="hy-AM"/>
              </w:rPr>
              <w:t>միջին  բերքատվության</w:t>
            </w:r>
            <w:r w:rsidRPr="00B7141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FC405F">
              <w:rPr>
                <w:rFonts w:ascii="GHEA Grapalat" w:hAnsi="GHEA Grapalat" w:cs="Sylfaen"/>
                <w:sz w:val="20"/>
                <w:szCs w:val="20"/>
                <w:lang w:val="hy-AM"/>
              </w:rPr>
              <w:t>ավելացում</w:t>
            </w:r>
          </w:p>
          <w:p w:rsidR="00234BB3" w:rsidRPr="003E3D4F" w:rsidRDefault="00234BB3" w:rsidP="00D6476B">
            <w:pPr>
              <w:tabs>
                <w:tab w:val="left" w:pos="682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49F1">
              <w:rPr>
                <w:rFonts w:ascii="GHEA Grapalat" w:hAnsi="GHEA Grapalat" w:cs="Sylfaen"/>
                <w:sz w:val="20"/>
                <w:szCs w:val="20"/>
                <w:lang w:val="hy-AM"/>
              </w:rPr>
              <w:t>կարկտահարությունից  պաշտպանվող  տարածքների  ավելացում,  նոր  համակարգերի  ներդրում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- 2</w:t>
            </w:r>
          </w:p>
          <w:p w:rsidR="00234BB3" w:rsidRPr="00234BB3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Բուսաբուծական   կուլտուրանների  բարձր  բերքատու  սորտերի  սերմերի   ներկրում  կամ  սերմերի  արտադրության  կազմակերպում  մարզում:</w:t>
            </w:r>
          </w:p>
          <w:p w:rsidR="00234BB3" w:rsidRPr="00234BB3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 xml:space="preserve">            </w:t>
            </w: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  3</w:t>
            </w: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Գյուղատնտեսական  տեխնիկայով   ապահովածության 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մակարդակի  բարձրացում</w:t>
            </w: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     </w:t>
            </w: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 - 4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                                                                             Գյուղատնտեսական  մթերքների   փոքր  վերամշակող  արտադրական  տարողությունների  ստեղծում,  ծավալների  ավելացում</w:t>
            </w:r>
            <w:r w:rsidRPr="00234BB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         </w:t>
            </w: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        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Միջոցառում-5</w:t>
            </w: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  <w:lang w:val="hy-AM"/>
              </w:rPr>
              <w:t>Սառնարանային  տնտեսությունների հզորությունների  ավելացում</w:t>
            </w: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         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Միջոցառում—6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  <w:lang w:val="hy-AM"/>
              </w:rPr>
              <w:t>Մարզում  ավելացնել  փոքր,  միջին,  խոշոր  տնտեսությունների  թիվը</w:t>
            </w:r>
          </w:p>
        </w:tc>
        <w:tc>
          <w:tcPr>
            <w:tcW w:w="3969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2,1   Պտղի  1  հա-ի   բերք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>ատվության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աճ՝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հասցնելով   132ց /հա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-   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2017թ՝ 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կազմել է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131ց/հա</w:t>
            </w:r>
          </w:p>
          <w:p w:rsidR="00234BB3" w:rsidRPr="00C724E2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Խաղողի  1  հա-ի    բերք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>ատվության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բարձրացում՝  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մինչև  -   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210 ց/ հա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այն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2017թ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.-ին կազմել է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205ց/հա</w:t>
            </w:r>
          </w:p>
          <w:p w:rsidR="00234BB3" w:rsidRPr="00234BB3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Բանջար-բոստանային   կուլտուրանների  1 հա-  ի բերք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ատվությունը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հասցնե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>լ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390ց/հա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որը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2017թ՝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.-ին կազմել է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382ց/հա</w:t>
            </w:r>
          </w:p>
          <w:p w:rsidR="00234BB3" w:rsidRPr="00234BB3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  <w:lang w:val="hy-AM"/>
              </w:rPr>
              <w:t>----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ինտենսիվ  այգիների  հիմնում, հակակարկտային  ցանցերի ներդրում 30 հա –ի վրա: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234BB3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234BB3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2.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Բերքատու  սորտերի  ներկրում </w:t>
            </w: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2.</w:t>
            </w:r>
            <w:r w:rsidRPr="00C724E2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Գյուղատնտեսական  տեխնիկայի    և  գյուղ գործիքների   քանակի   ներկրում  10  հատ: </w:t>
            </w: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4D37D7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  <w:r w:rsidRPr="00C724E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 xml:space="preserve"> Չրի  արտադրության  ծավալի  ավելացում  տարեկան  մինչև 20տ: 2017թ-ին՝ 15տ:</w:t>
            </w:r>
          </w:p>
          <w:p w:rsidR="00234BB3" w:rsidRPr="004D37D7" w:rsidRDefault="00234BB3" w:rsidP="00D6476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D37D7">
              <w:rPr>
                <w:rFonts w:ascii="GHEA Grapalat" w:hAnsi="GHEA Grapalat"/>
                <w:sz w:val="20"/>
                <w:szCs w:val="20"/>
                <w:lang w:val="hy-AM"/>
              </w:rPr>
              <w:t>2.5 Սառնարանային  տնտեսությունների  հզորությունն  ավելացնել  30 տ-ով</w:t>
            </w:r>
          </w:p>
          <w:p w:rsidR="00234BB3" w:rsidRPr="004D37D7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D37D7">
              <w:rPr>
                <w:rFonts w:ascii="GHEA Grapalat" w:hAnsi="GHEA Grapalat"/>
                <w:sz w:val="20"/>
                <w:szCs w:val="20"/>
                <w:lang w:val="hy-AM"/>
              </w:rPr>
              <w:t>2.6Փոքր  տնտեսությունների թիվը 1474-ից  2018թ.  հասցնել 1523-ի                                  Միջին  տնտես. թիվը 132-ից 2018թ.  հասցնել 138</w:t>
            </w:r>
            <w:r>
              <w:rPr>
                <w:rFonts w:ascii="GHEA Grapalat" w:hAnsi="GHEA Grapalat"/>
                <w:sz w:val="20"/>
                <w:szCs w:val="20"/>
              </w:rPr>
              <w:t>:</w:t>
            </w:r>
            <w:r w:rsidRPr="004D37D7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                                        Խոշոր  տնտես. թիվը  293-ից՝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D37D7">
              <w:rPr>
                <w:rFonts w:ascii="GHEA Grapalat" w:hAnsi="GHEA Grapalat"/>
                <w:sz w:val="20"/>
                <w:szCs w:val="20"/>
                <w:lang w:val="hy-AM"/>
              </w:rPr>
              <w:t>301-ի:</w:t>
            </w:r>
          </w:p>
        </w:tc>
        <w:tc>
          <w:tcPr>
            <w:tcW w:w="1985" w:type="dxa"/>
          </w:tcPr>
          <w:p w:rsidR="00234BB3" w:rsidRPr="003E3D4F" w:rsidRDefault="00234BB3" w:rsidP="00D6476B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Համայնքներում հանդիպումներից արձանագրություններ</w:t>
            </w: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Տնտեսվարողներից հարցումներ</w:t>
            </w: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Գյուղնախարարության աշխատանքային  պլան</w:t>
            </w: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Ֆերմերներիևգյուղացիականտնտեսություններիհետքննարկումներ</w:t>
            </w: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t>Գյուղատնտեսության  և  բնապահպանությանվարչություն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2018թ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մարտ-  նոյեմբեր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ՀՀ    պետ բյուջե  և  դոնոր  կազմակերպություններից  ֆինանսավորում   Որակյալ   սերմերի,  տնկանյութերի   առկայություն:                                          Բնակլիմայական  գործոնի  ազդեցություն: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234BB3" w:rsidRPr="0063725D" w:rsidTr="00D6476B">
        <w:tc>
          <w:tcPr>
            <w:tcW w:w="3510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lastRenderedPageBreak/>
              <w:t>Ծրագիր  -  3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Բույսերի   վնասատունների,  հիվանդությունների  և  մկնանման  կրծողների  դեմ  պայքարի   կենտրոնացված  միջոցառումներ 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- 1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                                                        Խորհրդատվական  և  բացատրական  աշխատանքների   կազմակերպում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</w:t>
            </w:r>
            <w:r w:rsidRPr="003E3D4F">
              <w:rPr>
                <w:rFonts w:ascii="GHEA Grapalat" w:hAnsi="GHEA Grapalat" w:cs="Sylfaen"/>
                <w:i/>
                <w:sz w:val="20"/>
                <w:szCs w:val="20"/>
              </w:rPr>
              <w:t>2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t>Գյուղացիականտնտեսություններիխոշորացում:</w:t>
            </w:r>
          </w:p>
        </w:tc>
        <w:tc>
          <w:tcPr>
            <w:tcW w:w="3969" w:type="dxa"/>
          </w:tcPr>
          <w:p w:rsidR="00234BB3" w:rsidRPr="003C7545" w:rsidRDefault="00234BB3" w:rsidP="00D6476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3.1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F32EE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3C7545">
              <w:rPr>
                <w:rFonts w:ascii="GHEA Grapalat" w:hAnsi="GHEA Grapalat"/>
                <w:sz w:val="20"/>
                <w:szCs w:val="20"/>
                <w:lang w:val="hy-AM"/>
              </w:rPr>
              <w:t>մենամյա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C7545">
              <w:rPr>
                <w:rFonts w:ascii="GHEA Grapalat" w:hAnsi="GHEA Grapalat" w:cs="Sylfaen"/>
                <w:sz w:val="20"/>
                <w:szCs w:val="20"/>
                <w:lang w:val="hy-AM"/>
              </w:rPr>
              <w:t>պայքարի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200564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կազմակերպման</w:t>
            </w:r>
            <w:r w:rsidRPr="0020056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200564">
              <w:rPr>
                <w:rFonts w:ascii="GHEA Grapalat" w:hAnsi="GHEA Grapalat"/>
                <w:sz w:val="20"/>
                <w:szCs w:val="20"/>
                <w:lang w:val="hy-AM"/>
              </w:rPr>
              <w:t>համար  պետության  կողմից  5. 7մլն դրամի թունանյութի  տրամադրում: 2017թ տրամադրվել  է  5.</w:t>
            </w:r>
            <w:r w:rsidRPr="00200564"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200564">
              <w:rPr>
                <w:rFonts w:ascii="GHEA Grapalat" w:hAnsi="GHEA Grapalat" w:cs="Courier New"/>
                <w:sz w:val="20"/>
                <w:szCs w:val="20"/>
                <w:lang w:val="hy-AM"/>
              </w:rPr>
              <w:t>մլն</w:t>
            </w:r>
            <w:r w:rsidRPr="00200564">
              <w:rPr>
                <w:rFonts w:ascii="Sylfaen" w:hAnsi="Sylfaen" w:cs="Courier New"/>
                <w:sz w:val="20"/>
                <w:szCs w:val="20"/>
                <w:lang w:val="hy-AM"/>
              </w:rPr>
              <w:t xml:space="preserve"> </w:t>
            </w:r>
            <w:r w:rsidRPr="003C7545">
              <w:rPr>
                <w:rFonts w:ascii="GHEA Grapalat" w:hAnsi="GHEA Grapalat"/>
                <w:sz w:val="20"/>
                <w:szCs w:val="20"/>
                <w:lang w:val="hy-AM"/>
              </w:rPr>
              <w:t>68</w:t>
            </w:r>
            <w:r w:rsidRPr="0063125D">
              <w:rPr>
                <w:rFonts w:ascii="GHEA Grapalat" w:hAnsi="GHEA Grapalat"/>
                <w:sz w:val="20"/>
                <w:szCs w:val="20"/>
                <w:lang w:val="hy-AM"/>
              </w:rPr>
              <w:t xml:space="preserve">9 </w:t>
            </w:r>
            <w:r w:rsidRPr="00200564">
              <w:rPr>
                <w:rFonts w:ascii="GHEA Grapalat" w:hAnsi="GHEA Grapalat"/>
                <w:sz w:val="20"/>
                <w:szCs w:val="20"/>
                <w:lang w:val="hy-AM"/>
              </w:rPr>
              <w:t>հազ.</w:t>
            </w:r>
            <w:r w:rsidRPr="006312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C754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դրամի  թունանյութ:</w:t>
            </w:r>
          </w:p>
          <w:p w:rsidR="00234BB3" w:rsidRPr="00200564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BF31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F31B3">
              <w:rPr>
                <w:rFonts w:ascii="GHEA Grapalat" w:hAnsi="GHEA Grapalat"/>
                <w:sz w:val="20"/>
                <w:szCs w:val="20"/>
                <w:lang w:val="hy-AM"/>
              </w:rPr>
              <w:t>3.2 Հաճախակի այցեր համայնքներ,  հանդիպումներ տնտեսվարողների հետ,  խորհրդատվություններ,  բացատրական աշխատանքներ: 2017թ. մարզպետարանի կողմից կազմակերպվել են 94 այցե</w:t>
            </w:r>
            <w:r w:rsidRPr="008D046E">
              <w:rPr>
                <w:rFonts w:ascii="GHEA Grapalat" w:hAnsi="GHEA Grapalat"/>
                <w:sz w:val="20"/>
                <w:szCs w:val="20"/>
                <w:lang w:val="hy-AM"/>
              </w:rPr>
              <w:t>ր</w:t>
            </w:r>
            <w:r w:rsidRPr="00BF31B3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համայնքներ, 2018 թ. նախատեսվում է կազմակերպել 111 այցելություններ համայնքներ</w:t>
            </w:r>
          </w:p>
        </w:tc>
        <w:tc>
          <w:tcPr>
            <w:tcW w:w="1985" w:type="dxa"/>
          </w:tcPr>
          <w:p w:rsidR="00234BB3" w:rsidRPr="00BF31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Գյուղնախարարությանաշխատանքայինպլան</w:t>
            </w: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Ֆերմերների և  գյուղացիական  տնտեսությունների  հետ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քննարկումներ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t>Գյուղատնտեսության  և  բնապահպանությանվարչություն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2018թ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Գարուն-աշուն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2018թ տարվա  ընթացքում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ՀՀ  պետբյուջե   և  այլ  կազմակերպություններից ֆինանսավորում, մարդկային    ռեսուրսների   առկայություն:  Որակյալ   և   մատչելի   թունաքիմիկատների   առկայություն</w:t>
            </w:r>
          </w:p>
        </w:tc>
      </w:tr>
      <w:tr w:rsidR="00234BB3" w:rsidRPr="0063725D" w:rsidTr="00D6476B">
        <w:tc>
          <w:tcPr>
            <w:tcW w:w="3510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Ծրագիր  -  4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                                   Գյուղատնտեսական    կենդանիների   մթերատվության   ավելացում,   որակի  բարելավում  և  հիվանդությունների  կանխում:                               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- 1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Անասնաբուժական    ծառայությունների   բարելավում: 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</w:tcPr>
          <w:p w:rsidR="00234BB3" w:rsidRPr="00403554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4,1   Կաթի  արտադրության  ծավալների մակարդակի</w:t>
            </w:r>
            <w:r w:rsidRPr="008D046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բարձրացում </w:t>
            </w:r>
            <w:r w:rsidRPr="008D046E">
              <w:rPr>
                <w:rFonts w:ascii="GHEA Grapalat" w:hAnsi="GHEA Grapalat" w:cs="Sylfaen"/>
                <w:sz w:val="20"/>
                <w:szCs w:val="20"/>
                <w:lang w:val="hy-AM"/>
              </w:rPr>
              <w:t>0,21 տոկոսով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:</w:t>
            </w:r>
            <w:r w:rsidRPr="008D046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2017թ. կ</w:t>
            </w:r>
            <w:r w:rsidRPr="00BB2C46">
              <w:rPr>
                <w:rFonts w:ascii="GHEA Grapalat" w:hAnsi="GHEA Grapalat" w:cs="Sylfaen"/>
                <w:sz w:val="20"/>
                <w:szCs w:val="20"/>
                <w:lang w:val="hy-AM"/>
              </w:rPr>
              <w:t>աթի արտադրական ծավալները կազմել են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46.7 հազար  տոննա: 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Մսի   արտադրության   ծավալների</w:t>
            </w:r>
            <w:r w:rsidRPr="00BB2C46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բարձրացում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կամ </w:t>
            </w:r>
            <w:r w:rsidRPr="00BB2C46">
              <w:rPr>
                <w:rFonts w:ascii="GHEA Grapalat" w:hAnsi="GHEA Grapalat" w:cs="Sylfaen"/>
                <w:sz w:val="20"/>
                <w:szCs w:val="20"/>
                <w:lang w:val="hy-AM"/>
              </w:rPr>
              <w:t>2017թ.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մակարդակի  պահպանում</w:t>
            </w:r>
            <w:r w:rsidRPr="00BB2C46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,/ 2017թ. արտադրվել է 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13.7 հազ.  տոննա: 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Ձվի  արտադրության  ծավալների</w:t>
            </w:r>
            <w:r w:rsidRPr="00BB2C46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բարձրացում՝  բարձրացում </w:t>
            </w:r>
            <w:r w:rsidRPr="008D046E">
              <w:rPr>
                <w:rFonts w:ascii="GHEA Grapalat" w:hAnsi="GHEA Grapalat" w:cs="Sylfaen"/>
                <w:sz w:val="20"/>
                <w:szCs w:val="20"/>
                <w:lang w:val="hy-AM"/>
              </w:rPr>
              <w:t>0,</w:t>
            </w:r>
            <w:r w:rsidRPr="00BB2C46">
              <w:rPr>
                <w:rFonts w:ascii="GHEA Grapalat" w:hAnsi="GHEA Grapalat" w:cs="Sylfaen"/>
                <w:sz w:val="20"/>
                <w:szCs w:val="20"/>
                <w:lang w:val="hy-AM"/>
              </w:rPr>
              <w:t>17</w:t>
            </w:r>
            <w:r w:rsidRPr="008D046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տոկոսով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:</w:t>
            </w:r>
            <w:r w:rsidRPr="008D046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2017թ.</w:t>
            </w:r>
            <w:r w:rsidRPr="00BB2C46">
              <w:rPr>
                <w:rFonts w:ascii="GHEA Grapalat" w:hAnsi="GHEA Grapalat" w:cs="Sylfaen"/>
                <w:sz w:val="20"/>
                <w:szCs w:val="20"/>
                <w:lang w:val="hy-AM"/>
              </w:rPr>
              <w:t>ձվի արտադրական ծավալները կազմել են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C2B76">
              <w:rPr>
                <w:rFonts w:ascii="GHEA Grapalat" w:hAnsi="GHEA Grapalat" w:cs="Sylfaen"/>
                <w:sz w:val="20"/>
                <w:szCs w:val="20"/>
                <w:lang w:val="hy-AM"/>
              </w:rPr>
              <w:t>58 մլն  հատ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BB2C46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Անասնաբուժական հակահամաճարակային  ամենամյա</w:t>
            </w:r>
            <w:r w:rsidRPr="00BB2C4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միջոցառումներ՝ պետական</w:t>
            </w:r>
            <w:r w:rsidRPr="00BB2C4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բյուջեից</w:t>
            </w:r>
            <w:r w:rsidRPr="000B692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  <w:lang w:val="fr-FR"/>
              </w:rPr>
              <w:t>41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 xml:space="preserve">  մլն  դրամի  հատկացում:</w:t>
            </w:r>
          </w:p>
        </w:tc>
        <w:tc>
          <w:tcPr>
            <w:tcW w:w="1985" w:type="dxa"/>
          </w:tcPr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Համայնքներից ստացված  հաշվետվություններ</w:t>
            </w: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Գյուղնախարարության աշխատանքային  պլան</w:t>
            </w: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lastRenderedPageBreak/>
              <w:t>Գյուղատնտեսության  և  բնապահպանությանվարչություն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2018թ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Տարվաընթացքում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Հայաստանի  Հանրապետության  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Անասնաբուժության  մասին"   օրենքի  պահանջների   կիրառում  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և   ապահովում: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Գյուղատնտեսական  կենդանիների   հիվանդությունների    բռնկման   կանխարգելում:</w:t>
            </w:r>
          </w:p>
          <w:p w:rsidR="00234BB3" w:rsidRPr="003E3D4F" w:rsidRDefault="00234BB3" w:rsidP="00D647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ՀՀ  պետ բյուջե  և  դոնոր   կազմակերպությունների  Ֆինանսավորում</w:t>
            </w:r>
          </w:p>
        </w:tc>
      </w:tr>
      <w:tr w:rsidR="00234BB3" w:rsidRPr="003E3D4F" w:rsidTr="00D6476B">
        <w:tc>
          <w:tcPr>
            <w:tcW w:w="3510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lastRenderedPageBreak/>
              <w:t>Ծրագիր  - 5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կենդանիների  տոհմային  ցեղերի,  արհեստական  սերմնավորման  ծավալների  ավելացում</w:t>
            </w:r>
          </w:p>
        </w:tc>
        <w:tc>
          <w:tcPr>
            <w:tcW w:w="3969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5.1  կենդանինե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րի  տոհմային  ցեղերի  ավելացում</w:t>
            </w:r>
          </w:p>
          <w:p w:rsidR="00234BB3" w:rsidRPr="003109B3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109B3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</w:tcPr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Ֆերմերների և  գյուղացիական  տնտեսությունների  հետհանդիպումնր</w:t>
            </w: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t>Գյուղատնտեսության  և  բնապահպանությանվարչություն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2018թ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Տարվաընթացքում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ֆինանսական,  մարդկային  և  տեխնիկական    ռեսուրսների   առկայություն:  </w:t>
            </w:r>
          </w:p>
        </w:tc>
      </w:tr>
      <w:tr w:rsidR="00234BB3" w:rsidRPr="0063725D" w:rsidTr="00D6476B">
        <w:tc>
          <w:tcPr>
            <w:tcW w:w="3510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Ծրագիր  - 6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Սպանդանոցային  կառույցի  </w:t>
            </w:r>
            <w:r w:rsidRPr="003E3D4F">
              <w:rPr>
                <w:rFonts w:ascii="GHEA Grapalat" w:hAnsi="GHEA Grapalat" w:cs="Sylfaen"/>
                <w:sz w:val="20"/>
                <w:szCs w:val="20"/>
              </w:rPr>
              <w:t>հզորության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ավելացում</w:t>
            </w:r>
          </w:p>
        </w:tc>
        <w:tc>
          <w:tcPr>
            <w:tcW w:w="3969" w:type="dxa"/>
          </w:tcPr>
          <w:p w:rsidR="00234BB3" w:rsidRPr="003109B3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6.1  </w:t>
            </w:r>
            <w:r w:rsidRPr="003109B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Մասիսի  տարածաշրջանում գործող  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սպանդանոցի  հզորությ</w:t>
            </w:r>
            <w:r w:rsidRPr="003109B3">
              <w:rPr>
                <w:rFonts w:ascii="GHEA Grapalat" w:hAnsi="GHEA Grapalat" w:cs="Sylfaen"/>
                <w:sz w:val="20"/>
                <w:szCs w:val="20"/>
                <w:lang w:val="hy-AM"/>
              </w:rPr>
              <w:t>ունների ավելացում՝ խաշոր եղջրավոր  անասունների սպանդի  հոսքագծերի՝ նոր արտադրամասի  հիմնում</w:t>
            </w:r>
          </w:p>
        </w:tc>
        <w:tc>
          <w:tcPr>
            <w:tcW w:w="1985" w:type="dxa"/>
          </w:tcPr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</w:rPr>
              <w:t>Կառույցիտնօրինությունիցհարցմանամփոփում</w:t>
            </w: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t>Գյուղատնտեսության  և  բնապահպանությանվարչություն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2018թ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Տարվաընթացքում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ֆինանսական,  մարդկային  և  տեխնիկական    ռեսուրսների   առկայություն:  </w:t>
            </w:r>
          </w:p>
        </w:tc>
      </w:tr>
      <w:tr w:rsidR="00234BB3" w:rsidRPr="0063725D" w:rsidTr="00D6476B">
        <w:tc>
          <w:tcPr>
            <w:tcW w:w="3510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            </w:t>
            </w:r>
            <w:r w:rsidRPr="003E3D4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Ծրագիր  - 7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Գյուղատնտեսական    արտադրական   ենթակառուցվածքների   բարելավում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-1</w:t>
            </w:r>
          </w:p>
          <w:p w:rsidR="00234BB3" w:rsidRPr="003E3D4F" w:rsidRDefault="00234BB3" w:rsidP="00D6476B">
            <w:pPr>
              <w:tabs>
                <w:tab w:val="left" w:pos="6825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Միջհամայնքային   ճանապարհների  վերանորոգում</w:t>
            </w:r>
          </w:p>
        </w:tc>
        <w:tc>
          <w:tcPr>
            <w:tcW w:w="3969" w:type="dxa"/>
          </w:tcPr>
          <w:p w:rsidR="00234BB3" w:rsidRPr="003E3D4F" w:rsidRDefault="00234BB3" w:rsidP="00D6476B">
            <w:pPr>
              <w:numPr>
                <w:ilvl w:val="1"/>
                <w:numId w:val="14"/>
              </w:numPr>
              <w:tabs>
                <w:tab w:val="left" w:pos="6825"/>
              </w:tabs>
              <w:spacing w:after="0" w:line="240" w:lineRule="auto"/>
              <w:ind w:lef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7.1  Գյուղմթերքների  արտահանման  ծավալների   ավելացում  3%-ով</w:t>
            </w:r>
          </w:p>
          <w:p w:rsidR="00234BB3" w:rsidRPr="003E3D4F" w:rsidRDefault="00234BB3" w:rsidP="00D6476B">
            <w:pPr>
              <w:numPr>
                <w:ilvl w:val="1"/>
                <w:numId w:val="14"/>
              </w:numPr>
              <w:tabs>
                <w:tab w:val="left" w:pos="6825"/>
              </w:tabs>
              <w:spacing w:after="0" w:line="240" w:lineRule="auto"/>
              <w:ind w:lef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numPr>
                <w:ilvl w:val="1"/>
                <w:numId w:val="14"/>
              </w:numPr>
              <w:tabs>
                <w:tab w:val="left" w:pos="6825"/>
              </w:tabs>
              <w:spacing w:after="0" w:line="240" w:lineRule="auto"/>
              <w:ind w:lef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7.2  Միջհամայնքներին  և    ներհամայնքներին  ճանապարհների  բարելավում:</w:t>
            </w:r>
          </w:p>
          <w:p w:rsidR="00234BB3" w:rsidRPr="003E3D4F" w:rsidRDefault="00234BB3" w:rsidP="00D6476B">
            <w:pPr>
              <w:numPr>
                <w:ilvl w:val="1"/>
                <w:numId w:val="14"/>
              </w:numPr>
              <w:tabs>
                <w:tab w:val="left" w:pos="6825"/>
              </w:tabs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Համայնքներից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E3D4F">
              <w:rPr>
                <w:rFonts w:ascii="GHEA Grapalat" w:hAnsi="GHEA Grapalat"/>
                <w:sz w:val="20"/>
                <w:szCs w:val="20"/>
              </w:rPr>
              <w:t>Հարցումներ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2018թամառ-աշուն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Համայնքային  բյուջե   և  տեխնիկական   միջոցառումների   առկայություն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234BB3" w:rsidRPr="0063725D" w:rsidTr="00D6476B">
        <w:tc>
          <w:tcPr>
            <w:tcW w:w="3510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Ծրագիր   -  8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Գյուղատնտեսության   վարկավորման   մատչելիության  բարձրացում:</w:t>
            </w:r>
          </w:p>
          <w:p w:rsidR="00234BB3" w:rsidRPr="003E3D4F" w:rsidRDefault="00234BB3" w:rsidP="00D6476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Գյուղատնտեսության  ոլորտում        ներդրումների ավելացում:</w:t>
            </w:r>
          </w:p>
        </w:tc>
        <w:tc>
          <w:tcPr>
            <w:tcW w:w="3969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8.1  2018թ-ին 5%-ոց վարկերի ստացման  հավաստագիր  են  ստացել 1750 ֆերմեր: </w:t>
            </w:r>
            <w:r w:rsidRPr="00E60A1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2017թ  </w:t>
            </w:r>
            <w:r w:rsidRPr="00F04C0F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BD2A27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Pr="006E6A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F4EEB">
              <w:rPr>
                <w:rFonts w:ascii="GHEA Grapalat" w:hAnsi="GHEA Grapalat" w:cs="Sylfaen"/>
                <w:sz w:val="20"/>
                <w:szCs w:val="20"/>
                <w:lang w:val="hy-AM"/>
              </w:rPr>
              <w:t>ֆերմեր</w:t>
            </w:r>
            <w:r w:rsidRPr="00E60A18"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6E6A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E60A1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տրամադրվել  է </w:t>
            </w:r>
            <w:r w:rsidRPr="00681F1E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BD2A27">
              <w:rPr>
                <w:rFonts w:ascii="GHEA Grapalat" w:hAnsi="GHEA Grapalat" w:cs="Sylfaen"/>
                <w:sz w:val="20"/>
                <w:szCs w:val="20"/>
                <w:lang w:val="hy-AM"/>
              </w:rPr>
              <w:t>65</w:t>
            </w:r>
            <w:r w:rsidRPr="00E60A18">
              <w:rPr>
                <w:rFonts w:ascii="GHEA Grapalat" w:hAnsi="GHEA Grapalat" w:cs="Sylfaen"/>
                <w:sz w:val="20"/>
                <w:szCs w:val="20"/>
                <w:lang w:val="hy-AM"/>
              </w:rPr>
              <w:t>մլն դրամ</w:t>
            </w:r>
            <w:r w:rsidRPr="006E6A7A">
              <w:rPr>
                <w:rFonts w:ascii="GHEA Grapalat" w:hAnsi="GHEA Grapalat" w:cs="Sylfaen"/>
                <w:sz w:val="20"/>
                <w:szCs w:val="20"/>
                <w:lang w:val="hy-AM"/>
              </w:rPr>
              <w:t>:</w:t>
            </w:r>
            <w:r w:rsidRPr="00E60A1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234BB3" w:rsidRPr="00AD78A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B692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8.2 ոչխարաբուծության զարգացման </w:t>
            </w:r>
            <w:r w:rsidRPr="000B692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համար  ,,Ոսկեկացին,,  ձեռնարկությունում, կավելանա արտադրական կարողություններ</w:t>
            </w:r>
            <w:r w:rsidRPr="006E6A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2018թ. </w:t>
            </w:r>
            <w:r w:rsidRPr="00AD78A0">
              <w:rPr>
                <w:rFonts w:ascii="GHEA Grapalat" w:hAnsi="GHEA Grapalat" w:cs="Sylfaen"/>
                <w:sz w:val="20"/>
                <w:szCs w:val="20"/>
                <w:lang w:val="hy-AM"/>
              </w:rPr>
              <w:t>ձեռնարկությունում կիրականացվի 363 մլն դրամի ներդրում:</w:t>
            </w:r>
          </w:p>
        </w:tc>
        <w:tc>
          <w:tcPr>
            <w:tcW w:w="198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Բանկային  հարցումներ</w:t>
            </w: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Գյուղատնտեսության  և  բնապահպանության  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2018թ տարվա ընթացքում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Վարկերի   հասանելիությունը   գյուղացիական  տնտեսությունների   և  ընկերությունների   համար</w:t>
            </w:r>
          </w:p>
        </w:tc>
      </w:tr>
      <w:tr w:rsidR="00234BB3" w:rsidRPr="0063725D" w:rsidTr="00D6476B">
        <w:tc>
          <w:tcPr>
            <w:tcW w:w="3510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lastRenderedPageBreak/>
              <w:t>Ծրագիր  -  9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Ոռոգման  համակարգի  բարելավում: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- 1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Ոռոգման  տարածքի  ավելացում  հետադարձ  ջրերով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  2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Ոռոգման   առաջատար   եղանակների  /անձրևացում,  կաթիլային/  կիրառում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- 3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Ինքնահոս  եղանակով  ոռոգվող  հողատարածքների   ավելացում: Ոռոգման համակարգի  վերակառուցում  և  վերանորոգում:Էլեկտրաէներգիայի ու  պոմպակայանի  պահպանման ծախսի   կրճատում՝  </w:t>
            </w:r>
          </w:p>
        </w:tc>
        <w:tc>
          <w:tcPr>
            <w:tcW w:w="3969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9.1 Ձկնաբուծրանների  հետադարձ  ջրերով  Հայանիստ  համայնքում  ոռոգման  մակերեսի  մեծացում 40 հա-ով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9.2   Նոր   տեխնոլոգիաներով   ոռոգվող   հողատարածքների  ավելացում,  30 հա-ով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9.3 Քաղցրաշենի ինքնահոս  համակարգում  ներառված    12 համայնքներ: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Էլեկտրաէներգիայի խնայողություն՝  տարեկան 460 մլն դրամի: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ԱՄՆ միջազգային զարգացման  և  ՄԱԿ-ի  համատեղ  ծրագիր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Հարցումների  ամփոփում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Համաշխարհային  բանկի  ծրագիր</w:t>
            </w: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t>Գյուղատնտեսության  և  բնապահպանությանվարչություն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2018թգարուն-աշուն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ՀՀ  պետբյուջե  և  դոնոր  կազմակերպությունների Ֆինանսավորում   և  տեխնիկական   ռեսուրսների   առկայություն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234BB3" w:rsidRPr="0063725D" w:rsidTr="00D6476B">
        <w:tc>
          <w:tcPr>
            <w:tcW w:w="3510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Ծրագիր  -10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Գյուղատնտեսական  ենթակառուցվածքների      ստեղծում  և  բարելավում: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  1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Գյուղացիական  տնտեսությունների     պաշտպանվածության  ապահովում: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Տեղեկատվական  և   խորհրդատվական   համակարգի կատարելագործում: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ԳԶՀ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գյուղատնտեսությանզարգացմանհիմնադրամ</w:t>
            </w:r>
            <w:r w:rsidRPr="003E3D4F">
              <w:rPr>
                <w:rFonts w:ascii="GHEA Grapalat" w:hAnsi="GHEA Grapalat"/>
                <w:sz w:val="20"/>
                <w:szCs w:val="20"/>
                <w:lang w:val="hy-AM"/>
              </w:rPr>
              <w:t>/-</w:t>
            </w: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իԱրարատիմարզայինկառույցիկողմիցխորհրդատվականծառայություններիտրամադրում: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Միջոցառում  -  2</w:t>
            </w: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Օրենսդրական  դաշտի</w:t>
            </w:r>
          </w:p>
          <w:p w:rsidR="00234BB3" w:rsidRPr="003E3D4F" w:rsidRDefault="00234BB3" w:rsidP="00D6476B">
            <w:pPr>
              <w:tabs>
                <w:tab w:val="left" w:pos="6825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       կատարելագործում:</w:t>
            </w:r>
          </w:p>
        </w:tc>
        <w:tc>
          <w:tcPr>
            <w:tcW w:w="3969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F85874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F85874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F85874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F85874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F85874" w:rsidRDefault="00234BB3" w:rsidP="00D6476B">
            <w:pPr>
              <w:tabs>
                <w:tab w:val="left" w:pos="6825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8.1</w:t>
            </w:r>
            <w:r w:rsidRPr="00F85874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ԳԶՀ-ի  կողմից ֆերմերներին տրվող վճարովի խորհրդատվական ծառայություն</w:t>
            </w:r>
          </w:p>
          <w:p w:rsidR="00234BB3" w:rsidRPr="00F85874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</w:tcPr>
          <w:p w:rsidR="00234BB3" w:rsidRPr="00F8587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F85874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3E3D4F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Դասընթացների հաշվետվություններ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34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</w:rPr>
              <w:t>Գյուղատնտեսության  և  բնապահպանությանվարչություն</w:t>
            </w:r>
          </w:p>
        </w:tc>
        <w:tc>
          <w:tcPr>
            <w:tcW w:w="1025" w:type="dxa"/>
          </w:tcPr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/>
                <w:sz w:val="20"/>
                <w:szCs w:val="20"/>
              </w:rPr>
              <w:t>2018թտարվաընթացքում</w:t>
            </w:r>
          </w:p>
        </w:tc>
        <w:tc>
          <w:tcPr>
            <w:tcW w:w="2853" w:type="dxa"/>
          </w:tcPr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3E3D4F" w:rsidRDefault="00234BB3" w:rsidP="00D6476B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ՀՀ  պետբյուջե,</w:t>
            </w:r>
          </w:p>
          <w:p w:rsidR="00234BB3" w:rsidRPr="003E3D4F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3D4F">
              <w:rPr>
                <w:rFonts w:ascii="GHEA Grapalat" w:hAnsi="GHEA Grapalat" w:cs="Sylfaen"/>
                <w:sz w:val="20"/>
                <w:szCs w:val="20"/>
                <w:lang w:val="hy-AM"/>
              </w:rPr>
              <w:t>Ֆերմերների  կողմից    համագործակցությանցանկություն</w:t>
            </w:r>
          </w:p>
        </w:tc>
      </w:tr>
    </w:tbl>
    <w:p w:rsidR="00234BB3" w:rsidRPr="003E3D4F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18"/>
          <w:lang w:val="hy-AM"/>
        </w:rPr>
      </w:pPr>
    </w:p>
    <w:p w:rsidR="00234BB3" w:rsidRP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18"/>
          <w:lang w:val="hy-AM"/>
        </w:rPr>
      </w:pPr>
    </w:p>
    <w:p w:rsidR="00234BB3" w:rsidRP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18"/>
          <w:lang w:val="hy-AM"/>
        </w:rPr>
      </w:pPr>
    </w:p>
    <w:p w:rsidR="00234BB3" w:rsidRPr="00234BB3" w:rsidRDefault="00234BB3" w:rsidP="00234BB3">
      <w:pPr>
        <w:pStyle w:val="BodytextRChar"/>
        <w:spacing w:after="0"/>
        <w:ind w:firstLine="0"/>
        <w:jc w:val="left"/>
        <w:rPr>
          <w:rFonts w:ascii="GHEA Grapalat" w:hAnsi="GHEA Grapalat"/>
          <w:b/>
          <w:lang w:eastAsia="ru-RU"/>
        </w:rPr>
      </w:pPr>
      <w:r>
        <w:rPr>
          <w:rFonts w:ascii="GHEA Grapalat" w:hAnsi="GHEA Grapalat"/>
          <w:b/>
          <w:lang w:val="pt-BR"/>
        </w:rPr>
        <w:t>VI</w:t>
      </w:r>
      <w:r w:rsidRPr="0062393B">
        <w:rPr>
          <w:rFonts w:ascii="GHEA Grapalat" w:hAnsi="GHEA Grapalat"/>
          <w:b/>
          <w:lang w:val="pt-BR"/>
        </w:rPr>
        <w:t>.</w:t>
      </w:r>
      <w:r>
        <w:rPr>
          <w:rFonts w:ascii="GHEA Grapalat" w:hAnsi="GHEA Grapalat"/>
          <w:b/>
          <w:lang w:val="pt-BR"/>
        </w:rPr>
        <w:t xml:space="preserve"> </w:t>
      </w:r>
      <w:r w:rsidRPr="0062393B">
        <w:rPr>
          <w:rFonts w:ascii="GHEA Grapalat" w:hAnsi="GHEA Grapalat"/>
          <w:b/>
          <w:lang w:eastAsia="ru-RU"/>
        </w:rPr>
        <w:t>Բ</w:t>
      </w:r>
      <w:r w:rsidRPr="00234BB3">
        <w:rPr>
          <w:rFonts w:ascii="GHEA Grapalat" w:hAnsi="GHEA Grapalat"/>
          <w:b/>
          <w:lang w:eastAsia="ru-RU"/>
        </w:rPr>
        <w:t>ՆԱՊԱՀՊԱՆՈՒԹՅՈՒՆ</w:t>
      </w:r>
    </w:p>
    <w:tbl>
      <w:tblPr>
        <w:tblpPr w:leftFromText="180" w:rightFromText="180" w:vertAnchor="text" w:horzAnchor="margin" w:tblpXSpec="center" w:tblpY="10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180"/>
        <w:gridCol w:w="2165"/>
        <w:gridCol w:w="2156"/>
        <w:gridCol w:w="1243"/>
        <w:gridCol w:w="2596"/>
      </w:tblGrid>
      <w:tr w:rsidR="00234BB3" w:rsidRPr="00234BB3" w:rsidTr="00D6476B">
        <w:trPr>
          <w:trHeight w:val="454"/>
        </w:trPr>
        <w:tc>
          <w:tcPr>
            <w:tcW w:w="3510" w:type="dxa"/>
            <w:shd w:val="clear" w:color="auto" w:fill="D9D9D9"/>
            <w:vAlign w:val="center"/>
          </w:tcPr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</w:pPr>
            <w:r w:rsidRPr="00FE2A60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180" w:type="dxa"/>
            <w:shd w:val="clear" w:color="auto" w:fill="D9D9D9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>Ցուցանիշներ</w:t>
            </w:r>
          </w:p>
        </w:tc>
        <w:tc>
          <w:tcPr>
            <w:tcW w:w="2165" w:type="dxa"/>
            <w:shd w:val="clear" w:color="auto" w:fill="D9D9D9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>Տեղեկատվության աղբյուր</w:t>
            </w:r>
          </w:p>
        </w:tc>
        <w:tc>
          <w:tcPr>
            <w:tcW w:w="2156" w:type="dxa"/>
            <w:shd w:val="clear" w:color="auto" w:fill="D9D9D9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>Մարզպետարանի պատասխանատու օղակ</w:t>
            </w:r>
          </w:p>
        </w:tc>
        <w:tc>
          <w:tcPr>
            <w:tcW w:w="1243" w:type="dxa"/>
            <w:shd w:val="clear" w:color="auto" w:fill="D9D9D9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>Ժամկետ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>Ռիսկեր/Նախադրյալներ</w:t>
            </w:r>
          </w:p>
        </w:tc>
      </w:tr>
      <w:tr w:rsidR="00234BB3" w:rsidRPr="00403554" w:rsidTr="00D6476B">
        <w:trPr>
          <w:trHeight w:val="70"/>
        </w:trPr>
        <w:tc>
          <w:tcPr>
            <w:tcW w:w="14850" w:type="dxa"/>
            <w:gridSpan w:val="6"/>
          </w:tcPr>
          <w:p w:rsidR="00234BB3" w:rsidRPr="00403554" w:rsidRDefault="00234BB3" w:rsidP="00D6476B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  <w:lang w:eastAsia="en-US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  <w:lang w:val="hy-AM"/>
              </w:rPr>
              <w:t>Բնապահպանության ոլ</w:t>
            </w:r>
            <w:r w:rsidRPr="00FE2A60">
              <w:rPr>
                <w:rFonts w:ascii="GHEA Grapalat" w:hAnsi="GHEA Grapalat" w:cs="Sylfaen"/>
                <w:sz w:val="20"/>
                <w:szCs w:val="20"/>
                <w:lang w:val="ru-RU"/>
              </w:rPr>
              <w:t>որտի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E2A60">
              <w:rPr>
                <w:rFonts w:ascii="GHEA Grapalat" w:hAnsi="GHEA Grapalat" w:cs="Sylfaen"/>
                <w:sz w:val="20"/>
                <w:szCs w:val="20"/>
                <w:lang w:val="ru-RU"/>
              </w:rPr>
              <w:t>ռազմավարության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E2A60">
              <w:rPr>
                <w:rFonts w:ascii="GHEA Grapalat" w:hAnsi="GHEA Grapalat" w:cs="Sylfaen"/>
                <w:sz w:val="20"/>
                <w:szCs w:val="20"/>
                <w:lang w:val="ru-RU"/>
              </w:rPr>
              <w:t>նպատակն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E2A60">
              <w:rPr>
                <w:rFonts w:ascii="GHEA Grapalat" w:hAnsi="GHEA Grapalat" w:cs="Sylfaen"/>
                <w:sz w:val="20"/>
                <w:szCs w:val="20"/>
                <w:lang w:val="ru-RU"/>
              </w:rPr>
              <w:t>է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>`</w:t>
            </w:r>
            <w:r w:rsidRPr="00E85909">
              <w:rPr>
                <w:rFonts w:ascii="GHEA Grapalat" w:hAnsi="GHEA Grapalat" w:cs="Sylfaen"/>
                <w:b/>
                <w:i/>
                <w:sz w:val="24"/>
                <w:szCs w:val="24"/>
                <w:lang w:val="ru-RU"/>
              </w:rPr>
              <w:t>բ</w:t>
            </w:r>
            <w:r w:rsidRPr="00E85909">
              <w:rPr>
                <w:rFonts w:ascii="GHEA Grapalat" w:hAnsi="GHEA Grapalat" w:cs="Sylfaen"/>
                <w:b/>
                <w:i/>
                <w:sz w:val="24"/>
                <w:szCs w:val="24"/>
              </w:rPr>
              <w:t>արելավել</w:t>
            </w:r>
            <w:r w:rsidRPr="00403554">
              <w:rPr>
                <w:rFonts w:ascii="GHEA Grapalat" w:hAnsi="GHEA Grapalat" w:cs="Sylfaen"/>
                <w:b/>
                <w:i/>
                <w:sz w:val="24"/>
                <w:szCs w:val="24"/>
              </w:rPr>
              <w:t xml:space="preserve">  </w:t>
            </w:r>
            <w:r w:rsidRPr="00E85909">
              <w:rPr>
                <w:rFonts w:ascii="GHEA Grapalat" w:hAnsi="GHEA Grapalat" w:cs="Sylfaen"/>
                <w:b/>
                <w:i/>
                <w:sz w:val="24"/>
                <w:szCs w:val="24"/>
              </w:rPr>
              <w:t>բնապահպանական</w:t>
            </w:r>
            <w:r w:rsidRPr="00403554">
              <w:rPr>
                <w:rFonts w:ascii="GHEA Grapalat" w:hAnsi="GHEA Grapalat" w:cs="Sylfaen"/>
                <w:b/>
                <w:i/>
                <w:sz w:val="24"/>
                <w:szCs w:val="24"/>
              </w:rPr>
              <w:t xml:space="preserve">     </w:t>
            </w:r>
            <w:r w:rsidRPr="00E85909">
              <w:rPr>
                <w:rFonts w:ascii="GHEA Grapalat" w:hAnsi="GHEA Grapalat" w:cs="Sylfaen"/>
                <w:b/>
                <w:i/>
                <w:sz w:val="24"/>
                <w:szCs w:val="24"/>
              </w:rPr>
              <w:t>իրավիճակը</w:t>
            </w:r>
            <w:r w:rsidRPr="00403554">
              <w:rPr>
                <w:rFonts w:ascii="GHEA Grapalat" w:hAnsi="GHEA Grapalat" w:cs="Sylfaen"/>
                <w:b/>
                <w:i/>
                <w:sz w:val="24"/>
                <w:szCs w:val="24"/>
              </w:rPr>
              <w:t xml:space="preserve">  </w:t>
            </w:r>
            <w:r w:rsidRPr="00E85909">
              <w:rPr>
                <w:rFonts w:ascii="GHEA Grapalat" w:hAnsi="GHEA Grapalat" w:cs="Sylfaen"/>
                <w:b/>
                <w:i/>
                <w:sz w:val="24"/>
                <w:szCs w:val="24"/>
              </w:rPr>
              <w:t>Արարատի</w:t>
            </w:r>
            <w:r w:rsidRPr="00403554">
              <w:rPr>
                <w:rFonts w:ascii="GHEA Grapalat" w:hAnsi="GHEA Grapalat" w:cs="Sylfaen"/>
                <w:b/>
                <w:i/>
                <w:sz w:val="24"/>
                <w:szCs w:val="24"/>
              </w:rPr>
              <w:t xml:space="preserve">  </w:t>
            </w:r>
            <w:r w:rsidRPr="00E85909">
              <w:rPr>
                <w:rFonts w:ascii="GHEA Grapalat" w:hAnsi="GHEA Grapalat" w:cs="Sylfaen"/>
                <w:b/>
                <w:i/>
                <w:sz w:val="24"/>
                <w:szCs w:val="24"/>
              </w:rPr>
              <w:t>մարզում</w:t>
            </w:r>
          </w:p>
        </w:tc>
      </w:tr>
      <w:tr w:rsidR="00234BB3" w:rsidRPr="00FE2A60" w:rsidTr="00D6476B">
        <w:trPr>
          <w:trHeight w:val="60"/>
        </w:trPr>
        <w:tc>
          <w:tcPr>
            <w:tcW w:w="3510" w:type="dxa"/>
          </w:tcPr>
          <w:p w:rsidR="00234BB3" w:rsidRPr="00403554" w:rsidRDefault="00234BB3" w:rsidP="00D6476B">
            <w:p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E85909">
              <w:rPr>
                <w:rFonts w:ascii="GHEA Grapalat" w:hAnsi="GHEA Grapalat" w:cs="Sylfaen"/>
                <w:b/>
                <w:sz w:val="20"/>
                <w:szCs w:val="20"/>
              </w:rPr>
              <w:t>Ծրագիր</w:t>
            </w:r>
            <w:r w:rsidRPr="00403554">
              <w:rPr>
                <w:rFonts w:ascii="GHEA Grapalat" w:hAnsi="GHEA Grapalat" w:cs="Sylfaen"/>
                <w:b/>
                <w:sz w:val="20"/>
                <w:szCs w:val="20"/>
              </w:rPr>
              <w:t xml:space="preserve">  1</w:t>
            </w:r>
          </w:p>
          <w:p w:rsidR="00234BB3" w:rsidRPr="00403554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ղակալման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ճահճակալման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անապատացման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դեմ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պայքարելու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հողերը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կրկին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շրջանառության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դնելու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դրենաժների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մաքրման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ընդլայնում</w:t>
            </w:r>
          </w:p>
          <w:p w:rsidR="00234BB3" w:rsidRPr="00403554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</w:p>
          <w:p w:rsidR="00234BB3" w:rsidRPr="00403554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արզի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համայնքներում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</w:rPr>
              <w:t>դ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րենաժների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մաքրման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վերականգման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հսկում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: </w:t>
            </w:r>
          </w:p>
          <w:p w:rsidR="00234BB3" w:rsidRPr="00403554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րդյունքում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կնվազի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հողերի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ճահճակալումն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աղակալումը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>,</w:t>
            </w:r>
            <w:r>
              <w:rPr>
                <w:rFonts w:ascii="GHEA Grapalat" w:hAnsi="GHEA Grapalat" w:cs="Sylfaen"/>
                <w:sz w:val="20"/>
                <w:szCs w:val="20"/>
              </w:rPr>
              <w:t>դ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եգրետացիոն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երևույթներ</w:t>
            </w:r>
          </w:p>
        </w:tc>
        <w:tc>
          <w:tcPr>
            <w:tcW w:w="3180" w:type="dxa"/>
          </w:tcPr>
          <w:p w:rsidR="00234BB3" w:rsidRPr="0040355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40355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40355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40355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40355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403554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403554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403554">
              <w:rPr>
                <w:rFonts w:ascii="GHEA Grapalat" w:hAnsi="GHEA Grapalat" w:cs="Sylfaen"/>
                <w:sz w:val="20"/>
                <w:szCs w:val="20"/>
              </w:rPr>
              <w:t>2018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>-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ին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նախատեսվել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մաքրել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193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կմ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դրենաժ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որի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կծախսվի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մոտ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295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մլն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դրամ</w:t>
            </w:r>
            <w:r w:rsidRPr="00403554">
              <w:rPr>
                <w:rFonts w:ascii="GHEA Grapalat" w:hAnsi="GHEA Grapalat" w:cs="Sylfaen"/>
                <w:sz w:val="20"/>
                <w:szCs w:val="20"/>
              </w:rPr>
              <w:t xml:space="preserve">: </w:t>
            </w:r>
          </w:p>
          <w:p w:rsidR="00234BB3" w:rsidRPr="00CD7D68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165" w:type="dxa"/>
          </w:tcPr>
          <w:p w:rsidR="00234BB3" w:rsidRPr="00234BB3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ՀՀ</w:t>
            </w:r>
            <w:r w:rsidRPr="00234BB3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ԷԵԲՊՆ</w:t>
            </w:r>
            <w:r w:rsidRPr="00234BB3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ջրային</w:t>
            </w:r>
            <w:r w:rsidRPr="00234BB3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տնտեսության</w:t>
            </w:r>
            <w:r w:rsidRPr="00234BB3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պետական</w:t>
            </w:r>
            <w:r w:rsidRPr="00234BB3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կոմիտեի</w:t>
            </w:r>
            <w:r w:rsidRPr="00234BB3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«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Մելիորացիա</w:t>
            </w:r>
            <w:r w:rsidRPr="00234BB3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»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ՓԲԸ</w:t>
            </w:r>
            <w:r w:rsidRPr="00234BB3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eastAsia="en-US"/>
              </w:rPr>
              <w:t>տեղեկատվություն</w:t>
            </w:r>
          </w:p>
        </w:tc>
        <w:tc>
          <w:tcPr>
            <w:tcW w:w="2156" w:type="dxa"/>
          </w:tcPr>
          <w:p w:rsidR="00234BB3" w:rsidRPr="00234BB3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234BB3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234BB3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234BB3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lang w:eastAsia="en-US"/>
              </w:rPr>
            </w:pPr>
          </w:p>
          <w:p w:rsidR="00234BB3" w:rsidRPr="00234BB3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>Գյուղատնտեսության  և  բնապահպանության  վարչություն</w:t>
            </w:r>
          </w:p>
        </w:tc>
        <w:tc>
          <w:tcPr>
            <w:tcW w:w="1243" w:type="dxa"/>
          </w:tcPr>
          <w:p w:rsidR="00234BB3" w:rsidRPr="00FE2A60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2018թ-ի  ընթացքում</w:t>
            </w:r>
          </w:p>
        </w:tc>
        <w:tc>
          <w:tcPr>
            <w:tcW w:w="2596" w:type="dxa"/>
            <w:vAlign w:val="center"/>
          </w:tcPr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>Պետական  բյուջե</w:t>
            </w:r>
            <w:r>
              <w:rPr>
                <w:rFonts w:ascii="GHEA Grapalat" w:hAnsi="GHEA Grapalat" w:cs="Sylfaen"/>
                <w:i/>
                <w:sz w:val="20"/>
                <w:szCs w:val="20"/>
              </w:rPr>
              <w:t>ի հատկացումներ</w:t>
            </w: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</w:p>
        </w:tc>
      </w:tr>
      <w:tr w:rsidR="00234BB3" w:rsidRPr="008D29CE" w:rsidTr="00D6476B">
        <w:trPr>
          <w:trHeight w:val="1550"/>
        </w:trPr>
        <w:tc>
          <w:tcPr>
            <w:tcW w:w="3510" w:type="dxa"/>
          </w:tcPr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E85909">
              <w:rPr>
                <w:rFonts w:ascii="GHEA Grapalat" w:hAnsi="GHEA Grapalat" w:cs="Sylfaen"/>
                <w:b/>
                <w:sz w:val="20"/>
                <w:szCs w:val="20"/>
              </w:rPr>
              <w:lastRenderedPageBreak/>
              <w:t>Ծրագիր</w:t>
            </w:r>
            <w:r w:rsidRPr="0063725D">
              <w:rPr>
                <w:rFonts w:ascii="GHEA Grapalat" w:hAnsi="GHEA Grapalat" w:cs="Sylfaen"/>
                <w:b/>
                <w:sz w:val="20"/>
                <w:szCs w:val="20"/>
              </w:rPr>
              <w:t xml:space="preserve">  2</w:t>
            </w: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՛՛Խոսրովի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անտառ՛՛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պետարգելոցի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պահպանության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գիտական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ուսումնասիրությունների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անտառտնտեսական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ծառայություն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</w:p>
          <w:p w:rsidR="00234BB3" w:rsidRPr="00FE2A60" w:rsidRDefault="00234BB3" w:rsidP="00D6476B">
            <w:pPr>
              <w:numPr>
                <w:ilvl w:val="0"/>
                <w:numId w:val="15"/>
              </w:numPr>
              <w:spacing w:after="0" w:line="240" w:lineRule="auto"/>
              <w:ind w:left="0" w:firstLine="360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Աշխատանքներ  տանել  և  համագործակցել  ՀՀ  բնապահպանության  նախարարության  աշխատակազմի  բնապահպանության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 և ընդերքի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 xml:space="preserve">  տեսչության  Արարատի  տարածքային  բաժնի  հետ   որսագողությունը  և  ձկնագողությունը  կանխելու  ուղղությամբ:</w:t>
            </w: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FE2A60" w:rsidRDefault="00234BB3" w:rsidP="00D6476B">
            <w:pPr>
              <w:numPr>
                <w:ilvl w:val="0"/>
                <w:numId w:val="15"/>
              </w:numPr>
              <w:spacing w:after="0" w:line="240" w:lineRule="auto"/>
              <w:ind w:left="0" w:firstLine="360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Աջակցություն  բուսական  և  կենդանական  աշխարհի  պահպանությանը,  մասնակցություն  էկոզբոսաշրջության  զարգացման  ծրագրերի  մշակմանը  և  իրականացմանը:</w:t>
            </w:r>
          </w:p>
          <w:p w:rsidR="00234BB3" w:rsidRDefault="00234BB3" w:rsidP="00D6476B">
            <w:pPr>
              <w:numPr>
                <w:ilvl w:val="0"/>
                <w:numId w:val="15"/>
              </w:numPr>
              <w:spacing w:after="0" w:line="240" w:lineRule="auto"/>
              <w:ind w:left="0" w:firstLine="360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՛՛Խոսրովի  անտառ՛՛  պետարգելոցի  և  հարակից  համայնքների  տարածքների  սահմանների  ճշտում</w:t>
            </w: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180" w:type="dxa"/>
          </w:tcPr>
          <w:p w:rsid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Ապօրինի  որսագողության  և  ձկնագողության  կասեցման  նպատակով  վերահսկողության  ուժեղացում  որսագողության  դեպքերի  կանխարգելում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:     </w:t>
            </w:r>
          </w:p>
          <w:p w:rsid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 xml:space="preserve">՛՛Խոսրովի  անտառ՛՛  պետական  արգելոցում  կիրականացվեն  անտառպահպան  միջոցառումներ,  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էկոհամակարգի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գիտական  ուսումնասիրություններ</w:t>
            </w:r>
            <w:r>
              <w:rPr>
                <w:rFonts w:ascii="GHEA Grapalat" w:hAnsi="GHEA Grapalat" w:cs="Sylfaen"/>
                <w:sz w:val="20"/>
                <w:szCs w:val="20"/>
              </w:rPr>
              <w:t>: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Արգելոցի  համայնքների  սահմանների  ճշտման  արդյունքում  կվերացվեն  սեպաձևությունները,  կհստակեցվեն  նոր  բնապահպանական  առումով  արժեքավոր  տարածքներ</w:t>
            </w:r>
            <w:r>
              <w:rPr>
                <w:rFonts w:ascii="GHEA Grapalat" w:hAnsi="GHEA Grapalat" w:cs="Sylfaen"/>
                <w:sz w:val="20"/>
                <w:szCs w:val="20"/>
              </w:rPr>
              <w:t>:  շուրջ 11 հա</w:t>
            </w:r>
          </w:p>
        </w:tc>
        <w:tc>
          <w:tcPr>
            <w:tcW w:w="2165" w:type="dxa"/>
          </w:tcPr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D29CE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 w:rsidRPr="00FE2A60">
              <w:rPr>
                <w:rFonts w:ascii="GHEA Grapalat" w:hAnsi="GHEA Grapalat"/>
                <w:sz w:val="20"/>
                <w:szCs w:val="20"/>
                <w:lang w:val="en-US"/>
              </w:rPr>
              <w:t>Խոսրովի Անտառ</w:t>
            </w:r>
            <w:r w:rsidRPr="008D29CE">
              <w:rPr>
                <w:rFonts w:ascii="GHEA Grapalat" w:hAnsi="GHEA Grapalat"/>
                <w:sz w:val="20"/>
                <w:szCs w:val="20"/>
                <w:lang w:val="en-US"/>
              </w:rPr>
              <w:t>»</w:t>
            </w:r>
            <w:r w:rsidRPr="00FE2A60">
              <w:rPr>
                <w:rFonts w:ascii="GHEA Grapalat" w:hAnsi="GHEA Grapalat"/>
                <w:sz w:val="20"/>
                <w:szCs w:val="20"/>
                <w:lang w:val="en-US"/>
              </w:rPr>
              <w:t xml:space="preserve"> պետական  արգելոց  ՊՈԱԿ-ի 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տեղեկատվություն</w:t>
            </w: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ՀՀ  կառավարության  բարեգործական  ծրագրերի  համակարգման  հանձնաժողով</w:t>
            </w:r>
          </w:p>
        </w:tc>
        <w:tc>
          <w:tcPr>
            <w:tcW w:w="2156" w:type="dxa"/>
          </w:tcPr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>Գյուղատնտեսության  և  բնապահպանության  վարչություն</w:t>
            </w:r>
          </w:p>
        </w:tc>
        <w:tc>
          <w:tcPr>
            <w:tcW w:w="1243" w:type="dxa"/>
          </w:tcPr>
          <w:p w:rsidR="00234BB3" w:rsidRPr="00FE2A60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2018թ-ի  ընթացքում</w:t>
            </w:r>
          </w:p>
        </w:tc>
        <w:tc>
          <w:tcPr>
            <w:tcW w:w="2596" w:type="dxa"/>
          </w:tcPr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>Պետական բյուջե</w:t>
            </w:r>
            <w:r>
              <w:rPr>
                <w:rFonts w:ascii="GHEA Grapalat" w:hAnsi="GHEA Grapalat" w:cs="Sylfaen"/>
                <w:i/>
                <w:sz w:val="20"/>
                <w:szCs w:val="20"/>
              </w:rPr>
              <w:t xml:space="preserve">ից </w:t>
            </w: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 xml:space="preserve">Կովկասի  բնության  հիմնադրամի  կողմից  </w:t>
            </w:r>
          </w:p>
          <w:p w:rsid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CB0F68">
              <w:rPr>
                <w:rFonts w:ascii="GHEA Grapalat" w:hAnsi="GHEA Grapalat" w:cs="Sylfaen"/>
                <w:i/>
                <w:sz w:val="20"/>
                <w:szCs w:val="20"/>
              </w:rPr>
              <w:t>Հայեցակարգի մշակում,</w:t>
            </w:r>
            <w:r>
              <w:rPr>
                <w:rFonts w:ascii="GHEA Grapalat" w:hAnsi="GHEA Grapalat" w:cs="Sylfaen"/>
                <w:i/>
                <w:sz w:val="20"/>
                <w:szCs w:val="20"/>
              </w:rPr>
              <w:t>պետական հողատարածքների սահմանների ճշտում</w:t>
            </w:r>
          </w:p>
          <w:p w:rsidR="00234BB3" w:rsidRPr="003E18DC" w:rsidRDefault="00234BB3" w:rsidP="00D6476B">
            <w:pPr>
              <w:spacing w:after="0" w:line="240" w:lineRule="auto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3E18DC">
              <w:rPr>
                <w:rFonts w:ascii="GHEA Grapalat" w:hAnsi="GHEA Grapalat" w:cs="Sylfaen"/>
                <w:i/>
                <w:sz w:val="20"/>
                <w:szCs w:val="20"/>
              </w:rPr>
              <w:t>2017թ-ին</w:t>
            </w:r>
            <w:r>
              <w:rPr>
                <w:rFonts w:ascii="GHEA Grapalat" w:hAnsi="GHEA Grapalat" w:cs="Sylfaen"/>
                <w:i/>
                <w:sz w:val="20"/>
                <w:szCs w:val="20"/>
              </w:rPr>
              <w:t xml:space="preserve"> Կովկասի բնության հիմնադրամի կողմից տրամադրվել է 54 հազ եվրոյին համարժեք դրամ &lt;&lt;Խոսրովի անտառ&gt;&gt; պետական արգելոցի 2018-2028թթ կառավարման պլանի մշակում&gt;&gt; ծրագրի աշխատանքների իրականացման համար: Աշխատանքները իրականացվում են Բնության համաշխարհային հիմնադրամի Հայաստանյան մասնաճյուղի կողմից, որը կավարտվի 2018թ-ի գարնանը: </w:t>
            </w:r>
          </w:p>
        </w:tc>
      </w:tr>
      <w:tr w:rsidR="00234BB3" w:rsidRPr="008D29CE" w:rsidTr="00D6476B">
        <w:tc>
          <w:tcPr>
            <w:tcW w:w="3510" w:type="dxa"/>
          </w:tcPr>
          <w:p w:rsidR="00234BB3" w:rsidRPr="00E85909" w:rsidRDefault="00234BB3" w:rsidP="00D6476B">
            <w:p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          </w:t>
            </w:r>
            <w:r w:rsidRPr="00E85909">
              <w:rPr>
                <w:rFonts w:ascii="GHEA Grapalat" w:hAnsi="GHEA Grapalat" w:cs="Sylfaen"/>
                <w:b/>
                <w:sz w:val="20"/>
                <w:szCs w:val="20"/>
              </w:rPr>
              <w:t>Ծրագիր  3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 xml:space="preserve">՛՛Ընկերությունների  կողմից  բնապահպանական  վճարների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lastRenderedPageBreak/>
              <w:t>նպատակային  օգտագործման  մասին՛՛  ՀՀ  օրենքի  համաձայն  բնապահպանական  ծրագրերի  իրականացման  համար  Արարատ  քաղաքային  համայնքին  սուբվենցիաների  տրամադրում: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՛՛Գեոպրոյանինգ  Գոլդ՛՛ ՍՊԸ-ի  գործունեության  հետևանքով  շրջակա  միջավայրի  օդային  ավազան  վնասակար  նյութերի  արտանետման  համար  բնապահպանական  վճարի համամասնություն  և  հաշվարկաման  սկզբունքները  բարձրացնել  դարձնելով 50 %</w:t>
            </w:r>
          </w:p>
        </w:tc>
        <w:tc>
          <w:tcPr>
            <w:tcW w:w="3180" w:type="dxa"/>
          </w:tcPr>
          <w:p w:rsidR="00234BB3" w:rsidRPr="00264C3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Ն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ախատեսվում  է  Արարատ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  քաղաքում  կառուցել  505 գծ.մ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 xml:space="preserve">  ոռոգման  ցանց  կանաչապատ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lastRenderedPageBreak/>
              <w:t>տարածքների  ավելացման  նպատակով</w:t>
            </w:r>
            <w:r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Ոսկու  կորզիչ  ֆաբրիկայի  կողմից  նախատեսվել  է  2018թ-ին  Արարատ  քաղաքին  նվիրաբերել   աղբատար  ավտոմեքենա  10 մլն  դրամից  ավել  արժողությամբ,  որը  կօժանդակի  Արարատ  քաղաքի  աղբահանության  աշխատանքներին</w:t>
            </w:r>
          </w:p>
        </w:tc>
        <w:tc>
          <w:tcPr>
            <w:tcW w:w="2165" w:type="dxa"/>
          </w:tcPr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lastRenderedPageBreak/>
              <w:t xml:space="preserve">ՀՀ  բնապահպանության  նախարարության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lastRenderedPageBreak/>
              <w:t>բնապահպանական  ռազմավարության  ծրագրերի  մոնիթորինգի  վարչությ</w:t>
            </w:r>
            <w:r>
              <w:rPr>
                <w:rFonts w:ascii="GHEA Grapalat" w:hAnsi="GHEA Grapalat"/>
                <w:sz w:val="20"/>
                <w:szCs w:val="20"/>
                <w:lang w:eastAsia="en-US"/>
              </w:rPr>
              <w:t>ու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Արարատի  քաղաքապետարան</w:t>
            </w:r>
            <w:r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56" w:type="dxa"/>
          </w:tcPr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 xml:space="preserve">Գյուղատնտեսության  և  </w:t>
            </w: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lastRenderedPageBreak/>
              <w:t>բնապահպանության  վարչություն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>Արարատի  քաղաքապետարան</w:t>
            </w:r>
          </w:p>
        </w:tc>
        <w:tc>
          <w:tcPr>
            <w:tcW w:w="1243" w:type="dxa"/>
          </w:tcPr>
          <w:p w:rsidR="00234BB3" w:rsidRPr="00FE2A60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2018թ-ի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lastRenderedPageBreak/>
              <w:t>ընթացքում</w:t>
            </w:r>
          </w:p>
        </w:tc>
        <w:tc>
          <w:tcPr>
            <w:tcW w:w="2596" w:type="dxa"/>
          </w:tcPr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>Պետական  բյուջե</w:t>
            </w:r>
            <w:r>
              <w:rPr>
                <w:rFonts w:ascii="GHEA Grapalat" w:hAnsi="GHEA Grapalat" w:cs="Sylfaen"/>
                <w:i/>
                <w:sz w:val="20"/>
                <w:szCs w:val="20"/>
              </w:rPr>
              <w:t>ի հատկացումներ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</w:tr>
      <w:tr w:rsidR="00234BB3" w:rsidRPr="00FE2A60" w:rsidTr="00D6476B">
        <w:tc>
          <w:tcPr>
            <w:tcW w:w="3510" w:type="dxa"/>
          </w:tcPr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85909">
              <w:rPr>
                <w:rFonts w:ascii="GHEA Grapalat" w:hAnsi="GHEA Grapalat" w:cs="Sylfaen"/>
                <w:b/>
                <w:sz w:val="20"/>
                <w:szCs w:val="20"/>
              </w:rPr>
              <w:lastRenderedPageBreak/>
              <w:t>Ծրագիր  4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Օդային  և  ջրային  աղտոտվածության  քիմիական  վերլուծության շրջիկ  լաբորատորայի  ձեռքբերում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</w:p>
          <w:p w:rsidR="00234BB3" w:rsidRPr="00FE2A60" w:rsidRDefault="00234BB3" w:rsidP="00D6476B">
            <w:pPr>
              <w:numPr>
                <w:ilvl w:val="0"/>
                <w:numId w:val="16"/>
              </w:numPr>
              <w:spacing w:after="0" w:line="240" w:lineRule="auto"/>
              <w:ind w:left="0" w:firstLine="36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Հետևողական  աշխատանք  տանել  Արարատ  քաղաքում  Զոդի  ՈԿՖ-ի,  ՛՛Արարատցեմենտ՛՛  ՓԲԸ-ի  և  քարամշակման  արտադրամասերի  օգտակար  հանածոների  արդյունահանման  նպատակով  թափոնների  արտանետումների  պատճառով  մթնոլորտային  օդի  աղտոտվածության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 նվազեցման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:rsidR="00234BB3" w:rsidRPr="004C359E" w:rsidRDefault="00234BB3" w:rsidP="00D6476B">
            <w:pPr>
              <w:numPr>
                <w:ilvl w:val="0"/>
                <w:numId w:val="16"/>
              </w:numPr>
              <w:spacing w:after="0" w:line="240" w:lineRule="auto"/>
              <w:ind w:left="0" w:firstLine="36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 xml:space="preserve">Հսկողություն  իրականացնել   ջրային  ավազաններում  /ջրամբարներ,  գետ,  խորքային  հորեր,  դրանաժներ/  համաձայն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lastRenderedPageBreak/>
              <w:t>հաստատված  ժամանակացույցի   ջրի  քիմիական  վերլուծություն  շրջիկ  լաբորատորիայի  միջոցով</w:t>
            </w:r>
          </w:p>
        </w:tc>
        <w:tc>
          <w:tcPr>
            <w:tcW w:w="3180" w:type="dxa"/>
          </w:tcPr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lastRenderedPageBreak/>
              <w:t>Մթնոլորտային  օդի  աղտոտումը  հասցնել  նվազագույնի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2017թ-ին ը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նդհանուր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փոշու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միջին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ամսական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կոնցենտրացիան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գերազանցել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ՍԹԿ</w:t>
            </w:r>
            <w:r w:rsidRPr="00773194">
              <w:rPr>
                <w:rFonts w:ascii="GHEA Grapalat" w:hAnsi="GHEA Grapalat"/>
                <w:sz w:val="20"/>
                <w:szCs w:val="20"/>
              </w:rPr>
              <w:t>-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1.2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անգամ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Ծծմբի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երկօքսիդի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ազոտի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երկօքսիդի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միջին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ամսական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կոնցենտրացիաները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չեն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գերազանցել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r w:rsidRPr="007731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ՍԹԿ</w:t>
            </w:r>
            <w:r w:rsidRPr="00773194">
              <w:rPr>
                <w:rFonts w:ascii="GHEA Grapalat" w:hAnsi="GHEA Grapalat"/>
                <w:sz w:val="20"/>
                <w:szCs w:val="20"/>
              </w:rPr>
              <w:t>-</w:t>
            </w:r>
            <w:r w:rsidRPr="00773194">
              <w:rPr>
                <w:rFonts w:ascii="GHEA Grapalat" w:hAnsi="GHEA Grapalat" w:cs="Sylfaen"/>
                <w:sz w:val="20"/>
                <w:szCs w:val="20"/>
              </w:rPr>
              <w:t>ները</w:t>
            </w:r>
            <w:r w:rsidRPr="00773194">
              <w:rPr>
                <w:rFonts w:ascii="GHEA Grapalat" w:hAnsi="GHEA Grapalat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2165" w:type="dxa"/>
          </w:tcPr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ՀՀ  բնապահպանության  նախարարությ</w:t>
            </w:r>
            <w:r>
              <w:rPr>
                <w:rFonts w:ascii="GHEA Grapalat" w:hAnsi="GHEA Grapalat"/>
                <w:sz w:val="20"/>
                <w:szCs w:val="20"/>
                <w:lang w:eastAsia="en-US"/>
              </w:rPr>
              <w:t>ա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Հայէկոմոնիտորինգի տեղեկանք </w:t>
            </w:r>
          </w:p>
        </w:tc>
        <w:tc>
          <w:tcPr>
            <w:tcW w:w="2156" w:type="dxa"/>
            <w:vAlign w:val="center"/>
          </w:tcPr>
          <w:p w:rsidR="00234BB3" w:rsidRPr="00FE2A60" w:rsidRDefault="00234BB3" w:rsidP="00D6476B">
            <w:pPr>
              <w:spacing w:after="0" w:line="240" w:lineRule="auto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>Գյուղատնտեսության  և  բնապահպանության  վարչություն</w:t>
            </w: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1243" w:type="dxa"/>
          </w:tcPr>
          <w:p w:rsidR="00234BB3" w:rsidRPr="00FE2A60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2018թ-ի  ընթացքում</w:t>
            </w:r>
          </w:p>
        </w:tc>
        <w:tc>
          <w:tcPr>
            <w:tcW w:w="2596" w:type="dxa"/>
            <w:vAlign w:val="center"/>
          </w:tcPr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FE2A60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>Այլ աղբյուրներ</w:t>
            </w:r>
          </w:p>
        </w:tc>
      </w:tr>
      <w:tr w:rsidR="00234BB3" w:rsidRPr="00FE2A60" w:rsidTr="00D6476B">
        <w:trPr>
          <w:trHeight w:val="1692"/>
        </w:trPr>
        <w:tc>
          <w:tcPr>
            <w:tcW w:w="3510" w:type="dxa"/>
          </w:tcPr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E85909">
              <w:rPr>
                <w:rFonts w:ascii="GHEA Grapalat" w:hAnsi="GHEA Grapalat" w:cs="Sylfaen"/>
                <w:b/>
                <w:sz w:val="20"/>
                <w:szCs w:val="20"/>
              </w:rPr>
              <w:lastRenderedPageBreak/>
              <w:t>Ծրագիր</w:t>
            </w:r>
            <w:r w:rsidRPr="0063725D">
              <w:rPr>
                <w:rFonts w:ascii="GHEA Grapalat" w:hAnsi="GHEA Grapalat" w:cs="Sylfaen"/>
                <w:b/>
                <w:sz w:val="20"/>
                <w:szCs w:val="20"/>
              </w:rPr>
              <w:t xml:space="preserve"> 5</w:t>
            </w: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գոտիների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ընդլայնում</w:t>
            </w: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Հսկողություն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իրականացնել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տարածքում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ներառյալ՝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հողային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տարածքներում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դեկորատիվ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ծառերի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թփուտների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հինման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63725D">
              <w:rPr>
                <w:rFonts w:ascii="GHEA Grapalat" w:hAnsi="GHEA Grapalat" w:cs="Sylfaen"/>
                <w:b/>
                <w:sz w:val="20"/>
                <w:szCs w:val="20"/>
              </w:rPr>
              <w:t xml:space="preserve">        </w:t>
            </w:r>
            <w:r w:rsidRPr="00E85909">
              <w:rPr>
                <w:rFonts w:ascii="GHEA Grapalat" w:hAnsi="GHEA Grapalat" w:cs="Sylfaen"/>
                <w:b/>
                <w:sz w:val="20"/>
                <w:szCs w:val="20"/>
              </w:rPr>
              <w:t>Ծրագիր</w:t>
            </w:r>
            <w:r w:rsidRPr="0063725D">
              <w:rPr>
                <w:rFonts w:ascii="GHEA Grapalat" w:hAnsi="GHEA Grapalat" w:cs="Sylfaen"/>
                <w:b/>
                <w:sz w:val="20"/>
                <w:szCs w:val="20"/>
              </w:rPr>
              <w:t xml:space="preserve"> 6</w:t>
            </w: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53096">
              <w:rPr>
                <w:rFonts w:ascii="GHEA Grapalat" w:hAnsi="GHEA Grapalat" w:cs="Sylfaen"/>
                <w:sz w:val="20"/>
                <w:szCs w:val="20"/>
              </w:rPr>
              <w:t>Արարատի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53096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53096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53096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53096">
              <w:rPr>
                <w:rFonts w:ascii="GHEA Grapalat" w:hAnsi="GHEA Grapalat" w:cs="Sylfaen"/>
                <w:sz w:val="20"/>
                <w:szCs w:val="20"/>
              </w:rPr>
              <w:t>արդյունավետ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53DEC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53DEC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234BB3" w:rsidRPr="0063725D" w:rsidRDefault="00234BB3" w:rsidP="00D6476B">
            <w:pPr>
              <w:spacing w:after="0" w:line="240" w:lineRule="auto"/>
              <w:rPr>
                <w:rStyle w:val="Emphasis"/>
                <w:rFonts w:ascii="GHEA Grapalat" w:hAnsi="GHEA Grapalat" w:cs="Sylfaen"/>
                <w:i w:val="0"/>
                <w:iCs w:val="0"/>
                <w:sz w:val="20"/>
                <w:szCs w:val="20"/>
              </w:rPr>
            </w:pP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ԱՄՆ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ՄԶԳ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«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Գիտական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առաջադեմ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տեխնոլոգիաների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օգտագործում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և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համագործակցություն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հանուն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ռեսուրսների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համալիր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պահպանության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» /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ԳԱՏՕ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/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ծրագրի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կողմից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ՀՀ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Արարատ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մարզի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Հայանիստ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համայնքում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իրականացվել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է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պիլոտային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ծրագիր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,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որի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արդյունքում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ձկնաբույծին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պատկանող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ձկնաբուծարանի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հետադարձ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ջուրն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օգտագործվել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է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40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հա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հողատարածքն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ոռոգելու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953DEC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նպատակով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: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Ծրագիրը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սկսվել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է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2017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թ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-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ին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և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այն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կշարունակվի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2018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թ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-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ին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մյուս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ձկնաբույծների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մոտ</w:t>
            </w:r>
          </w:p>
          <w:p w:rsidR="00234BB3" w:rsidRPr="0063725D" w:rsidRDefault="00234BB3" w:rsidP="00D6476B">
            <w:pPr>
              <w:pStyle w:val="Default"/>
              <w:jc w:val="both"/>
              <w:rPr>
                <w:rFonts w:ascii="GHEA Grapalat" w:hAnsi="GHEA Grapalat"/>
                <w:i/>
                <w:iCs/>
                <w:color w:val="auto"/>
                <w:sz w:val="20"/>
                <w:szCs w:val="20"/>
              </w:rPr>
            </w:pP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Նախատեսվում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է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2018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թ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-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lastRenderedPageBreak/>
              <w:t>ընթացքում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ՀՀ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Արարատ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մարզի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25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ձկնաբուծական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տնտեսություններում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տեղադրել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ավտոմատ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կառավարման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համակարգեր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:</w:t>
            </w:r>
          </w:p>
        </w:tc>
        <w:tc>
          <w:tcPr>
            <w:tcW w:w="3180" w:type="dxa"/>
          </w:tcPr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Շ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րջակա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</w:rPr>
              <w:t>քաղաքային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համայնքներում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անաչ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գոտիների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FE2A60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շուրջ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4 </w:t>
            </w:r>
            <w:r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գոտիների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ստեղծում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Calibri" w:hAnsi="Calibri" w:cs="Sylfaen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40 </w:t>
            </w:r>
            <w:r w:rsidRPr="004E7C19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4E7C19">
              <w:rPr>
                <w:rFonts w:ascii="GHEA Grapalat" w:hAnsi="GHEA Grapalat" w:cs="Sylfaen"/>
                <w:sz w:val="20"/>
                <w:szCs w:val="20"/>
              </w:rPr>
              <w:t>հողատարածքի</w:t>
            </w:r>
            <w:r w:rsidRPr="0063725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4E7C19">
              <w:rPr>
                <w:rFonts w:ascii="GHEA Grapalat" w:hAnsi="GHEA Grapalat" w:cs="Sylfaen"/>
                <w:sz w:val="20"/>
                <w:szCs w:val="20"/>
              </w:rPr>
              <w:t>ոռոգում</w:t>
            </w:r>
          </w:p>
          <w:p w:rsidR="00234BB3" w:rsidRPr="0063725D" w:rsidRDefault="00234BB3" w:rsidP="00D6476B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pStyle w:val="Default"/>
              <w:jc w:val="both"/>
              <w:rPr>
                <w:rFonts w:ascii="Sylfaen" w:hAnsi="Sylfaen" w:cs="Sylfaen"/>
                <w:sz w:val="20"/>
                <w:szCs w:val="20"/>
              </w:rPr>
            </w:pP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25 </w:t>
            </w:r>
            <w:r w:rsidRPr="006A7F5A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խոշոր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ձկնաբուծական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 w:rsidRPr="004B2D15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տնտեսություններում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ջրի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օդտագործման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նկատմամբ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հսկողություն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իրականացնելու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արդյունքում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հնարավորինս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կկանխվի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ջրի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անխնամ</w:t>
            </w:r>
            <w:r w:rsidRPr="0063725D"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 xml:space="preserve"> </w:t>
            </w:r>
            <w:r>
              <w:rPr>
                <w:rStyle w:val="Emphasis"/>
                <w:rFonts w:ascii="GHEA Grapalat" w:hAnsi="GHEA Grapalat"/>
                <w:i w:val="0"/>
                <w:sz w:val="20"/>
                <w:szCs w:val="20"/>
              </w:rPr>
              <w:t>օգտագորխումը</w:t>
            </w:r>
          </w:p>
        </w:tc>
        <w:tc>
          <w:tcPr>
            <w:tcW w:w="2165" w:type="dxa"/>
          </w:tcPr>
          <w:p w:rsidR="00234BB3" w:rsidRPr="0063725D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Արարատի</w:t>
            </w: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մարզի</w:t>
            </w: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քաղաքներ</w:t>
            </w: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ՀՀ</w:t>
            </w: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բնապահպանության</w:t>
            </w: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նախարարությ</w:t>
            </w:r>
            <w:r>
              <w:rPr>
                <w:rFonts w:ascii="GHEA Grapalat" w:hAnsi="GHEA Grapalat"/>
                <w:sz w:val="20"/>
                <w:szCs w:val="20"/>
                <w:lang w:eastAsia="en-US"/>
              </w:rPr>
              <w:t>ա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ն</w:t>
            </w:r>
          </w:p>
        </w:tc>
        <w:tc>
          <w:tcPr>
            <w:tcW w:w="2156" w:type="dxa"/>
          </w:tcPr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>Գյուղատնտեսության</w:t>
            </w:r>
            <w:r w:rsidRPr="0063725D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>և</w:t>
            </w:r>
            <w:r w:rsidRPr="0063725D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>բնապահպանության</w:t>
            </w:r>
            <w:r w:rsidRPr="0063725D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>վարչություն</w:t>
            </w: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rFonts w:cs="Sylfaen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rFonts w:cs="Sylfaen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rFonts w:cs="Sylfaen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rFonts w:cs="Sylfaen"/>
              </w:rPr>
            </w:pPr>
          </w:p>
          <w:p w:rsidR="00234BB3" w:rsidRPr="0063725D" w:rsidRDefault="00234BB3" w:rsidP="00D6476B">
            <w:pPr>
              <w:spacing w:after="0" w:line="240" w:lineRule="auto"/>
              <w:ind w:firstLine="720"/>
              <w:rPr>
                <w:rFonts w:cs="Sylfaen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>Գյուղատնտեսության</w:t>
            </w:r>
            <w:r w:rsidRPr="0063725D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>և</w:t>
            </w:r>
            <w:r w:rsidRPr="0063725D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>բնապահպանության</w:t>
            </w:r>
            <w:r w:rsidRPr="0063725D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 xml:space="preserve">  </w:t>
            </w:r>
            <w:r w:rsidRPr="00FE2A60">
              <w:rPr>
                <w:rFonts w:ascii="GHEA Grapalat" w:hAnsi="GHEA Grapalat" w:cs="Sylfaen"/>
                <w:i/>
                <w:sz w:val="20"/>
                <w:szCs w:val="20"/>
                <w:lang w:eastAsia="en-US"/>
              </w:rPr>
              <w:t>վարչություն</w:t>
            </w: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243" w:type="dxa"/>
          </w:tcPr>
          <w:p w:rsidR="00234BB3" w:rsidRPr="0063725D" w:rsidRDefault="00234BB3" w:rsidP="00D6476B">
            <w:pPr>
              <w:pStyle w:val="BodytextRChar"/>
              <w:spacing w:after="0"/>
              <w:ind w:firstLine="0"/>
              <w:jc w:val="left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>2018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թ</w:t>
            </w: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>-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ի</w:t>
            </w: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ընթացքում</w:t>
            </w: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  <w:p w:rsidR="00234BB3" w:rsidRPr="0063725D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>2018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թ</w:t>
            </w: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>-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ի</w:t>
            </w:r>
            <w:r w:rsidRPr="0063725D">
              <w:rPr>
                <w:rFonts w:ascii="GHEA Grapalat" w:hAnsi="GHEA Grapalat"/>
                <w:sz w:val="20"/>
                <w:szCs w:val="20"/>
                <w:lang w:eastAsia="en-US"/>
              </w:rPr>
              <w:t xml:space="preserve"> </w:t>
            </w:r>
            <w:r w:rsidRPr="00FE2A60">
              <w:rPr>
                <w:rFonts w:ascii="GHEA Grapalat" w:hAnsi="GHEA Grapalat"/>
                <w:sz w:val="20"/>
                <w:szCs w:val="20"/>
                <w:lang w:eastAsia="en-US"/>
              </w:rPr>
              <w:t>ընթացքում</w:t>
            </w:r>
          </w:p>
        </w:tc>
        <w:tc>
          <w:tcPr>
            <w:tcW w:w="2596" w:type="dxa"/>
          </w:tcPr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>Այլ  աղբյուրներ</w:t>
            </w:r>
          </w:p>
          <w:p w:rsidR="00234BB3" w:rsidRPr="006A7F5A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A7F5A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E2A60">
              <w:rPr>
                <w:rFonts w:ascii="GHEA Grapalat" w:hAnsi="GHEA Grapalat" w:cs="Sylfaen"/>
                <w:i/>
                <w:sz w:val="20"/>
                <w:szCs w:val="20"/>
              </w:rPr>
              <w:t>Այլ  աղբյուրներ</w:t>
            </w:r>
          </w:p>
          <w:p w:rsidR="00234BB3" w:rsidRPr="006A7F5A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:rsidR="00234BB3" w:rsidRDefault="00234BB3" w:rsidP="00234BB3">
      <w:pPr>
        <w:spacing w:after="0" w:line="240" w:lineRule="auto"/>
        <w:rPr>
          <w:rFonts w:ascii="GHEA Grapalat" w:hAnsi="GHEA Grapalat"/>
          <w:b/>
          <w:bCs/>
          <w:iCs/>
          <w:sz w:val="20"/>
          <w:szCs w:val="20"/>
        </w:rPr>
      </w:pPr>
    </w:p>
    <w:p w:rsidR="00234BB3" w:rsidRPr="00943F34" w:rsidRDefault="00234BB3" w:rsidP="00234BB3">
      <w:pPr>
        <w:pStyle w:val="Char"/>
        <w:spacing w:after="0" w:line="240" w:lineRule="auto"/>
        <w:jc w:val="center"/>
        <w:rPr>
          <w:rFonts w:ascii="GHEA Grapalat" w:hAnsi="GHEA Grapalat"/>
          <w:b/>
          <w:i/>
          <w:lang w:val="af-ZA"/>
        </w:rPr>
      </w:pPr>
    </w:p>
    <w:p w:rsidR="00234BB3" w:rsidRDefault="00234BB3" w:rsidP="00234BB3">
      <w:pPr>
        <w:pStyle w:val="Char"/>
        <w:spacing w:after="0" w:line="240" w:lineRule="auto"/>
        <w:jc w:val="center"/>
        <w:rPr>
          <w:rFonts w:ascii="GHEA Grapalat" w:hAnsi="GHEA Grapalat"/>
          <w:b/>
          <w:i/>
          <w:lang w:val="af-ZA"/>
        </w:rPr>
      </w:pPr>
    </w:p>
    <w:p w:rsidR="00234BB3" w:rsidRPr="00943F34" w:rsidRDefault="00234BB3" w:rsidP="00234BB3">
      <w:pPr>
        <w:pStyle w:val="Char"/>
        <w:spacing w:after="0" w:line="240" w:lineRule="auto"/>
        <w:jc w:val="center"/>
        <w:rPr>
          <w:rFonts w:ascii="GHEA Grapalat" w:hAnsi="GHEA Grapalat"/>
          <w:b/>
          <w:i/>
          <w:lang w:val="af-ZA"/>
        </w:rPr>
      </w:pPr>
    </w:p>
    <w:p w:rsidR="00234BB3" w:rsidRPr="00234BB3" w:rsidRDefault="00234BB3" w:rsidP="00234BB3">
      <w:pPr>
        <w:pStyle w:val="Char"/>
        <w:spacing w:after="0" w:line="240" w:lineRule="auto"/>
        <w:rPr>
          <w:rFonts w:ascii="GHEA Grapalat" w:hAnsi="GHEA Grapalat"/>
          <w:b/>
          <w:i/>
          <w:lang w:val="af-ZA"/>
        </w:rPr>
      </w:pPr>
      <w:r w:rsidRPr="00234BB3">
        <w:rPr>
          <w:rFonts w:ascii="GHEA Grapalat" w:hAnsi="GHEA Grapalat"/>
          <w:b/>
          <w:i/>
          <w:lang w:val="af-ZA"/>
        </w:rPr>
        <w:t xml:space="preserve">VII. </w:t>
      </w:r>
      <w:r w:rsidRPr="00136B94">
        <w:rPr>
          <w:rFonts w:ascii="GHEA Grapalat" w:hAnsi="GHEA Grapalat"/>
          <w:b/>
          <w:i/>
          <w:lang w:val="hy-AM"/>
        </w:rPr>
        <w:t>ՍՈՑԻԱԼԱԿԱՆ  ՈԼՈՐՏՆԵՐ</w:t>
      </w:r>
    </w:p>
    <w:p w:rsidR="00234BB3" w:rsidRPr="00234BB3" w:rsidRDefault="00234BB3" w:rsidP="00234BB3">
      <w:pPr>
        <w:pStyle w:val="Char"/>
        <w:spacing w:after="0" w:line="240" w:lineRule="auto"/>
        <w:ind w:left="945"/>
        <w:rPr>
          <w:rFonts w:ascii="GHEA Grapalat" w:hAnsi="GHEA Grapalat"/>
          <w:b/>
          <w:i/>
          <w:lang w:val="af-ZA"/>
        </w:rPr>
      </w:pPr>
    </w:p>
    <w:p w:rsidR="00234BB3" w:rsidRPr="00403554" w:rsidRDefault="00234BB3" w:rsidP="00234BB3">
      <w:pPr>
        <w:pStyle w:val="Char"/>
        <w:spacing w:after="0" w:line="240" w:lineRule="auto"/>
        <w:rPr>
          <w:rFonts w:ascii="GHEA Grapalat" w:hAnsi="GHEA Grapalat"/>
          <w:b/>
          <w:lang w:val="af-ZA"/>
        </w:rPr>
      </w:pPr>
      <w:r w:rsidRPr="00403554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7.I </w:t>
      </w:r>
      <w:r w:rsidRPr="00136B94">
        <w:rPr>
          <w:rFonts w:ascii="GHEA Grapalat" w:hAnsi="GHEA Grapalat"/>
          <w:b/>
        </w:rPr>
        <w:t>ԿՐԹՈՒԹՅՈՒՆ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6"/>
        <w:gridCol w:w="31"/>
        <w:gridCol w:w="3119"/>
        <w:gridCol w:w="1843"/>
        <w:gridCol w:w="1984"/>
        <w:gridCol w:w="284"/>
        <w:gridCol w:w="1417"/>
        <w:gridCol w:w="2520"/>
        <w:gridCol w:w="32"/>
      </w:tblGrid>
      <w:tr w:rsidR="00234BB3" w:rsidRPr="00136B94" w:rsidTr="00D6476B">
        <w:trPr>
          <w:gridAfter w:val="1"/>
          <w:wAfter w:w="32" w:type="dxa"/>
        </w:trPr>
        <w:tc>
          <w:tcPr>
            <w:tcW w:w="4046" w:type="dxa"/>
          </w:tcPr>
          <w:p w:rsidR="00234BB3" w:rsidRPr="00403554" w:rsidRDefault="00234BB3" w:rsidP="00D6476B">
            <w:pPr>
              <w:spacing w:after="0" w:line="240" w:lineRule="auto"/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</w:pPr>
            <w:r w:rsidRPr="00136B94">
              <w:rPr>
                <w:rFonts w:ascii="GHEA Grapalat" w:hAnsi="GHEA Grapalat"/>
                <w:sz w:val="20"/>
                <w:szCs w:val="20"/>
                <w:lang w:val="pt-BR"/>
              </w:rPr>
              <w:tab/>
              <w:t xml:space="preserve">Ամփոփ </w:t>
            </w:r>
            <w:r w:rsidRPr="00136B94">
              <w:rPr>
                <w:rFonts w:ascii="GHEA Grapalat" w:hAnsi="GHEA Grapalat" w:cs="Sylfaen"/>
                <w:sz w:val="20"/>
                <w:szCs w:val="20"/>
                <w:lang w:val="pt-BR"/>
              </w:rPr>
              <w:t>նկարա</w:t>
            </w:r>
            <w:r w:rsidRPr="00136B94">
              <w:rPr>
                <w:rFonts w:ascii="GHEA Grapalat" w:hAnsi="GHEA Grapalat"/>
                <w:sz w:val="20"/>
                <w:szCs w:val="20"/>
                <w:lang w:val="ru-RU"/>
              </w:rPr>
              <w:t>գ</w:t>
            </w:r>
            <w:r w:rsidRPr="00136B94">
              <w:rPr>
                <w:rFonts w:ascii="GHEA Grapalat" w:hAnsi="GHEA Grapalat" w:cs="Sylfaen"/>
                <w:sz w:val="20"/>
                <w:szCs w:val="20"/>
                <w:lang w:val="pt-BR"/>
              </w:rPr>
              <w:t>իր</w:t>
            </w:r>
          </w:p>
        </w:tc>
        <w:tc>
          <w:tcPr>
            <w:tcW w:w="3150" w:type="dxa"/>
            <w:gridSpan w:val="2"/>
          </w:tcPr>
          <w:p w:rsidR="00234BB3" w:rsidRPr="00403554" w:rsidRDefault="00234BB3" w:rsidP="00D6476B">
            <w:pPr>
              <w:tabs>
                <w:tab w:val="num" w:pos="340"/>
              </w:tabs>
              <w:spacing w:after="0" w:line="240" w:lineRule="auto"/>
              <w:ind w:hanging="340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136B94">
              <w:rPr>
                <w:rFonts w:ascii="GHEA Grapalat" w:hAnsi="GHEA Grapalat"/>
                <w:sz w:val="20"/>
                <w:szCs w:val="20"/>
                <w:lang w:val="pt-BR"/>
              </w:rPr>
              <w:t>Արդյունքային ցուցանիշներ</w:t>
            </w:r>
          </w:p>
        </w:tc>
        <w:tc>
          <w:tcPr>
            <w:tcW w:w="1843" w:type="dxa"/>
          </w:tcPr>
          <w:p w:rsidR="00234BB3" w:rsidRPr="00136B9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136B94">
              <w:rPr>
                <w:rFonts w:ascii="GHEA Grapalat" w:hAnsi="GHEA Grapalat"/>
                <w:sz w:val="20"/>
                <w:szCs w:val="20"/>
                <w:lang w:val="pt-BR"/>
              </w:rPr>
              <w:t>Տեղեկատվության  աղբյուր</w:t>
            </w:r>
          </w:p>
        </w:tc>
        <w:tc>
          <w:tcPr>
            <w:tcW w:w="2268" w:type="dxa"/>
            <w:gridSpan w:val="2"/>
          </w:tcPr>
          <w:p w:rsidR="00234BB3" w:rsidRPr="0040355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136B94">
              <w:rPr>
                <w:rFonts w:ascii="GHEA Grapalat" w:hAnsi="GHEA Grapalat"/>
                <w:sz w:val="20"/>
                <w:szCs w:val="20"/>
                <w:lang w:val="pt-BR"/>
              </w:rPr>
              <w:t>Պատասխանատու օղակ</w:t>
            </w:r>
          </w:p>
        </w:tc>
        <w:tc>
          <w:tcPr>
            <w:tcW w:w="1417" w:type="dxa"/>
          </w:tcPr>
          <w:p w:rsidR="00234BB3" w:rsidRPr="0040355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136B94">
              <w:rPr>
                <w:rFonts w:ascii="GHEA Grapalat" w:hAnsi="GHEA Grapalat" w:cs="Arial"/>
                <w:sz w:val="20"/>
                <w:szCs w:val="20"/>
              </w:rPr>
              <w:t>Կատարման</w:t>
            </w:r>
            <w:r w:rsidRPr="00403554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136B94">
              <w:rPr>
                <w:rFonts w:ascii="GHEA Grapalat" w:hAnsi="GHEA Grapalat" w:cs="Arial"/>
                <w:sz w:val="20"/>
                <w:szCs w:val="20"/>
              </w:rPr>
              <w:t>ժամկետ</w:t>
            </w:r>
          </w:p>
        </w:tc>
        <w:tc>
          <w:tcPr>
            <w:tcW w:w="2520" w:type="dxa"/>
          </w:tcPr>
          <w:p w:rsidR="00234BB3" w:rsidRPr="00136B9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136B94">
              <w:rPr>
                <w:rFonts w:ascii="GHEA Grapalat" w:hAnsi="GHEA Grapalat"/>
                <w:sz w:val="20"/>
                <w:szCs w:val="20"/>
                <w:lang w:val="pt-BR"/>
              </w:rPr>
              <w:t>Նախադրյալներ</w:t>
            </w:r>
          </w:p>
        </w:tc>
      </w:tr>
      <w:tr w:rsidR="00234BB3" w:rsidRPr="00136B94" w:rsidTr="00D6476B">
        <w:trPr>
          <w:gridAfter w:val="1"/>
          <w:wAfter w:w="32" w:type="dxa"/>
        </w:trPr>
        <w:tc>
          <w:tcPr>
            <w:tcW w:w="4046" w:type="dxa"/>
          </w:tcPr>
          <w:p w:rsidR="00234BB3" w:rsidRPr="00136B94" w:rsidRDefault="00234BB3" w:rsidP="00D6476B">
            <w:pPr>
              <w:spacing w:after="0" w:line="240" w:lineRule="auto"/>
              <w:rPr>
                <w:rFonts w:ascii="GHEA Grapalat" w:hAnsi="GHEA Grapalat" w:cs="Times LatArm"/>
                <w:b/>
                <w:bCs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Ոլորտային</w:t>
            </w:r>
            <w:r w:rsidRPr="00136B94">
              <w:rPr>
                <w:rFonts w:ascii="GHEA Grapalat" w:hAnsi="GHEA Grapalat" w:cs="Times LatArm"/>
                <w:b/>
                <w:bCs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նպատակ</w:t>
            </w:r>
            <w:r w:rsidRPr="00136B94">
              <w:rPr>
                <w:rFonts w:ascii="GHEA Grapalat" w:hAnsi="GHEA Grapalat" w:cs="Times LatArm"/>
                <w:b/>
                <w:bCs/>
                <w:sz w:val="20"/>
                <w:szCs w:val="20"/>
              </w:rPr>
              <w:t>`</w:t>
            </w:r>
          </w:p>
          <w:p w:rsidR="00234BB3" w:rsidRPr="00136B94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Բարձրացնել</w:t>
            </w:r>
            <w:r w:rsidRPr="00136B94">
              <w:rPr>
                <w:rFonts w:ascii="GHEA Grapalat" w:hAnsi="GHEA Grapalat" w:cs="Times LatArm"/>
                <w:b/>
                <w:bCs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կրթական</w:t>
            </w:r>
            <w:r w:rsidRPr="00136B94">
              <w:rPr>
                <w:rFonts w:ascii="GHEA Grapalat" w:hAnsi="GHEA Grapalat" w:cs="Times LatArm"/>
                <w:b/>
                <w:bCs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ծառայությունների</w:t>
            </w:r>
            <w:r w:rsidRPr="00136B94">
              <w:rPr>
                <w:rFonts w:ascii="GHEA Grapalat" w:hAnsi="GHEA Grapalat" w:cs="Times LatArm"/>
                <w:b/>
                <w:bCs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մատչելիությունը</w:t>
            </w:r>
            <w:r w:rsidRPr="00136B94">
              <w:rPr>
                <w:rFonts w:ascii="GHEA Grapalat" w:hAnsi="GHEA Grapalat" w:cs="Times LatArm"/>
                <w:b/>
                <w:bCs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և</w:t>
            </w:r>
            <w:r w:rsidRPr="00136B94">
              <w:rPr>
                <w:rFonts w:ascii="GHEA Grapalat" w:hAnsi="GHEA Grapalat" w:cs="Times LatArm"/>
                <w:b/>
                <w:bCs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որակը</w:t>
            </w:r>
            <w:r w:rsidRPr="00136B94">
              <w:rPr>
                <w:rFonts w:ascii="GHEA Grapalat" w:hAnsi="GHEA Grapalat" w:cs="Times LatArm"/>
                <w:b/>
                <w:bCs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Արարատի</w:t>
            </w:r>
            <w:r w:rsidRPr="00136B94">
              <w:rPr>
                <w:rFonts w:ascii="GHEA Grapalat" w:hAnsi="GHEA Grapalat" w:cs="Times LatArm"/>
                <w:b/>
                <w:bCs/>
                <w:sz w:val="20"/>
                <w:szCs w:val="20"/>
              </w:rPr>
              <w:t xml:space="preserve">  </w:t>
            </w:r>
            <w:r w:rsidRPr="00136B94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մարզում</w:t>
            </w:r>
          </w:p>
        </w:tc>
        <w:tc>
          <w:tcPr>
            <w:tcW w:w="3150" w:type="dxa"/>
            <w:gridSpan w:val="2"/>
          </w:tcPr>
          <w:p w:rsidR="00234BB3" w:rsidRPr="00136B94" w:rsidRDefault="00234BB3" w:rsidP="00D6476B">
            <w:pPr>
              <w:tabs>
                <w:tab w:val="num" w:pos="340"/>
              </w:tabs>
              <w:spacing w:after="0" w:line="240" w:lineRule="auto"/>
              <w:ind w:hanging="340"/>
              <w:rPr>
                <w:rFonts w:ascii="GHEA Grapalat" w:hAnsi="GHEA Grapalat" w:cs="Times LatArm"/>
                <w:sz w:val="20"/>
                <w:szCs w:val="20"/>
              </w:rPr>
            </w:pPr>
            <w:r w:rsidRPr="00136B94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Համախառն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ընդ</w:t>
            </w:r>
            <w:r w:rsidRPr="00136B94">
              <w:rPr>
                <w:rFonts w:ascii="GHEA Grapalat" w:hAnsi="GHEA Grapalat" w:cs="Times LatArm"/>
                <w:sz w:val="20"/>
                <w:szCs w:val="20"/>
                <w:lang w:val="ru-RU"/>
              </w:rPr>
              <w:t>գ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րկվածությունը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</w:p>
          <w:p w:rsidR="00234BB3" w:rsidRPr="00136B94" w:rsidRDefault="00234BB3" w:rsidP="00D6476B">
            <w:pPr>
              <w:tabs>
                <w:tab w:val="num" w:pos="340"/>
              </w:tabs>
              <w:spacing w:after="0" w:line="240" w:lineRule="auto"/>
              <w:ind w:hanging="340"/>
              <w:rPr>
                <w:rFonts w:ascii="GHEA Grapalat" w:hAnsi="GHEA Grapalat" w:cs="Times LatArm"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sz w:val="20"/>
                <w:szCs w:val="20"/>
              </w:rPr>
              <w:t>հիմնական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դպրոցում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 100%</w:t>
            </w:r>
          </w:p>
          <w:p w:rsidR="00234BB3" w:rsidRPr="00136B94" w:rsidRDefault="00234BB3" w:rsidP="00D6476B">
            <w:pPr>
              <w:tabs>
                <w:tab w:val="num" w:pos="340"/>
              </w:tabs>
              <w:spacing w:after="0" w:line="240" w:lineRule="auto"/>
              <w:ind w:hanging="340"/>
              <w:rPr>
                <w:rFonts w:ascii="GHEA Grapalat" w:hAnsi="GHEA Grapalat" w:cs="Times LatArm"/>
                <w:sz w:val="20"/>
                <w:szCs w:val="20"/>
              </w:rPr>
            </w:pPr>
            <w:r w:rsidRPr="00136B94">
              <w:rPr>
                <w:rFonts w:ascii="GHEA Grapalat" w:hAnsi="GHEA Grapalat"/>
                <w:sz w:val="20"/>
                <w:szCs w:val="20"/>
              </w:rPr>
              <w:t xml:space="preserve">2.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Աշակերտ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–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ուսուցիչ</w:t>
            </w:r>
          </w:p>
          <w:p w:rsidR="00234BB3" w:rsidRPr="00136B94" w:rsidRDefault="00234BB3" w:rsidP="00D6476B">
            <w:pPr>
              <w:tabs>
                <w:tab w:val="num" w:pos="340"/>
              </w:tabs>
              <w:spacing w:after="0" w:line="240" w:lineRule="auto"/>
              <w:rPr>
                <w:rFonts w:ascii="GHEA Grapalat" w:hAnsi="GHEA Grapalat" w:cs="Times LatArm"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sz w:val="20"/>
                <w:szCs w:val="20"/>
              </w:rPr>
              <w:t>հարաբերակցությունը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`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հանրակրթության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բնա</w:t>
            </w:r>
            <w:r w:rsidRPr="00136B94">
              <w:rPr>
                <w:rFonts w:ascii="GHEA Grapalat" w:hAnsi="GHEA Grapalat" w:cs="Times LatArm"/>
                <w:sz w:val="20"/>
                <w:szCs w:val="20"/>
                <w:lang w:val="ru-RU"/>
              </w:rPr>
              <w:t>գ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ավառում</w:t>
            </w:r>
            <w:r>
              <w:rPr>
                <w:rFonts w:ascii="GHEA Grapalat" w:hAnsi="GHEA Grapalat" w:cs="Times LatArm"/>
                <w:sz w:val="20"/>
                <w:szCs w:val="20"/>
              </w:rPr>
              <w:t>-13.2</w:t>
            </w:r>
          </w:p>
          <w:p w:rsidR="00234BB3" w:rsidRPr="00136B94" w:rsidRDefault="00234BB3" w:rsidP="00D6476B">
            <w:pPr>
              <w:tabs>
                <w:tab w:val="num" w:pos="340"/>
              </w:tabs>
              <w:spacing w:after="0" w:line="240" w:lineRule="auto"/>
              <w:ind w:hanging="340"/>
              <w:rPr>
                <w:rFonts w:ascii="GHEA Grapalat" w:hAnsi="GHEA Grapalat" w:cs="Times LatArm"/>
                <w:sz w:val="20"/>
                <w:szCs w:val="20"/>
              </w:rPr>
            </w:pPr>
            <w:r w:rsidRPr="00136B94">
              <w:rPr>
                <w:rFonts w:ascii="GHEA Grapalat" w:hAnsi="GHEA Grapalat"/>
                <w:sz w:val="20"/>
                <w:szCs w:val="20"/>
              </w:rPr>
              <w:t xml:space="preserve">3.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Ջեռուցման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լոկալ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համակար</w:t>
            </w:r>
            <w:r w:rsidRPr="00136B94">
              <w:rPr>
                <w:rFonts w:ascii="GHEA Grapalat" w:hAnsi="GHEA Grapalat" w:cs="Times LatArm"/>
                <w:sz w:val="20"/>
                <w:szCs w:val="20"/>
                <w:lang w:val="ru-RU"/>
              </w:rPr>
              <w:t>գ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 76</w:t>
            </w:r>
          </w:p>
          <w:p w:rsidR="00234BB3" w:rsidRPr="00136B94" w:rsidRDefault="00234BB3" w:rsidP="00D6476B">
            <w:pPr>
              <w:tabs>
                <w:tab w:val="num" w:pos="340"/>
              </w:tabs>
              <w:spacing w:after="0" w:line="240" w:lineRule="auto"/>
              <w:ind w:hanging="340"/>
              <w:rPr>
                <w:rFonts w:ascii="GHEA Grapalat" w:hAnsi="GHEA Grapalat"/>
                <w:sz w:val="20"/>
                <w:szCs w:val="20"/>
              </w:rPr>
            </w:pPr>
            <w:r w:rsidRPr="00136B94">
              <w:rPr>
                <w:rFonts w:ascii="GHEA Grapalat" w:hAnsi="GHEA Grapalat"/>
                <w:sz w:val="20"/>
                <w:szCs w:val="20"/>
              </w:rPr>
              <w:t xml:space="preserve">4. 3-6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նախադպրոցական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հաստատություններում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ընդ</w:t>
            </w:r>
            <w:r w:rsidRPr="00136B94">
              <w:rPr>
                <w:rFonts w:ascii="GHEA Grapalat" w:hAnsi="GHEA Grapalat" w:cs="Times LatArm"/>
                <w:sz w:val="20"/>
                <w:szCs w:val="20"/>
                <w:lang w:val="ru-RU"/>
              </w:rPr>
              <w:t>գ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րկվածության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կշիռն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այդ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տարիքի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թվում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>,  35%</w:t>
            </w:r>
          </w:p>
        </w:tc>
        <w:tc>
          <w:tcPr>
            <w:tcW w:w="1843" w:type="dxa"/>
          </w:tcPr>
          <w:p w:rsidR="00234BB3" w:rsidRPr="00136B9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36B94">
              <w:rPr>
                <w:rFonts w:ascii="GHEA Grapalat" w:hAnsi="GHEA Grapalat"/>
                <w:sz w:val="20"/>
                <w:szCs w:val="20"/>
              </w:rPr>
              <w:t xml:space="preserve">Դպրոցների հաշվետվություններ </w:t>
            </w:r>
          </w:p>
        </w:tc>
        <w:tc>
          <w:tcPr>
            <w:tcW w:w="2268" w:type="dxa"/>
            <w:gridSpan w:val="2"/>
          </w:tcPr>
          <w:p w:rsidR="00234BB3" w:rsidRPr="00136B9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36B94">
              <w:rPr>
                <w:rFonts w:ascii="GHEA Grapalat" w:hAnsi="GHEA Grapalat"/>
                <w:sz w:val="20"/>
                <w:szCs w:val="20"/>
              </w:rPr>
              <w:t>Կրթության, մշակույթի և սպորտի վարչության կրթության  բաժին</w:t>
            </w:r>
          </w:p>
        </w:tc>
        <w:tc>
          <w:tcPr>
            <w:tcW w:w="1417" w:type="dxa"/>
          </w:tcPr>
          <w:p w:rsidR="00234BB3" w:rsidRPr="00136B9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36B94">
              <w:rPr>
                <w:rFonts w:ascii="GHEA Grapalat" w:hAnsi="GHEA Grapalat" w:cs="Arial"/>
                <w:sz w:val="20"/>
                <w:szCs w:val="20"/>
              </w:rPr>
              <w:t>2018</w:t>
            </w:r>
          </w:p>
        </w:tc>
        <w:tc>
          <w:tcPr>
            <w:tcW w:w="2520" w:type="dxa"/>
          </w:tcPr>
          <w:p w:rsidR="00234BB3" w:rsidRPr="00136B9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բյուջեի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>ց գումարների հատկացում</w:t>
            </w:r>
          </w:p>
          <w:p w:rsidR="00234BB3" w:rsidRPr="00136B9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136B94" w:rsidRDefault="00234BB3" w:rsidP="00D6476B">
            <w:pPr>
              <w:tabs>
                <w:tab w:val="num" w:pos="0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136B94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միջոցներi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136B94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136B94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</w:p>
        </w:tc>
      </w:tr>
      <w:tr w:rsidR="00234BB3" w:rsidRPr="00985093" w:rsidTr="00D6476B">
        <w:trPr>
          <w:gridAfter w:val="1"/>
          <w:wAfter w:w="32" w:type="dxa"/>
          <w:trHeight w:val="170"/>
        </w:trPr>
        <w:tc>
          <w:tcPr>
            <w:tcW w:w="15244" w:type="dxa"/>
            <w:gridSpan w:val="8"/>
            <w:shd w:val="clear" w:color="auto" w:fill="CCCCCC"/>
          </w:tcPr>
          <w:p w:rsidR="00234BB3" w:rsidRPr="0098509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85093">
              <w:rPr>
                <w:rFonts w:ascii="GHEA Grapalat" w:hAnsi="GHEA Grapalat"/>
                <w:b/>
                <w:sz w:val="20"/>
                <w:szCs w:val="20"/>
              </w:rPr>
              <w:t xml:space="preserve">Ծրագիր 1. </w:t>
            </w:r>
            <w:r w:rsidRPr="00985093">
              <w:rPr>
                <w:rFonts w:ascii="GHEA Grapalat" w:hAnsi="GHEA Grapalat" w:cs="Sylfaen"/>
                <w:b/>
                <w:sz w:val="20"/>
                <w:szCs w:val="20"/>
              </w:rPr>
              <w:t>Դպրոցների</w:t>
            </w:r>
            <w:r w:rsidRPr="00985093">
              <w:rPr>
                <w:rFonts w:ascii="GHEA Grapalat" w:hAnsi="GHEA Grapalat" w:cs="Times LatArm"/>
                <w:b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b/>
                <w:sz w:val="20"/>
                <w:szCs w:val="20"/>
              </w:rPr>
              <w:t>շենքային</w:t>
            </w:r>
            <w:r w:rsidRPr="00985093">
              <w:rPr>
                <w:rFonts w:ascii="GHEA Grapalat" w:hAnsi="GHEA Grapalat" w:cs="Times LatArm"/>
                <w:b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b/>
                <w:sz w:val="20"/>
                <w:szCs w:val="20"/>
              </w:rPr>
              <w:t>պայմանների</w:t>
            </w:r>
            <w:r w:rsidRPr="00985093">
              <w:rPr>
                <w:rFonts w:ascii="GHEA Grapalat" w:hAnsi="GHEA Grapalat" w:cs="Times LatArm"/>
                <w:b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b/>
                <w:sz w:val="20"/>
                <w:szCs w:val="20"/>
              </w:rPr>
              <w:t>բարելավում</w:t>
            </w:r>
            <w:r w:rsidRPr="00985093">
              <w:rPr>
                <w:rFonts w:ascii="GHEA Grapalat" w:hAnsi="GHEA Grapalat" w:cs="Times LatArm"/>
                <w:b/>
                <w:sz w:val="20"/>
                <w:szCs w:val="20"/>
              </w:rPr>
              <w:t xml:space="preserve">  </w:t>
            </w:r>
            <w:r w:rsidRPr="00985093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985093">
              <w:rPr>
                <w:rFonts w:ascii="GHEA Grapalat" w:hAnsi="GHEA Grapalat" w:cs="Times LatArm"/>
                <w:b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b/>
                <w:sz w:val="20"/>
                <w:szCs w:val="20"/>
              </w:rPr>
              <w:t>նյութատեխնիկական</w:t>
            </w:r>
            <w:r w:rsidRPr="00985093">
              <w:rPr>
                <w:rFonts w:ascii="GHEA Grapalat" w:hAnsi="GHEA Grapalat" w:cs="Times LatArm"/>
                <w:b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b/>
                <w:sz w:val="20"/>
                <w:szCs w:val="20"/>
              </w:rPr>
              <w:t>բազայի</w:t>
            </w:r>
            <w:r w:rsidRPr="00985093">
              <w:rPr>
                <w:rFonts w:ascii="GHEA Grapalat" w:hAnsi="GHEA Grapalat" w:cs="Times LatArm"/>
                <w:b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b/>
                <w:sz w:val="20"/>
                <w:szCs w:val="20"/>
              </w:rPr>
              <w:t>արդիականացում</w:t>
            </w:r>
          </w:p>
        </w:tc>
      </w:tr>
      <w:tr w:rsidR="00234BB3" w:rsidRPr="00985093" w:rsidTr="00D6476B">
        <w:trPr>
          <w:gridAfter w:val="1"/>
          <w:wAfter w:w="32" w:type="dxa"/>
          <w:cantSplit/>
          <w:trHeight w:val="1583"/>
        </w:trPr>
        <w:tc>
          <w:tcPr>
            <w:tcW w:w="4046" w:type="dxa"/>
          </w:tcPr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lastRenderedPageBreak/>
              <w:t xml:space="preserve">1.1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Դպրոցական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շենքերի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 կառուցում և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վերանորո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ում</w:t>
            </w:r>
          </w:p>
        </w:tc>
        <w:tc>
          <w:tcPr>
            <w:tcW w:w="3150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Դպրոցական նոր շենքի կառուցում    - 1</w:t>
            </w:r>
          </w:p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Վերանորո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ված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 xml:space="preserve">թիվը  - </w:t>
            </w: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Դպրոցների գույքամատյաններ</w:t>
            </w:r>
          </w:p>
        </w:tc>
        <w:tc>
          <w:tcPr>
            <w:tcW w:w="2268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Կրթության, մշակույթի և սպորտի վարչության կրթության  բաժին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Քաղաքաշինության  վարչություն</w:t>
            </w:r>
          </w:p>
        </w:tc>
        <w:tc>
          <w:tcPr>
            <w:tcW w:w="1417" w:type="dxa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Arial"/>
                <w:sz w:val="20"/>
                <w:szCs w:val="20"/>
              </w:rPr>
              <w:t>2018</w:t>
            </w:r>
          </w:p>
        </w:tc>
        <w:tc>
          <w:tcPr>
            <w:tcW w:w="2520" w:type="dxa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Կառավարության կողմից դպրոցական շենքերի վերանորոգման և նյութատեխնիկական բազայի համալրման նպատակով հատկացվող ֆինանսական միջոցներ  հաշվին:</w:t>
            </w:r>
          </w:p>
        </w:tc>
      </w:tr>
      <w:tr w:rsidR="00234BB3" w:rsidRPr="00AE7581" w:rsidTr="00D6476B">
        <w:trPr>
          <w:cantSplit/>
          <w:trHeight w:val="1052"/>
        </w:trPr>
        <w:tc>
          <w:tcPr>
            <w:tcW w:w="4046" w:type="dxa"/>
          </w:tcPr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 xml:space="preserve">1.2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Ջեռուցման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լոկալ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համակար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ներդրում</w:t>
            </w:r>
          </w:p>
        </w:tc>
        <w:tc>
          <w:tcPr>
            <w:tcW w:w="3150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Ջեռուցման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լոկալ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համակար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Pr="00985093">
              <w:rPr>
                <w:rFonts w:ascii="GHEA Grapalat" w:hAnsi="GHEA Grapalat"/>
                <w:sz w:val="20"/>
                <w:szCs w:val="20"/>
              </w:rPr>
              <w:t>,  71.0%</w:t>
            </w:r>
          </w:p>
        </w:tc>
        <w:tc>
          <w:tcPr>
            <w:tcW w:w="1843" w:type="dxa"/>
            <w:vMerge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Կրթության, մշակույթի և սպորտի վարչության կրթության  բաժին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Քաղաքաշինության  վարչություն</w:t>
            </w:r>
          </w:p>
        </w:tc>
        <w:tc>
          <w:tcPr>
            <w:tcW w:w="1417" w:type="dxa"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2018</w:t>
            </w:r>
          </w:p>
        </w:tc>
        <w:tc>
          <w:tcPr>
            <w:tcW w:w="2552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դպրոցական շենքերի վերանորոգման և նյութատեխնիկական բազայի համալրման նպատակով հատկացվող ֆինանսական միջոցներ  հաշվին</w:t>
            </w:r>
          </w:p>
        </w:tc>
      </w:tr>
      <w:tr w:rsidR="00234BB3" w:rsidRPr="00AE7581" w:rsidTr="00D6476B">
        <w:trPr>
          <w:cantSplit/>
          <w:trHeight w:val="161"/>
        </w:trPr>
        <w:tc>
          <w:tcPr>
            <w:tcW w:w="4046" w:type="dxa"/>
          </w:tcPr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 xml:space="preserve">1.3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Դպրոցական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ույքի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ներառյալ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12-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ամյա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կրթությանը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150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Նորացված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 </w:t>
            </w:r>
            <w:r w:rsidRPr="00985093">
              <w:rPr>
                <w:rFonts w:ascii="GHEA Grapalat" w:hAnsi="GHEA Grapalat" w:cs="Times LatArm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ույք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- 75</w:t>
            </w:r>
          </w:p>
        </w:tc>
        <w:tc>
          <w:tcPr>
            <w:tcW w:w="1843" w:type="dxa"/>
            <w:vMerge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Arial"/>
                <w:sz w:val="20"/>
                <w:szCs w:val="20"/>
              </w:rPr>
              <w:t>2018</w:t>
            </w:r>
          </w:p>
        </w:tc>
        <w:tc>
          <w:tcPr>
            <w:tcW w:w="2552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Դպրոցների և հովանավորների միջոցներով</w:t>
            </w:r>
          </w:p>
        </w:tc>
      </w:tr>
      <w:tr w:rsidR="00234BB3" w:rsidRPr="00AE7581" w:rsidTr="00D6476B">
        <w:tc>
          <w:tcPr>
            <w:tcW w:w="4046" w:type="dxa"/>
          </w:tcPr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 xml:space="preserve">1.4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ինտերնետ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կապով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3150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Համակար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չային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դասասենյակներ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 - 107</w:t>
            </w:r>
          </w:p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Ինտերնետային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կապով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ապահովված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 -107</w:t>
            </w:r>
          </w:p>
        </w:tc>
        <w:tc>
          <w:tcPr>
            <w:tcW w:w="1843" w:type="dxa"/>
            <w:vMerge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Arial"/>
                <w:sz w:val="20"/>
                <w:szCs w:val="20"/>
              </w:rPr>
              <w:t>2018</w:t>
            </w:r>
          </w:p>
        </w:tc>
        <w:tc>
          <w:tcPr>
            <w:tcW w:w="2552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 xml:space="preserve">Դպրոցների  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միջոցն</w:t>
            </w:r>
            <w:r w:rsidRPr="00985093">
              <w:rPr>
                <w:rFonts w:ascii="GHEA Grapalat" w:hAnsi="GHEA Grapalat"/>
                <w:sz w:val="20"/>
                <w:szCs w:val="20"/>
              </w:rPr>
              <w:t>ր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հաշվին</w:t>
            </w:r>
          </w:p>
        </w:tc>
      </w:tr>
      <w:tr w:rsidR="00234BB3" w:rsidRPr="00AE7581" w:rsidTr="00D6476B">
        <w:tc>
          <w:tcPr>
            <w:tcW w:w="15276" w:type="dxa"/>
            <w:gridSpan w:val="9"/>
            <w:shd w:val="clear" w:color="auto" w:fill="CCCCCC"/>
          </w:tcPr>
          <w:p w:rsidR="00234BB3" w:rsidRPr="0098509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85093">
              <w:rPr>
                <w:rFonts w:ascii="GHEA Grapalat" w:hAnsi="GHEA Grapalat"/>
                <w:b/>
                <w:sz w:val="20"/>
                <w:szCs w:val="20"/>
              </w:rPr>
              <w:t>Ծրագիր 2. Ուսուցչական անձնակազմի որակավորման բարձրացում</w:t>
            </w:r>
          </w:p>
        </w:tc>
      </w:tr>
      <w:tr w:rsidR="00234BB3" w:rsidRPr="00AE7581" w:rsidTr="00D6476B">
        <w:trPr>
          <w:trHeight w:val="3822"/>
        </w:trPr>
        <w:tc>
          <w:tcPr>
            <w:tcW w:w="4077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lastRenderedPageBreak/>
              <w:t xml:space="preserve">2.1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մասնա</w:t>
            </w:r>
            <w:r w:rsidRPr="00985093">
              <w:rPr>
                <w:rFonts w:ascii="GHEA Grapalat" w:hAnsi="GHEA Grapalat" w:cs="Times LatArm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իտական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պարբերաբար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>,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օրենսդրության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իրազեկում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Առաջնահերթ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 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Times LatArm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-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ենթակայության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ուսումնական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նախնական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ցուցակների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կազմում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ներկայացում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ԿԱԻ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 xml:space="preserve">2.2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համակար</w:t>
            </w:r>
            <w:r w:rsidRPr="00985093">
              <w:rPr>
                <w:rFonts w:ascii="GHEA Grapalat" w:hAnsi="GHEA Grapalat" w:cs="Sylfaen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չային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դասընթացի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`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դասապրոցեսում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համակար</w:t>
            </w:r>
            <w:r w:rsidRPr="00985093">
              <w:rPr>
                <w:rFonts w:ascii="GHEA Grapalat" w:hAnsi="GHEA Grapalat" w:cs="Times LatArm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չային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տեխնոլո</w:t>
            </w:r>
            <w:r w:rsidRPr="00985093">
              <w:rPr>
                <w:rFonts w:ascii="GHEA Grapalat" w:hAnsi="GHEA Grapalat" w:cs="Times LatArm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իաներ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կիրառելու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</w:p>
        </w:tc>
        <w:tc>
          <w:tcPr>
            <w:tcW w:w="3119" w:type="dxa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Times LatArm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բարձրացման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HEA Grapalat" w:hAnsi="GHEA Grapalat" w:cs="Sylfaen"/>
                <w:sz w:val="20"/>
                <w:szCs w:val="20"/>
              </w:rPr>
              <w:t xml:space="preserve">4 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proofErr w:type="gramEnd"/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մասնակցած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 - 578</w:t>
            </w:r>
            <w:r>
              <w:rPr>
                <w:rFonts w:ascii="GHEA Grapalat" w:hAnsi="GHEA Grapalat" w:cs="Times LatArm"/>
                <w:sz w:val="20"/>
                <w:szCs w:val="20"/>
              </w:rPr>
              <w:t>, 2017թ. 4 դասընթացին մասնակցել են 475 հոգի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Times LatArm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Times LatArm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Times LatArm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Times LatArm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Համակար</w:t>
            </w:r>
            <w:r w:rsidRPr="00985093">
              <w:rPr>
                <w:rFonts w:ascii="GHEA Grapalat" w:hAnsi="GHEA Grapalat" w:cs="Times LatArm"/>
                <w:sz w:val="20"/>
                <w:szCs w:val="20"/>
                <w:lang w:val="ru-RU"/>
              </w:rPr>
              <w:t>գ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չին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տիրապետող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 - 2579</w:t>
            </w:r>
            <w:r>
              <w:rPr>
                <w:rFonts w:ascii="GHEA Grapalat" w:hAnsi="GHEA Grapalat" w:cs="Times LatArm"/>
                <w:sz w:val="20"/>
                <w:szCs w:val="20"/>
              </w:rPr>
              <w:t>, կամ ուսուցիչների 100 տոկոսը</w:t>
            </w:r>
          </w:p>
        </w:tc>
        <w:tc>
          <w:tcPr>
            <w:tcW w:w="1843" w:type="dxa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Վերապատրաստող կազմակերպությունների հաշվետվություններ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Կրթության, մշակույթի և սպորտի վարչության կրթության  բաժին</w:t>
            </w:r>
          </w:p>
          <w:p w:rsid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Կրթության, մշակույթի և սպորտի վարչության կրթության  բաժին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985093">
              <w:rPr>
                <w:rFonts w:ascii="GHEA Grapalat" w:hAnsi="GHEA Grapalat" w:cs="Arial"/>
                <w:sz w:val="20"/>
                <w:szCs w:val="20"/>
              </w:rPr>
              <w:t>2018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  <w:lang w:val="ru-RU"/>
              </w:rPr>
              <w:t>Ուսուցիչների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  <w:lang w:val="ru-RU"/>
              </w:rPr>
              <w:t>վերապատրաստումը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  <w:lang w:val="ru-RU"/>
              </w:rPr>
              <w:t>կառավարության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  <w:lang w:val="ru-RU"/>
              </w:rPr>
              <w:t>ուշադրության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  <w:lang w:val="ru-RU"/>
              </w:rPr>
              <w:t>կենտրոնում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  <w:lang w:val="ru-RU"/>
              </w:rPr>
              <w:t>է</w:t>
            </w:r>
            <w:r w:rsidRPr="00985093">
              <w:rPr>
                <w:rFonts w:ascii="GHEA Grapalat" w:hAnsi="GHEA Grapalat" w:cs="Times LatArm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 w:cs="Sylfaen"/>
                <w:sz w:val="20"/>
                <w:szCs w:val="20"/>
              </w:rPr>
              <w:t>կրթության ազգային ինստիտուտի կողմից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34BB3" w:rsidRPr="00D70DC8" w:rsidTr="00D6476B">
        <w:trPr>
          <w:trHeight w:val="1268"/>
        </w:trPr>
        <w:tc>
          <w:tcPr>
            <w:tcW w:w="4077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2.4 Ուսուցիչների պարտադիր ատեստավորման կազմակերպում</w:t>
            </w:r>
          </w:p>
        </w:tc>
        <w:tc>
          <w:tcPr>
            <w:tcW w:w="3119" w:type="dxa"/>
          </w:tcPr>
          <w:p w:rsidR="00234BB3" w:rsidRPr="00D70DC8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 xml:space="preserve">Ատեստավորված ուսուցիչների թիվը  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 xml:space="preserve">578, </w:t>
            </w:r>
            <w:r>
              <w:rPr>
                <w:rFonts w:ascii="GHEA Grapalat" w:hAnsi="GHEA Grapalat"/>
                <w:sz w:val="20"/>
                <w:szCs w:val="20"/>
              </w:rPr>
              <w:t>կամ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ընդանուրի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 xml:space="preserve"> 22.4 </w:t>
            </w:r>
            <w:r>
              <w:rPr>
                <w:rFonts w:ascii="GHEA Grapalat" w:hAnsi="GHEA Grapalat"/>
                <w:sz w:val="20"/>
                <w:szCs w:val="20"/>
              </w:rPr>
              <w:t>տոկոսը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>, 20127</w:t>
            </w:r>
            <w:r>
              <w:rPr>
                <w:rFonts w:ascii="GHEA Grapalat" w:hAnsi="GHEA Grapalat"/>
                <w:sz w:val="20"/>
                <w:szCs w:val="20"/>
              </w:rPr>
              <w:t>թ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>.-</w:t>
            </w:r>
            <w:r>
              <w:rPr>
                <w:rFonts w:ascii="GHEA Grapalat" w:hAnsi="GHEA Grapalat"/>
                <w:sz w:val="20"/>
                <w:szCs w:val="20"/>
              </w:rPr>
              <w:t>ն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 xml:space="preserve"> 475, </w:t>
            </w:r>
            <w:r>
              <w:rPr>
                <w:rFonts w:ascii="GHEA Grapalat" w:hAnsi="GHEA Grapalat"/>
                <w:sz w:val="20"/>
                <w:szCs w:val="20"/>
              </w:rPr>
              <w:t>կամ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 xml:space="preserve"> 18.</w:t>
            </w:r>
            <w:r w:rsidRPr="003C06FD"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տոկոսը</w:t>
            </w:r>
          </w:p>
        </w:tc>
        <w:tc>
          <w:tcPr>
            <w:tcW w:w="1843" w:type="dxa"/>
          </w:tcPr>
          <w:p w:rsidR="00234BB3" w:rsidRPr="00D70DC8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Ատեստավորող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</w:rPr>
              <w:t>հանձնաժողովի</w:t>
            </w:r>
            <w:r w:rsidRPr="00D70DC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</w:rPr>
              <w:t>եզրակացություն</w:t>
            </w:r>
          </w:p>
        </w:tc>
        <w:tc>
          <w:tcPr>
            <w:tcW w:w="1984" w:type="dxa"/>
            <w:vMerge/>
            <w:shd w:val="clear" w:color="auto" w:fill="auto"/>
          </w:tcPr>
          <w:p w:rsidR="00234BB3" w:rsidRPr="00D70DC8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234BB3" w:rsidRPr="00D70DC8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70DC8">
              <w:rPr>
                <w:rFonts w:ascii="GHEA Grapalat" w:hAnsi="GHEA Grapalat" w:cs="Arial"/>
                <w:sz w:val="20"/>
                <w:szCs w:val="20"/>
                <w:lang w:val="ru-RU"/>
              </w:rPr>
              <w:t>2018</w:t>
            </w:r>
          </w:p>
        </w:tc>
        <w:tc>
          <w:tcPr>
            <w:tcW w:w="2552" w:type="dxa"/>
            <w:gridSpan w:val="2"/>
          </w:tcPr>
          <w:p w:rsidR="00234BB3" w:rsidRPr="00D70DC8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234BB3" w:rsidRPr="000103EF" w:rsidTr="00D6476B">
        <w:trPr>
          <w:trHeight w:val="1268"/>
        </w:trPr>
        <w:tc>
          <w:tcPr>
            <w:tcW w:w="4077" w:type="dxa"/>
            <w:gridSpan w:val="2"/>
          </w:tcPr>
          <w:p w:rsidR="00234BB3" w:rsidRPr="0063725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3725D">
              <w:rPr>
                <w:rFonts w:ascii="GHEA Grapalat" w:hAnsi="GHEA Grapalat"/>
                <w:sz w:val="20"/>
                <w:szCs w:val="20"/>
              </w:rPr>
              <w:t xml:space="preserve">2.5 </w:t>
            </w:r>
            <w:r>
              <w:rPr>
                <w:rFonts w:ascii="GHEA Grapalat" w:hAnsi="GHEA Grapalat"/>
                <w:sz w:val="20"/>
                <w:szCs w:val="20"/>
              </w:rPr>
              <w:t>Ուսման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որակի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գնահատմանն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ուղղված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>
              <w:rPr>
                <w:rFonts w:ascii="GHEA Grapalat" w:hAnsi="GHEA Grapalat"/>
                <w:sz w:val="20"/>
                <w:szCs w:val="20"/>
              </w:rPr>
              <w:t>պարբերաբար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իրականացվող</w:t>
            </w:r>
            <w:r w:rsidRPr="006372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միջոցառումներ</w:t>
            </w:r>
          </w:p>
        </w:tc>
        <w:tc>
          <w:tcPr>
            <w:tcW w:w="3119" w:type="dxa"/>
          </w:tcPr>
          <w:p w:rsidR="00234BB3" w:rsidRPr="00EA6DD6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Օլիմպիադաների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GHEA Grapalat" w:hAnsi="GHEA Grapalat"/>
                <w:sz w:val="20"/>
                <w:szCs w:val="20"/>
              </w:rPr>
              <w:t>փուլին</w:t>
            </w:r>
            <w:proofErr w:type="gramEnd"/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մարզի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մասնակիցների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թիվը՝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77 </w:t>
            </w:r>
            <w:r>
              <w:rPr>
                <w:rFonts w:ascii="GHEA Grapalat" w:hAnsi="GHEA Grapalat"/>
                <w:sz w:val="20"/>
                <w:szCs w:val="20"/>
              </w:rPr>
              <w:t>աշակերտ՝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2017</w:t>
            </w:r>
            <w:r>
              <w:rPr>
                <w:rFonts w:ascii="GHEA Grapalat" w:hAnsi="GHEA Grapalat"/>
                <w:sz w:val="20"/>
                <w:szCs w:val="20"/>
              </w:rPr>
              <w:t>թ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–</w:t>
            </w:r>
            <w:r>
              <w:rPr>
                <w:rFonts w:ascii="GHEA Grapalat" w:hAnsi="GHEA Grapalat"/>
                <w:sz w:val="20"/>
                <w:szCs w:val="20"/>
              </w:rPr>
              <w:t>ին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80,</w:t>
            </w:r>
            <w:r w:rsidRPr="00EA6DD6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օլիմպիադաներում</w:t>
            </w:r>
            <w:r w:rsidRPr="00EA6DD6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հաղթողների</w:t>
            </w:r>
            <w:r w:rsidRPr="00EA6DD6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թիվ՝</w:t>
            </w:r>
            <w:r w:rsidRPr="00EA6DD6">
              <w:rPr>
                <w:rFonts w:ascii="GHEA Grapalat" w:hAnsi="GHEA Grapalat"/>
                <w:sz w:val="20"/>
                <w:szCs w:val="20"/>
                <w:lang w:val="ru-RU"/>
              </w:rPr>
              <w:t xml:space="preserve"> 21.</w:t>
            </w:r>
          </w:p>
          <w:p w:rsidR="00234BB3" w:rsidRPr="000103EF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Ռեյտինգային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ԲՈՒՀ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/>
                <w:sz w:val="20"/>
                <w:szCs w:val="20"/>
              </w:rPr>
              <w:t>եր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ընդունվածների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թիվ՝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>320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>, 2017</w:t>
            </w:r>
            <w:r>
              <w:rPr>
                <w:rFonts w:ascii="GHEA Grapalat" w:hAnsi="GHEA Grapalat"/>
                <w:sz w:val="20"/>
                <w:szCs w:val="20"/>
              </w:rPr>
              <w:t>թ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>.-</w:t>
            </w:r>
            <w:r>
              <w:rPr>
                <w:rFonts w:ascii="GHEA Grapalat" w:hAnsi="GHEA Grapalat"/>
                <w:sz w:val="20"/>
                <w:szCs w:val="20"/>
              </w:rPr>
              <w:t>ին</w:t>
            </w:r>
            <w:r w:rsidRPr="000103EF">
              <w:rPr>
                <w:rFonts w:ascii="GHEA Grapalat" w:hAnsi="GHEA Grapalat"/>
                <w:sz w:val="20"/>
                <w:szCs w:val="20"/>
                <w:lang w:val="ru-RU"/>
              </w:rPr>
              <w:t xml:space="preserve"> 691: </w:t>
            </w:r>
          </w:p>
        </w:tc>
        <w:tc>
          <w:tcPr>
            <w:tcW w:w="1843" w:type="dxa"/>
          </w:tcPr>
          <w:p w:rsidR="00234BB3" w:rsidRPr="00E30139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ընդունող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հանձնաժողովի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հաղորդումներ</w:t>
            </w:r>
          </w:p>
        </w:tc>
        <w:tc>
          <w:tcPr>
            <w:tcW w:w="1984" w:type="dxa"/>
            <w:shd w:val="clear" w:color="auto" w:fill="auto"/>
          </w:tcPr>
          <w:p w:rsidR="00234BB3" w:rsidRPr="00E30139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Կրթության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985093">
              <w:rPr>
                <w:rFonts w:ascii="GHEA Grapalat" w:hAnsi="GHEA Grapalat"/>
                <w:sz w:val="20"/>
                <w:szCs w:val="20"/>
              </w:rPr>
              <w:t>մշակույթի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</w:rPr>
              <w:t>և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</w:rPr>
              <w:t>սպորտի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</w:rPr>
              <w:t>վարչության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</w:rPr>
              <w:t>կրթության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985093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BB3" w:rsidRPr="00E30139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E30139">
              <w:rPr>
                <w:rFonts w:ascii="GHEA Grapalat" w:hAnsi="GHEA Grapalat" w:cs="Arial"/>
                <w:sz w:val="20"/>
                <w:szCs w:val="20"/>
                <w:lang w:val="ru-RU"/>
              </w:rPr>
              <w:t>2018</w:t>
            </w:r>
            <w:r>
              <w:rPr>
                <w:rFonts w:ascii="GHEA Grapalat" w:hAnsi="GHEA Grapalat" w:cs="Arial"/>
                <w:sz w:val="20"/>
                <w:szCs w:val="20"/>
              </w:rPr>
              <w:t>թ</w:t>
            </w:r>
            <w:r w:rsidRPr="00E30139">
              <w:rPr>
                <w:rFonts w:ascii="GHEA Grapalat" w:hAnsi="GHEA Grapalat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2552" w:type="dxa"/>
            <w:gridSpan w:val="2"/>
          </w:tcPr>
          <w:p w:rsidR="00234BB3" w:rsidRPr="000103EF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E3013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ընդունող հանձնաժողովի հաղորդումներ</w:t>
            </w:r>
          </w:p>
        </w:tc>
      </w:tr>
      <w:tr w:rsidR="00234BB3" w:rsidRPr="00234BB3" w:rsidTr="00D6476B">
        <w:trPr>
          <w:trHeight w:val="562"/>
        </w:trPr>
        <w:tc>
          <w:tcPr>
            <w:tcW w:w="15276" w:type="dxa"/>
            <w:gridSpan w:val="9"/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gramStart"/>
            <w:r w:rsidRPr="00985093">
              <w:rPr>
                <w:rFonts w:ascii="GHEA Grapalat" w:hAnsi="GHEA Grapalat"/>
                <w:b/>
                <w:sz w:val="20"/>
                <w:szCs w:val="20"/>
              </w:rPr>
              <w:t>Ծրագիր</w:t>
            </w:r>
            <w:r w:rsidRPr="00234BB3">
              <w:rPr>
                <w:rFonts w:ascii="GHEA Grapalat" w:hAnsi="GHEA Grapalat"/>
                <w:b/>
                <w:sz w:val="20"/>
                <w:szCs w:val="20"/>
              </w:rPr>
              <w:t xml:space="preserve">  3</w:t>
            </w:r>
            <w:proofErr w:type="gramEnd"/>
            <w:r w:rsidRPr="00234BB3">
              <w:rPr>
                <w:rFonts w:ascii="GHEA Grapalat" w:hAnsi="GHEA Grapalat"/>
                <w:b/>
                <w:sz w:val="20"/>
                <w:szCs w:val="20"/>
              </w:rPr>
              <w:t xml:space="preserve">. </w:t>
            </w:r>
            <w:r w:rsidRPr="00985093">
              <w:rPr>
                <w:rFonts w:ascii="GHEA Grapalat" w:hAnsi="GHEA Grapalat"/>
                <w:b/>
                <w:sz w:val="20"/>
                <w:szCs w:val="20"/>
                <w:lang w:val="ru-RU"/>
              </w:rPr>
              <w:t>Նախադպրոցական</w:t>
            </w:r>
            <w:r w:rsidRPr="00234BB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b/>
                <w:sz w:val="20"/>
                <w:szCs w:val="20"/>
                <w:lang w:val="ru-RU"/>
              </w:rPr>
              <w:t>կրթության</w:t>
            </w:r>
            <w:r w:rsidRPr="00234BB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b/>
                <w:sz w:val="20"/>
                <w:szCs w:val="20"/>
                <w:lang w:val="ru-RU"/>
              </w:rPr>
              <w:t>համակար</w:t>
            </w:r>
            <w:r w:rsidRPr="00985093">
              <w:rPr>
                <w:rFonts w:ascii="GHEA Grapalat" w:hAnsi="GHEA Grapalat"/>
                <w:b/>
                <w:sz w:val="20"/>
                <w:szCs w:val="20"/>
              </w:rPr>
              <w:t>գ</w:t>
            </w:r>
            <w:r w:rsidRPr="00985093">
              <w:rPr>
                <w:rFonts w:ascii="GHEA Grapalat" w:hAnsi="GHEA Grapalat"/>
                <w:b/>
                <w:sz w:val="20"/>
                <w:szCs w:val="20"/>
                <w:lang w:val="ru-RU"/>
              </w:rPr>
              <w:t>ի</w:t>
            </w:r>
            <w:r w:rsidRPr="00234BB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b/>
                <w:sz w:val="20"/>
                <w:szCs w:val="20"/>
                <w:lang w:val="ru-RU"/>
              </w:rPr>
              <w:t>զար</w:t>
            </w:r>
            <w:r w:rsidRPr="00985093">
              <w:rPr>
                <w:rFonts w:ascii="GHEA Grapalat" w:hAnsi="GHEA Grapalat"/>
                <w:b/>
                <w:sz w:val="20"/>
                <w:szCs w:val="20"/>
              </w:rPr>
              <w:t>գ</w:t>
            </w:r>
            <w:r w:rsidRPr="00985093">
              <w:rPr>
                <w:rFonts w:ascii="GHEA Grapalat" w:hAnsi="GHEA Grapalat"/>
                <w:b/>
                <w:sz w:val="20"/>
                <w:szCs w:val="20"/>
                <w:lang w:val="ru-RU"/>
              </w:rPr>
              <w:t>ացում</w:t>
            </w:r>
          </w:p>
        </w:tc>
      </w:tr>
      <w:tr w:rsidR="00234BB3" w:rsidRPr="00AE7581" w:rsidTr="00D6476B">
        <w:trPr>
          <w:trHeight w:val="841"/>
        </w:trPr>
        <w:tc>
          <w:tcPr>
            <w:tcW w:w="4077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34BB3">
              <w:rPr>
                <w:rFonts w:ascii="GHEA Grapalat" w:hAnsi="GHEA Grapalat"/>
                <w:sz w:val="20"/>
                <w:szCs w:val="20"/>
              </w:rPr>
              <w:t xml:space="preserve">3.1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Նախադպրոցական</w:t>
            </w:r>
            <w:r w:rsidRPr="00234BB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հաստատությունների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շենքային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պայմանների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բարելավում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Առաջնահերթ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միջոցառումներ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lastRenderedPageBreak/>
              <w:t>3.2 Դպրոցին կից գործող նախակրթարանների թվի ավելացում: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3.3 կարճաժամկետ խմբերում երեխաների թվի  ավելացում</w:t>
            </w:r>
          </w:p>
        </w:tc>
        <w:tc>
          <w:tcPr>
            <w:tcW w:w="3119" w:type="dxa"/>
          </w:tcPr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lastRenderedPageBreak/>
              <w:t>Վերա</w:t>
            </w:r>
            <w:r>
              <w:rPr>
                <w:rFonts w:ascii="GHEA Grapalat" w:hAnsi="GHEA Grapalat"/>
                <w:sz w:val="20"/>
                <w:szCs w:val="20"/>
              </w:rPr>
              <w:t>նորոգված մանկապարտեզների թիվը  10</w:t>
            </w:r>
          </w:p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 xml:space="preserve">Նոր </w:t>
            </w:r>
            <w:r>
              <w:rPr>
                <w:rFonts w:ascii="GHEA Grapalat" w:hAnsi="GHEA Grapalat"/>
                <w:sz w:val="20"/>
                <w:szCs w:val="20"/>
              </w:rPr>
              <w:t xml:space="preserve">բացվող </w:t>
            </w:r>
            <w:r>
              <w:rPr>
                <w:rFonts w:ascii="GHEA Grapalat" w:hAnsi="GHEA Grapalat"/>
                <w:sz w:val="20"/>
                <w:szCs w:val="20"/>
              </w:rPr>
              <w:lastRenderedPageBreak/>
              <w:t>նախակրթարանների թիվը  --1</w:t>
            </w:r>
          </w:p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:rsidR="00234BB3" w:rsidRPr="0098509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5-6 տարեկան երեխաների ընդգրկվածության թիվը  -  823 երեխա</w:t>
            </w:r>
            <w:r>
              <w:rPr>
                <w:rFonts w:ascii="GHEA Grapalat" w:hAnsi="GHEA Grapalat"/>
                <w:sz w:val="20"/>
                <w:szCs w:val="20"/>
              </w:rPr>
              <w:t>, կամ նախորդ տարվա նկատմամբ 25 տոկոսի աճ</w:t>
            </w:r>
          </w:p>
        </w:tc>
        <w:tc>
          <w:tcPr>
            <w:tcW w:w="1843" w:type="dxa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 xml:space="preserve">Կրթության, մշակույթի և սպորտի վարչության </w:t>
            </w:r>
            <w:r w:rsidRPr="00985093">
              <w:rPr>
                <w:rFonts w:ascii="GHEA Grapalat" w:hAnsi="GHEA Grapalat"/>
                <w:sz w:val="20"/>
                <w:szCs w:val="20"/>
              </w:rPr>
              <w:lastRenderedPageBreak/>
              <w:t>կրթության  բաժին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t>Քաղաքաշինության  վարչություն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2552" w:type="dxa"/>
            <w:gridSpan w:val="2"/>
          </w:tcPr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Պետությունը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հետևողական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է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նախադպրոցական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կրթության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օրենքի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կիրարկման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ենթաօրենսդրական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ակտերի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մշակման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գ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ործարկման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5093">
              <w:rPr>
                <w:rFonts w:ascii="GHEA Grapalat" w:hAnsi="GHEA Grapalat"/>
                <w:sz w:val="20"/>
                <w:szCs w:val="20"/>
                <w:lang w:val="ru-RU"/>
              </w:rPr>
              <w:t>հարցում</w:t>
            </w:r>
            <w:r w:rsidRPr="00985093">
              <w:rPr>
                <w:rFonts w:ascii="GHEA Grapalat" w:hAnsi="GHEA Grapalat"/>
                <w:sz w:val="20"/>
                <w:szCs w:val="20"/>
              </w:rPr>
              <w:t xml:space="preserve">:  </w:t>
            </w:r>
          </w:p>
          <w:p w:rsidR="00234BB3" w:rsidRPr="00985093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985093">
              <w:rPr>
                <w:rFonts w:ascii="GHEA Grapalat" w:hAnsi="GHEA Grapalat" w:cs="Sylfaen"/>
                <w:sz w:val="20"/>
                <w:szCs w:val="20"/>
              </w:rPr>
              <w:t>Միջազգային և տեղական դոնոր կազմակերպությունների, համայնքների բյուջեների մասնակի ներդրման հաշվին</w:t>
            </w:r>
          </w:p>
        </w:tc>
      </w:tr>
    </w:tbl>
    <w:p w:rsidR="00234BB3" w:rsidRPr="00AE7581" w:rsidRDefault="00234BB3" w:rsidP="00234BB3">
      <w:pPr>
        <w:spacing w:after="0" w:line="240" w:lineRule="auto"/>
        <w:rPr>
          <w:sz w:val="16"/>
          <w:szCs w:val="16"/>
        </w:rPr>
      </w:pPr>
    </w:p>
    <w:p w:rsidR="00234BB3" w:rsidRDefault="00234BB3" w:rsidP="00234BB3">
      <w:pPr>
        <w:pStyle w:val="Char"/>
        <w:spacing w:after="0" w:line="240" w:lineRule="auto"/>
        <w:rPr>
          <w:rFonts w:ascii="GHEA Grapalat" w:hAnsi="GHEA Grapalat"/>
          <w:b/>
        </w:rPr>
      </w:pPr>
    </w:p>
    <w:p w:rsidR="00234BB3" w:rsidRPr="00D86352" w:rsidRDefault="00234BB3" w:rsidP="00234BB3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 xml:space="preserve">7.2 </w:t>
      </w:r>
      <w:r w:rsidRPr="00D86352">
        <w:rPr>
          <w:rFonts w:ascii="GHEA Grapalat" w:hAnsi="GHEA Grapalat"/>
          <w:b/>
          <w:sz w:val="24"/>
          <w:szCs w:val="24"/>
          <w:lang w:val="hy-AM"/>
        </w:rPr>
        <w:t>ՄՇԱԿՈՒ</w:t>
      </w:r>
      <w:r>
        <w:rPr>
          <w:rFonts w:ascii="GHEA Grapalat" w:hAnsi="GHEA Grapalat"/>
          <w:b/>
          <w:sz w:val="24"/>
          <w:szCs w:val="24"/>
        </w:rPr>
        <w:t>Յ</w:t>
      </w:r>
      <w:r w:rsidRPr="00D86352">
        <w:rPr>
          <w:rFonts w:ascii="GHEA Grapalat" w:hAnsi="GHEA Grapalat"/>
          <w:b/>
          <w:sz w:val="24"/>
          <w:szCs w:val="24"/>
          <w:lang w:val="hy-AM"/>
        </w:rPr>
        <w:t>Թ</w:t>
      </w:r>
      <w:r>
        <w:rPr>
          <w:rFonts w:ascii="GHEA Grapalat" w:hAnsi="GHEA Grapalat"/>
          <w:b/>
          <w:sz w:val="24"/>
          <w:szCs w:val="24"/>
        </w:rPr>
        <w:t xml:space="preserve">, ՍՊՈՐՏԻ և ԵՐԻՏԱՍԱՐԴՈՒԹՅԱՆ ՀԱՐՑԵՐԻ </w:t>
      </w:r>
      <w:r w:rsidRPr="00D86352">
        <w:rPr>
          <w:rFonts w:ascii="GHEA Grapalat" w:hAnsi="GHEA Grapalat"/>
          <w:b/>
          <w:sz w:val="24"/>
          <w:szCs w:val="24"/>
          <w:lang w:val="hy-AM"/>
        </w:rPr>
        <w:t>ԲՆԱԳԱՎԱՌ</w:t>
      </w:r>
    </w:p>
    <w:p w:rsidR="00234BB3" w:rsidRDefault="00234BB3" w:rsidP="00234BB3">
      <w:pPr>
        <w:pStyle w:val="Char"/>
        <w:spacing w:after="0" w:line="240" w:lineRule="auto"/>
        <w:rPr>
          <w:rFonts w:ascii="GHEA Grapalat" w:hAnsi="GHEA Grapalat"/>
          <w:b/>
        </w:rPr>
      </w:pPr>
    </w:p>
    <w:tbl>
      <w:tblPr>
        <w:tblpPr w:leftFromText="180" w:rightFromText="180" w:vertAnchor="text" w:horzAnchor="margin" w:tblpX="-390" w:tblpY="6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3402"/>
        <w:gridCol w:w="2409"/>
        <w:gridCol w:w="2172"/>
        <w:gridCol w:w="1231"/>
        <w:gridCol w:w="2126"/>
      </w:tblGrid>
      <w:tr w:rsidR="00234BB3" w:rsidRPr="00E542C8" w:rsidTr="00D6476B">
        <w:tc>
          <w:tcPr>
            <w:tcW w:w="4361" w:type="dxa"/>
            <w:shd w:val="clear" w:color="auto" w:fill="D9D9D9"/>
          </w:tcPr>
          <w:p w:rsidR="00234BB3" w:rsidRPr="00E542C8" w:rsidRDefault="00234BB3" w:rsidP="00D6476B">
            <w:pPr>
              <w:spacing w:after="0" w:line="240" w:lineRule="auto"/>
              <w:jc w:val="center"/>
              <w:rPr>
                <w:rFonts w:ascii="Sylfaen" w:hAnsi="Sylfaen"/>
                <w:iCs/>
                <w:sz w:val="20"/>
                <w:szCs w:val="20"/>
                <w:lang w:val="hy-AM"/>
              </w:rPr>
            </w:pPr>
            <w:r w:rsidRPr="00E542C8">
              <w:rPr>
                <w:rFonts w:ascii="Sylfaen" w:hAnsi="Sylfaen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402" w:type="dxa"/>
            <w:shd w:val="clear" w:color="auto" w:fill="D9D9D9"/>
          </w:tcPr>
          <w:p w:rsidR="00234BB3" w:rsidRPr="00E542C8" w:rsidRDefault="00234BB3" w:rsidP="00D6476B">
            <w:pPr>
              <w:spacing w:after="0" w:line="240" w:lineRule="auto"/>
              <w:ind w:firstLine="720"/>
              <w:jc w:val="center"/>
              <w:rPr>
                <w:rFonts w:ascii="Sylfaen" w:hAnsi="Sylfaen"/>
                <w:iCs/>
                <w:sz w:val="20"/>
                <w:szCs w:val="20"/>
              </w:rPr>
            </w:pPr>
            <w:r w:rsidRPr="00E542C8">
              <w:rPr>
                <w:rFonts w:ascii="Sylfaen" w:hAnsi="Sylfaen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409" w:type="dxa"/>
            <w:shd w:val="clear" w:color="auto" w:fill="D9D9D9"/>
          </w:tcPr>
          <w:p w:rsidR="00234BB3" w:rsidRPr="00E542C8" w:rsidRDefault="00234BB3" w:rsidP="00D6476B">
            <w:pPr>
              <w:spacing w:after="0" w:line="240" w:lineRule="auto"/>
              <w:jc w:val="center"/>
              <w:rPr>
                <w:rFonts w:ascii="Sylfaen" w:hAnsi="Sylfaen"/>
                <w:iCs/>
                <w:sz w:val="20"/>
                <w:szCs w:val="20"/>
              </w:rPr>
            </w:pPr>
            <w:r w:rsidRPr="00E542C8">
              <w:rPr>
                <w:rFonts w:ascii="Sylfaen" w:hAnsi="Sylfaen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172" w:type="dxa"/>
            <w:shd w:val="clear" w:color="auto" w:fill="D9D9D9"/>
          </w:tcPr>
          <w:p w:rsidR="00234BB3" w:rsidRPr="00E542C8" w:rsidRDefault="00234BB3" w:rsidP="00D6476B">
            <w:pPr>
              <w:spacing w:after="0" w:line="240" w:lineRule="auto"/>
              <w:jc w:val="center"/>
              <w:rPr>
                <w:rFonts w:ascii="Sylfaen" w:hAnsi="Sylfaen"/>
                <w:iCs/>
                <w:sz w:val="20"/>
                <w:szCs w:val="20"/>
              </w:rPr>
            </w:pPr>
            <w:r w:rsidRPr="00E542C8">
              <w:rPr>
                <w:rFonts w:ascii="Sylfaen" w:hAnsi="Sylfaen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231" w:type="dxa"/>
            <w:shd w:val="clear" w:color="auto" w:fill="D9D9D9"/>
          </w:tcPr>
          <w:p w:rsidR="00234BB3" w:rsidRPr="00E542C8" w:rsidRDefault="00234BB3" w:rsidP="00D6476B">
            <w:pPr>
              <w:spacing w:after="0" w:line="240" w:lineRule="auto"/>
              <w:jc w:val="center"/>
              <w:rPr>
                <w:rFonts w:ascii="Sylfaen" w:hAnsi="Sylfaen"/>
                <w:iCs/>
                <w:sz w:val="20"/>
                <w:szCs w:val="20"/>
              </w:rPr>
            </w:pPr>
            <w:r w:rsidRPr="00E542C8">
              <w:rPr>
                <w:rFonts w:ascii="Sylfaen" w:hAnsi="Sylfaen"/>
                <w:iCs/>
                <w:sz w:val="20"/>
                <w:szCs w:val="20"/>
              </w:rPr>
              <w:t>Ժամկետ</w:t>
            </w:r>
          </w:p>
        </w:tc>
        <w:tc>
          <w:tcPr>
            <w:tcW w:w="2126" w:type="dxa"/>
            <w:shd w:val="clear" w:color="auto" w:fill="D9D9D9"/>
          </w:tcPr>
          <w:p w:rsidR="00234BB3" w:rsidRPr="00E542C8" w:rsidRDefault="00234BB3" w:rsidP="00D6476B">
            <w:pPr>
              <w:spacing w:after="0" w:line="240" w:lineRule="auto"/>
              <w:jc w:val="center"/>
              <w:rPr>
                <w:rFonts w:ascii="Sylfaen" w:hAnsi="Sylfaen"/>
                <w:iCs/>
                <w:sz w:val="20"/>
                <w:szCs w:val="20"/>
              </w:rPr>
            </w:pPr>
            <w:r w:rsidRPr="00E542C8">
              <w:rPr>
                <w:rFonts w:ascii="Sylfaen" w:hAnsi="Sylfaen"/>
                <w:iCs/>
                <w:sz w:val="20"/>
                <w:szCs w:val="20"/>
              </w:rPr>
              <w:t>Ռիսկեր/Նախադրյալներ</w:t>
            </w:r>
          </w:p>
        </w:tc>
      </w:tr>
      <w:tr w:rsidR="00234BB3" w:rsidRPr="00E542C8" w:rsidTr="00D6476B">
        <w:trPr>
          <w:trHeight w:val="841"/>
        </w:trPr>
        <w:tc>
          <w:tcPr>
            <w:tcW w:w="4361" w:type="dxa"/>
            <w:shd w:val="clear" w:color="auto" w:fill="auto"/>
          </w:tcPr>
          <w:p w:rsidR="00234BB3" w:rsidRPr="00D86352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>Ռազմավարական նպատակ</w:t>
            </w:r>
          </w:p>
          <w:p w:rsidR="00234BB3" w:rsidRPr="00D86352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86352">
              <w:rPr>
                <w:rFonts w:ascii="GHEA Grapalat" w:hAnsi="GHEA Grapalat"/>
                <w:b/>
                <w:sz w:val="20"/>
                <w:szCs w:val="20"/>
                <w:lang w:val="ru-RU"/>
              </w:rPr>
              <w:t>մ</w:t>
            </w:r>
            <w:r w:rsidRPr="00D86352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արզում մշակույթի </w:t>
            </w:r>
            <w:r w:rsidRPr="00D86352">
              <w:rPr>
                <w:rFonts w:ascii="GHEA Grapalat" w:hAnsi="GHEA Grapalat"/>
                <w:b/>
                <w:sz w:val="20"/>
                <w:szCs w:val="20"/>
                <w:lang w:val="ru-RU"/>
              </w:rPr>
              <w:t>և</w:t>
            </w:r>
            <w:r w:rsidRPr="00D86352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b/>
                <w:sz w:val="20"/>
                <w:szCs w:val="20"/>
                <w:lang w:val="ru-RU"/>
              </w:rPr>
              <w:t>սպորտի</w:t>
            </w:r>
            <w:r w:rsidRPr="00D86352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դերի բարձրացում, մշակութային ժառանգության պահպանում, </w:t>
            </w:r>
            <w:r w:rsidRPr="00D86352">
              <w:rPr>
                <w:rFonts w:ascii="GHEA Grapalat" w:hAnsi="GHEA Grapalat"/>
                <w:b/>
                <w:sz w:val="20"/>
                <w:szCs w:val="20"/>
                <w:lang w:val="ru-RU"/>
              </w:rPr>
              <w:t>սպորտային</w:t>
            </w:r>
            <w:r w:rsidRPr="00D86352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b/>
                <w:sz w:val="20"/>
                <w:szCs w:val="20"/>
                <w:lang w:val="ru-RU"/>
              </w:rPr>
              <w:t>և</w:t>
            </w:r>
            <w:r w:rsidRPr="00D86352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մշակութային միջոցառումների իրականացում</w:t>
            </w:r>
          </w:p>
          <w:p w:rsidR="00234BB3" w:rsidRPr="00D86352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>Ծրագիր 1</w:t>
            </w:r>
          </w:p>
          <w:p w:rsidR="00234BB3" w:rsidRPr="0015010F" w:rsidRDefault="00234BB3" w:rsidP="00D6476B">
            <w:pPr>
              <w:pStyle w:val="Heading1"/>
              <w:ind w:left="0"/>
              <w:jc w:val="center"/>
              <w:rPr>
                <w:rFonts w:ascii="Sylfaen" w:hAnsi="Sylfaen"/>
                <w:iCs/>
                <w:sz w:val="20"/>
                <w:szCs w:val="20"/>
                <w:lang w:val="af-ZA"/>
              </w:rPr>
            </w:pP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Մշակութային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մարզական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հաստատությունների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կառուցում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հիմնանորոգում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վերանորոգում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նյութատեխնիկական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բազայի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բարելավում</w:t>
            </w:r>
          </w:p>
        </w:tc>
        <w:tc>
          <w:tcPr>
            <w:tcW w:w="3402" w:type="dxa"/>
            <w:shd w:val="clear" w:color="auto" w:fill="auto"/>
          </w:tcPr>
          <w:p w:rsidR="00234BB3" w:rsidRPr="00AB0684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4BB3" w:rsidRPr="00B27C67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4BB3" w:rsidRPr="00B27C67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4BB3" w:rsidRPr="00B27C67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4BB3" w:rsidRPr="00B27C67" w:rsidRDefault="00234BB3" w:rsidP="00D6476B">
            <w:pPr>
              <w:pStyle w:val="Heading1"/>
              <w:ind w:left="0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4BB3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Հ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իմնանորոգվող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վերա</w:t>
            </w:r>
            <w:r>
              <w:rPr>
                <w:rFonts w:ascii="GHEA Grapalat" w:hAnsi="GHEA Grapalat"/>
                <w:sz w:val="20"/>
                <w:szCs w:val="20"/>
              </w:rPr>
              <w:t>կանգնվող</w:t>
            </w:r>
            <w:r w:rsidRPr="00B363A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մշակութային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սպորտային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օբյեկտների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թիվը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3</w:t>
            </w:r>
          </w:p>
          <w:p w:rsidR="00234BB3" w:rsidRPr="00D51A1F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4BB3" w:rsidRPr="00B363A6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AE1F95">
              <w:rPr>
                <w:rFonts w:ascii="GHEA Grapalat" w:hAnsi="GHEA Grapalat"/>
                <w:sz w:val="20"/>
                <w:szCs w:val="20"/>
              </w:rPr>
              <w:t>Արտաշատ</w:t>
            </w:r>
            <w:r w:rsidRPr="00AE1F9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E1F95">
              <w:rPr>
                <w:rFonts w:ascii="GHEA Grapalat" w:hAnsi="GHEA Grapalat"/>
                <w:sz w:val="20"/>
                <w:szCs w:val="20"/>
              </w:rPr>
              <w:t>քաղաքի</w:t>
            </w:r>
            <w:r w:rsidRPr="00AE1F9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E1F95">
              <w:rPr>
                <w:rFonts w:ascii="GHEA Grapalat" w:hAnsi="GHEA Grapalat"/>
                <w:sz w:val="20"/>
                <w:szCs w:val="20"/>
              </w:rPr>
              <w:t>Ամո</w:t>
            </w:r>
            <w:r w:rsidRPr="00AE1F9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E1F95">
              <w:rPr>
                <w:rFonts w:ascii="GHEA Grapalat" w:hAnsi="GHEA Grapalat"/>
                <w:sz w:val="20"/>
                <w:szCs w:val="20"/>
              </w:rPr>
              <w:t>Խարազյանի</w:t>
            </w:r>
            <w:r w:rsidRPr="00AE1F9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proofErr w:type="gramStart"/>
            <w:r w:rsidRPr="00AE1F95">
              <w:rPr>
                <w:rFonts w:ascii="GHEA Grapalat" w:hAnsi="GHEA Grapalat"/>
                <w:sz w:val="20"/>
                <w:szCs w:val="20"/>
              </w:rPr>
              <w:t>անվան</w:t>
            </w:r>
            <w:r w:rsidRPr="00AE1F95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AE1F95">
              <w:rPr>
                <w:rFonts w:ascii="GHEA Grapalat" w:hAnsi="GHEA Grapalat"/>
                <w:sz w:val="20"/>
                <w:szCs w:val="20"/>
              </w:rPr>
              <w:t>թատրոնի</w:t>
            </w:r>
            <w:proofErr w:type="gramEnd"/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հիմնանորոգում, </w:t>
            </w:r>
            <w:r w:rsidRPr="00AE1F9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E1F95">
              <w:rPr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Արտաշատ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քաղաքատեղիի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բաղնիքի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խճանկարի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ցուցադրություն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AD5348">
              <w:rPr>
                <w:rFonts w:ascii="GHEA Grapalat" w:hAnsi="GHEA Grapalat"/>
                <w:sz w:val="20"/>
                <w:szCs w:val="20"/>
              </w:rPr>
              <w:t>և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Դվին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հնավայրի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միանավ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եկեղեցու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D5348">
              <w:rPr>
                <w:rFonts w:ascii="GHEA Grapalat" w:hAnsi="GHEA Grapalat"/>
                <w:sz w:val="20"/>
                <w:szCs w:val="20"/>
              </w:rPr>
              <w:t>վերականգնում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  <w:lang w:val="af-ZA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  <w:lang w:val="af-ZA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  <w:lang w:val="af-ZA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  <w:lang w:val="af-ZA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  <w:lang w:val="af-ZA"/>
              </w:rPr>
            </w:pPr>
          </w:p>
          <w:p w:rsidR="00234BB3" w:rsidRPr="00BA1B50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BA1B50">
              <w:rPr>
                <w:rFonts w:ascii="GHEA Grapalat" w:hAnsi="GHEA Grapalat" w:cs="Arial Armenian"/>
                <w:iCs/>
                <w:sz w:val="20"/>
                <w:szCs w:val="20"/>
              </w:rPr>
              <w:t>ՀՀ  պետական բյուջե</w:t>
            </w:r>
            <w:r>
              <w:rPr>
                <w:rFonts w:ascii="GHEA Grapalat" w:hAnsi="GHEA Grapalat" w:cs="Arial Armenian"/>
                <w:iCs/>
                <w:sz w:val="20"/>
                <w:szCs w:val="20"/>
              </w:rPr>
              <w:t>ի հաղորդումներ</w:t>
            </w:r>
          </w:p>
          <w:p w:rsidR="00234BB3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Pr="00AD5348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</w:p>
        </w:tc>
        <w:tc>
          <w:tcPr>
            <w:tcW w:w="2172" w:type="dxa"/>
            <w:shd w:val="clear" w:color="auto" w:fill="auto"/>
          </w:tcPr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7106E1" w:rsidRDefault="00234BB3" w:rsidP="00D6476B">
            <w:pPr>
              <w:spacing w:after="0" w:line="240" w:lineRule="auto"/>
              <w:rPr>
                <w:rFonts w:ascii="Sylfaen" w:hAnsi="Sylfaen"/>
                <w:iCs/>
                <w:sz w:val="20"/>
                <w:szCs w:val="20"/>
                <w:lang w:val="hy-AM"/>
              </w:rPr>
            </w:pPr>
            <w:r w:rsidRPr="00D86352">
              <w:rPr>
                <w:rFonts w:ascii="GHEA Grapalat" w:hAnsi="GHEA Grapalat"/>
                <w:sz w:val="20"/>
                <w:szCs w:val="20"/>
                <w:lang w:val="hy-AM"/>
              </w:rPr>
              <w:t>ՀՀ   Արարատի  մարզպետարանի, քաղաքաշինության վարչություն, կրթության, մշակույթի և սպորտի վարչության մշակույթի և սպորտի բաժին</w:t>
            </w:r>
          </w:p>
        </w:tc>
        <w:tc>
          <w:tcPr>
            <w:tcW w:w="1231" w:type="dxa"/>
            <w:shd w:val="clear" w:color="auto" w:fill="auto"/>
          </w:tcPr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B27C67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AB0684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AB0684">
              <w:rPr>
                <w:rFonts w:ascii="GHEA Grapalat" w:hAnsi="GHEA Grapalat"/>
                <w:iCs/>
                <w:sz w:val="20"/>
                <w:szCs w:val="20"/>
              </w:rPr>
              <w:t>Տարվա  ընթացքում</w:t>
            </w:r>
          </w:p>
        </w:tc>
        <w:tc>
          <w:tcPr>
            <w:tcW w:w="2126" w:type="dxa"/>
            <w:shd w:val="clear" w:color="auto" w:fill="auto"/>
          </w:tcPr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Pr="00B363A6" w:rsidRDefault="00234BB3" w:rsidP="00D6476B">
            <w:pPr>
              <w:spacing w:after="0" w:line="240" w:lineRule="auto"/>
              <w:ind w:firstLine="7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B363A6">
              <w:rPr>
                <w:rFonts w:ascii="GHEA Grapalat" w:hAnsi="GHEA Grapalat" w:cs="Arial Armenian"/>
                <w:iCs/>
                <w:sz w:val="20"/>
                <w:szCs w:val="20"/>
              </w:rPr>
              <w:t>Ամենամյա  ՀՀ պետական բյուջեից հատկացումներ</w:t>
            </w:r>
          </w:p>
        </w:tc>
      </w:tr>
      <w:tr w:rsidR="00234BB3" w:rsidRPr="00AB0684" w:rsidTr="00D6476B">
        <w:trPr>
          <w:trHeight w:val="2114"/>
        </w:trPr>
        <w:tc>
          <w:tcPr>
            <w:tcW w:w="4361" w:type="dxa"/>
            <w:shd w:val="clear" w:color="auto" w:fill="auto"/>
          </w:tcPr>
          <w:p w:rsidR="00234BB3" w:rsidRPr="00D86352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8635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Ծրագիր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2</w:t>
            </w:r>
          </w:p>
          <w:p w:rsidR="00234BB3" w:rsidRPr="00AD5348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86352">
              <w:rPr>
                <w:rFonts w:ascii="GHEA Grapalat" w:hAnsi="GHEA Grapalat"/>
                <w:sz w:val="20"/>
                <w:szCs w:val="20"/>
                <w:lang w:val="hy-AM"/>
              </w:rPr>
              <w:t>Մշակութային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hy-AM"/>
              </w:rPr>
              <w:t>և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hy-AM"/>
              </w:rPr>
              <w:t>սպորտային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hy-AM"/>
              </w:rPr>
              <w:t>միջոցառումների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hy-AM"/>
              </w:rPr>
              <w:t>կազմակերպում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</w:p>
          <w:p w:rsidR="00234BB3" w:rsidRPr="00D86352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երաժշտական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արվեստի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դպրոցներում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ազգային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լարային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փողային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նվագարաններ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գծով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ուսուցում</w:t>
            </w:r>
          </w:p>
        </w:tc>
        <w:tc>
          <w:tcPr>
            <w:tcW w:w="3402" w:type="dxa"/>
            <w:shd w:val="clear" w:color="auto" w:fill="auto"/>
          </w:tcPr>
          <w:p w:rsidR="00234BB3" w:rsidRPr="00BA1B50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Մարզային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մշակութային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միջոցառումների</w:t>
            </w:r>
            <w:r w:rsidRPr="00D8635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86352">
              <w:rPr>
                <w:rFonts w:ascii="GHEA Grapalat" w:hAnsi="GHEA Grapalat"/>
                <w:sz w:val="20"/>
                <w:szCs w:val="20"/>
                <w:lang w:val="ru-RU"/>
              </w:rPr>
              <w:t>կազմակերպում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երաժշտական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արվեստի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դպրոցներում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ազգային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լարային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փողային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նվագարաններ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գծով</w:t>
            </w:r>
            <w:r w:rsidRPr="00AD534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ուսուցում</w:t>
            </w:r>
            <w:r w:rsidRPr="00BA1B50">
              <w:rPr>
                <w:rFonts w:ascii="GHEA Grapalat" w:hAnsi="GHEA Grapalat"/>
                <w:sz w:val="20"/>
                <w:szCs w:val="20"/>
                <w:lang w:val="af-ZA"/>
              </w:rPr>
              <w:t xml:space="preserve"> /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10դպրոց- 110 աշակերտ/</w:t>
            </w:r>
          </w:p>
          <w:p w:rsidR="00234BB3" w:rsidRPr="00AB0684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409" w:type="dxa"/>
            <w:shd w:val="clear" w:color="auto" w:fill="auto"/>
          </w:tcPr>
          <w:p w:rsidR="00234BB3" w:rsidRPr="00B363A6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BA1B50">
              <w:rPr>
                <w:rFonts w:ascii="GHEA Grapalat" w:hAnsi="GHEA Grapalat" w:cs="Arial Armenian"/>
                <w:iCs/>
                <w:sz w:val="20"/>
                <w:szCs w:val="20"/>
              </w:rPr>
              <w:t>ՀՀ պետական բյուջե</w:t>
            </w:r>
          </w:p>
          <w:p w:rsidR="00234BB3" w:rsidRPr="00B363A6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Pr="00B363A6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Pr="00D15237" w:rsidRDefault="00234BB3" w:rsidP="00D6476B">
            <w:pPr>
              <w:pStyle w:val="ListParagraph"/>
              <w:ind w:left="0"/>
              <w:rPr>
                <w:rFonts w:ascii="GHEA Grapalat" w:hAnsi="GHEA Grapalat" w:cs="Arial Armeni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72" w:type="dxa"/>
            <w:shd w:val="clear" w:color="auto" w:fill="auto"/>
          </w:tcPr>
          <w:p w:rsidR="00234BB3" w:rsidRPr="00D86352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6352">
              <w:rPr>
                <w:rFonts w:ascii="GHEA Grapalat" w:hAnsi="GHEA Grapalat"/>
                <w:sz w:val="20"/>
                <w:szCs w:val="20"/>
                <w:lang w:val="hy-AM"/>
              </w:rPr>
              <w:t>ՀՀ   Արարատի  մարզպետարանի կրթության, մշակույթի և սպորտի վարչության մշակույթի և սպորտի բաժին</w:t>
            </w:r>
          </w:p>
        </w:tc>
        <w:tc>
          <w:tcPr>
            <w:tcW w:w="1231" w:type="dxa"/>
            <w:shd w:val="clear" w:color="auto" w:fill="auto"/>
          </w:tcPr>
          <w:p w:rsidR="00234BB3" w:rsidRPr="00AB0684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AB0684">
              <w:rPr>
                <w:rFonts w:ascii="GHEA Grapalat" w:hAnsi="GHEA Grapalat"/>
                <w:iCs/>
                <w:sz w:val="20"/>
                <w:szCs w:val="20"/>
              </w:rPr>
              <w:t>Տարվա ընթացքում</w:t>
            </w:r>
          </w:p>
        </w:tc>
        <w:tc>
          <w:tcPr>
            <w:tcW w:w="2126" w:type="dxa"/>
            <w:shd w:val="clear" w:color="auto" w:fill="auto"/>
          </w:tcPr>
          <w:p w:rsidR="00234BB3" w:rsidRPr="00BA1B50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B363A6">
              <w:rPr>
                <w:rFonts w:ascii="GHEA Grapalat" w:hAnsi="GHEA Grapalat" w:cs="Arial Armenian"/>
                <w:iCs/>
                <w:sz w:val="20"/>
                <w:szCs w:val="20"/>
              </w:rPr>
              <w:t>Ամենամյա</w:t>
            </w:r>
            <w:r w:rsidRPr="00BA1B50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 </w:t>
            </w:r>
            <w:r w:rsidRPr="00B363A6">
              <w:rPr>
                <w:rFonts w:ascii="GHEA Grapalat" w:hAnsi="GHEA Grapalat" w:cs="Arial Armenian"/>
                <w:iCs/>
                <w:sz w:val="20"/>
                <w:szCs w:val="20"/>
              </w:rPr>
              <w:t>ՀՀ</w:t>
            </w:r>
            <w:r w:rsidRPr="00BA1B50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</w:t>
            </w:r>
            <w:r w:rsidRPr="00B363A6">
              <w:rPr>
                <w:rFonts w:ascii="GHEA Grapalat" w:hAnsi="GHEA Grapalat" w:cs="Arial Armenian"/>
                <w:iCs/>
                <w:sz w:val="20"/>
                <w:szCs w:val="20"/>
              </w:rPr>
              <w:t>պետական</w:t>
            </w:r>
            <w:r w:rsidRPr="00BA1B50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</w:t>
            </w:r>
            <w:r w:rsidRPr="00B363A6">
              <w:rPr>
                <w:rFonts w:ascii="GHEA Grapalat" w:hAnsi="GHEA Grapalat" w:cs="Arial Armenian"/>
                <w:iCs/>
                <w:sz w:val="20"/>
                <w:szCs w:val="20"/>
              </w:rPr>
              <w:t>բյուջեից</w:t>
            </w:r>
            <w:r w:rsidRPr="00BA1B50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</w:t>
            </w:r>
            <w:r w:rsidRPr="00B363A6">
              <w:rPr>
                <w:rFonts w:ascii="GHEA Grapalat" w:hAnsi="GHEA Grapalat" w:cs="Arial Armenian"/>
                <w:iCs/>
                <w:sz w:val="20"/>
                <w:szCs w:val="20"/>
              </w:rPr>
              <w:t>հատկացումներ</w:t>
            </w:r>
          </w:p>
        </w:tc>
      </w:tr>
      <w:tr w:rsidR="00234BB3" w:rsidRPr="00AB0684" w:rsidTr="00D6476B">
        <w:trPr>
          <w:trHeight w:val="841"/>
        </w:trPr>
        <w:tc>
          <w:tcPr>
            <w:tcW w:w="4361" w:type="dxa"/>
            <w:shd w:val="clear" w:color="auto" w:fill="auto"/>
          </w:tcPr>
          <w:p w:rsidR="00234BB3" w:rsidRPr="007106E1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Ծրագիր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3</w:t>
            </w:r>
          </w:p>
          <w:p w:rsidR="00234BB3" w:rsidRPr="00D86352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43D7C">
              <w:rPr>
                <w:rFonts w:ascii="GHEA Grapalat" w:hAnsi="GHEA Grapalat"/>
                <w:sz w:val="20"/>
                <w:szCs w:val="20"/>
                <w:lang w:val="ru-RU"/>
              </w:rPr>
              <w:t>Թ</w:t>
            </w:r>
            <w:r w:rsidRPr="00243D7C">
              <w:rPr>
                <w:rFonts w:ascii="GHEA Grapalat" w:hAnsi="GHEA Grapalat"/>
                <w:sz w:val="20"/>
                <w:szCs w:val="20"/>
              </w:rPr>
              <w:t>անգարանային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243D7C">
              <w:rPr>
                <w:rFonts w:ascii="GHEA Grapalat" w:hAnsi="GHEA Grapalat"/>
                <w:sz w:val="20"/>
                <w:szCs w:val="20"/>
              </w:rPr>
              <w:t>ծառայությունների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243D7C">
              <w:rPr>
                <w:rFonts w:ascii="GHEA Grapalat" w:hAnsi="GHEA Grapalat"/>
                <w:sz w:val="20"/>
                <w:szCs w:val="20"/>
              </w:rPr>
              <w:t>և</w:t>
            </w:r>
          </w:p>
          <w:p w:rsidR="00234BB3" w:rsidRPr="00D86352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gramStart"/>
            <w:r w:rsidRPr="00243D7C">
              <w:rPr>
                <w:rFonts w:ascii="GHEA Grapalat" w:hAnsi="GHEA Grapalat"/>
                <w:sz w:val="20"/>
                <w:szCs w:val="20"/>
              </w:rPr>
              <w:t>ցուցահանդեսների</w:t>
            </w:r>
            <w:proofErr w:type="gramEnd"/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243D7C">
              <w:rPr>
                <w:rFonts w:ascii="GHEA Grapalat" w:hAnsi="GHEA Grapalat"/>
                <w:sz w:val="20"/>
                <w:szCs w:val="20"/>
              </w:rPr>
              <w:t>կազմակերպ</w:t>
            </w:r>
            <w:r w:rsidRPr="00243D7C">
              <w:rPr>
                <w:rFonts w:ascii="GHEA Grapalat" w:hAnsi="GHEA Grapalat"/>
                <w:sz w:val="20"/>
                <w:szCs w:val="20"/>
                <w:lang w:val="ru-RU"/>
              </w:rPr>
              <w:t>ու</w:t>
            </w:r>
            <w:r w:rsidRPr="00243D7C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3402" w:type="dxa"/>
            <w:shd w:val="clear" w:color="auto" w:fill="auto"/>
          </w:tcPr>
          <w:p w:rsidR="00234BB3" w:rsidRPr="00B363A6" w:rsidRDefault="00234BB3" w:rsidP="00D6476B">
            <w:pPr>
              <w:pStyle w:val="Heading1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63A6">
              <w:rPr>
                <w:rFonts w:ascii="GHEA Grapalat" w:hAnsi="GHEA Grapalat"/>
                <w:sz w:val="20"/>
                <w:szCs w:val="20"/>
                <w:lang w:val="hy-AM"/>
              </w:rPr>
              <w:t>Մարզային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63A6">
              <w:rPr>
                <w:rFonts w:ascii="GHEA Grapalat" w:hAnsi="GHEA Grapalat"/>
                <w:sz w:val="20"/>
                <w:szCs w:val="20"/>
                <w:lang w:val="hy-AM"/>
              </w:rPr>
              <w:t>ենթակայության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2  </w:t>
            </w:r>
            <w:r w:rsidRPr="00B363A6">
              <w:rPr>
                <w:rFonts w:ascii="GHEA Grapalat" w:hAnsi="GHEA Grapalat"/>
                <w:sz w:val="20"/>
                <w:szCs w:val="20"/>
                <w:lang w:val="hy-AM"/>
              </w:rPr>
              <w:t>տուն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B363A6">
              <w:rPr>
                <w:rFonts w:ascii="GHEA Grapalat" w:hAnsi="GHEA Grapalat"/>
                <w:sz w:val="20"/>
                <w:szCs w:val="20"/>
                <w:lang w:val="hy-AM"/>
              </w:rPr>
              <w:t>թանգարանների</w:t>
            </w:r>
            <w:r w:rsidRPr="001040A8">
              <w:rPr>
                <w:rFonts w:ascii="GHEA Grapalat" w:hAnsi="GHEA Grapalat"/>
                <w:sz w:val="20"/>
                <w:szCs w:val="20"/>
                <w:lang w:val="hy-AM"/>
              </w:rPr>
              <w:t xml:space="preserve"> /Պարույր Սևակի  և Սպարապետ Վազգեն Սարգսյանի/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63A6">
              <w:rPr>
                <w:rFonts w:ascii="GHEA Grapalat" w:hAnsi="GHEA Grapalat"/>
                <w:sz w:val="20"/>
                <w:szCs w:val="20"/>
                <w:lang w:val="hy-AM"/>
              </w:rPr>
              <w:t>աշխատանքների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B363A6">
              <w:rPr>
                <w:rFonts w:ascii="GHEA Grapalat" w:hAnsi="GHEA Grapalat"/>
                <w:sz w:val="20"/>
                <w:szCs w:val="20"/>
                <w:lang w:val="hy-AM"/>
              </w:rPr>
              <w:t>բնականոն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63A6">
              <w:rPr>
                <w:rFonts w:ascii="GHEA Grapalat" w:hAnsi="GHEA Grapalat"/>
                <w:sz w:val="20"/>
                <w:szCs w:val="20"/>
                <w:lang w:val="hy-AM"/>
              </w:rPr>
              <w:t>ապահով</w:t>
            </w:r>
            <w:r w:rsidRPr="001040A8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վան նպատակով իրականացվող ներդրումների արդյունքում կապահովվի </w:t>
            </w:r>
            <w:r w:rsidRPr="00907ADD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այցելուների թվաքանակի աճ /2017թ.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907AD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D0CA0">
              <w:rPr>
                <w:rFonts w:ascii="GHEA Grapalat" w:hAnsi="GHEA Grapalat"/>
                <w:sz w:val="20"/>
                <w:szCs w:val="20"/>
                <w:lang w:val="hy-AM"/>
              </w:rPr>
              <w:t>18886մարդ/</w:t>
            </w:r>
            <w:r w:rsidRPr="007106E1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:rsidR="00234BB3" w:rsidRPr="004C4246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4C4246">
              <w:rPr>
                <w:rFonts w:ascii="GHEA Grapalat" w:hAnsi="GHEA Grapalat" w:cs="Arial Armenian"/>
                <w:iCs/>
                <w:sz w:val="20"/>
                <w:szCs w:val="20"/>
              </w:rPr>
              <w:t>ՀՀ պետական բյուջե</w:t>
            </w:r>
          </w:p>
          <w:p w:rsidR="00234BB3" w:rsidRPr="00B363A6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Pr="00B363A6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Pr="00B363A6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Pr="00B363A6" w:rsidRDefault="00234BB3" w:rsidP="00D6476B">
            <w:pPr>
              <w:pStyle w:val="ListParagraph"/>
              <w:ind w:left="0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ru-RU" w:eastAsia="ru-RU"/>
              </w:rPr>
            </w:pPr>
          </w:p>
          <w:p w:rsidR="00234BB3" w:rsidRPr="00AB0684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:rsidR="00234BB3" w:rsidRPr="00B363A6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6352">
              <w:rPr>
                <w:rFonts w:ascii="GHEA Grapalat" w:hAnsi="GHEA Grapalat"/>
                <w:sz w:val="20"/>
                <w:szCs w:val="20"/>
                <w:lang w:val="hy-AM"/>
              </w:rPr>
              <w:t>ՀՀ   Արարատի  մարզպետարանի կրթության, մշակույթի և սպորտի վարչության մշակույթի և սպորտի բաժին</w:t>
            </w:r>
          </w:p>
        </w:tc>
        <w:tc>
          <w:tcPr>
            <w:tcW w:w="1231" w:type="dxa"/>
            <w:shd w:val="clear" w:color="auto" w:fill="auto"/>
          </w:tcPr>
          <w:p w:rsidR="00234BB3" w:rsidRPr="00AB0684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AB0684">
              <w:rPr>
                <w:rFonts w:ascii="GHEA Grapalat" w:hAnsi="GHEA Grapalat"/>
                <w:iCs/>
                <w:sz w:val="20"/>
                <w:szCs w:val="20"/>
              </w:rPr>
              <w:t>Տարվա ընթացքում</w:t>
            </w:r>
          </w:p>
        </w:tc>
        <w:tc>
          <w:tcPr>
            <w:tcW w:w="2126" w:type="dxa"/>
            <w:shd w:val="clear" w:color="auto" w:fill="auto"/>
          </w:tcPr>
          <w:p w:rsidR="00234BB3" w:rsidRPr="004C4246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4C4246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Ամենամյա  ՀՀ պետական բյուջեից հատկացումներ</w:t>
            </w:r>
          </w:p>
        </w:tc>
      </w:tr>
    </w:tbl>
    <w:p w:rsidR="00234BB3" w:rsidRPr="004C4246" w:rsidRDefault="00234BB3" w:rsidP="00234BB3">
      <w:pPr>
        <w:pStyle w:val="Char"/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234BB3" w:rsidRPr="00B27C67" w:rsidRDefault="00234BB3" w:rsidP="00234BB3">
      <w:pPr>
        <w:pStyle w:val="Char"/>
        <w:spacing w:after="0" w:line="240" w:lineRule="auto"/>
        <w:rPr>
          <w:rFonts w:ascii="GHEA Grapalat" w:hAnsi="GHEA Grapalat"/>
          <w:b/>
          <w:lang w:val="hy-AM"/>
        </w:rPr>
      </w:pPr>
    </w:p>
    <w:p w:rsidR="00234BB3" w:rsidRPr="001F3472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sz w:val="24"/>
          <w:szCs w:val="24"/>
        </w:rPr>
      </w:pPr>
      <w:r w:rsidRPr="001F3472">
        <w:rPr>
          <w:rFonts w:ascii="GHEA Grapalat" w:hAnsi="GHEA Grapalat"/>
          <w:sz w:val="24"/>
          <w:szCs w:val="24"/>
        </w:rPr>
        <w:t xml:space="preserve">   </w:t>
      </w:r>
      <w:r>
        <w:rPr>
          <w:rFonts w:ascii="GHEA Grapalat" w:hAnsi="GHEA Grapalat"/>
          <w:sz w:val="24"/>
          <w:szCs w:val="24"/>
        </w:rPr>
        <w:t xml:space="preserve">7.3 </w:t>
      </w:r>
      <w:r w:rsidRPr="001F3472">
        <w:rPr>
          <w:rFonts w:ascii="GHEA Grapalat" w:hAnsi="GHEA Grapalat"/>
          <w:sz w:val="24"/>
          <w:szCs w:val="24"/>
        </w:rPr>
        <w:t>ԱՌՈՂՋԱՊԱՀՈՒԹՅՈՒՆ</w:t>
      </w:r>
    </w:p>
    <w:p w:rsidR="00234BB3" w:rsidRPr="0041732C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b w:val="0"/>
          <w:sz w:val="20"/>
        </w:rPr>
      </w:pPr>
    </w:p>
    <w:tbl>
      <w:tblPr>
        <w:tblpPr w:leftFromText="180" w:rightFromText="180" w:vertAnchor="text" w:horzAnchor="margin" w:tblpX="-72" w:tblpY="62"/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9"/>
        <w:gridCol w:w="3466"/>
        <w:gridCol w:w="10"/>
        <w:gridCol w:w="2735"/>
        <w:gridCol w:w="13"/>
        <w:gridCol w:w="2171"/>
        <w:gridCol w:w="11"/>
        <w:gridCol w:w="1232"/>
        <w:gridCol w:w="11"/>
        <w:gridCol w:w="9"/>
        <w:gridCol w:w="2542"/>
        <w:gridCol w:w="11"/>
      </w:tblGrid>
      <w:tr w:rsidR="00234BB3" w:rsidRPr="0041732C" w:rsidTr="00D6476B">
        <w:tc>
          <w:tcPr>
            <w:tcW w:w="2579" w:type="dxa"/>
            <w:shd w:val="clear" w:color="auto" w:fill="D9D9D9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476" w:type="dxa"/>
            <w:gridSpan w:val="2"/>
            <w:shd w:val="clear" w:color="auto" w:fill="D9D9D9"/>
          </w:tcPr>
          <w:p w:rsidR="00234BB3" w:rsidRPr="0041732C" w:rsidRDefault="00234BB3" w:rsidP="00D6476B">
            <w:pPr>
              <w:spacing w:after="0" w:line="240" w:lineRule="auto"/>
              <w:ind w:firstLine="720"/>
              <w:rPr>
                <w:rFonts w:ascii="GHEA Grapalat" w:hAnsi="GHEA Grapalat"/>
                <w:iCs/>
                <w:sz w:val="20"/>
                <w:szCs w:val="20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748" w:type="dxa"/>
            <w:gridSpan w:val="2"/>
            <w:shd w:val="clear" w:color="auto" w:fill="D9D9D9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182" w:type="dxa"/>
            <w:gridSpan w:val="2"/>
            <w:shd w:val="clear" w:color="auto" w:fill="D9D9D9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243" w:type="dxa"/>
            <w:gridSpan w:val="2"/>
            <w:shd w:val="clear" w:color="auto" w:fill="D9D9D9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562" w:type="dxa"/>
            <w:gridSpan w:val="3"/>
            <w:shd w:val="clear" w:color="auto" w:fill="D9D9D9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234BB3" w:rsidRPr="0041732C" w:rsidTr="00D6476B">
        <w:trPr>
          <w:trHeight w:val="703"/>
        </w:trPr>
        <w:tc>
          <w:tcPr>
            <w:tcW w:w="14790" w:type="dxa"/>
            <w:gridSpan w:val="1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567"/>
              </w:tabs>
              <w:ind w:left="0" w:firstLine="0"/>
              <w:rPr>
                <w:rFonts w:ascii="GHEA Grapalat" w:hAnsi="GHEA Grapalat"/>
                <w:b w:val="0"/>
                <w:sz w:val="20"/>
              </w:rPr>
            </w:pPr>
            <w:r w:rsidRPr="0041732C">
              <w:rPr>
                <w:rFonts w:ascii="GHEA Grapalat" w:hAnsi="GHEA Grapalat"/>
                <w:b w:val="0"/>
                <w:sz w:val="20"/>
              </w:rPr>
              <w:t>Ոլորտի ռազմավարական</w:t>
            </w:r>
            <w:r w:rsidRPr="0041732C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</w:rPr>
              <w:t>նպատակ`</w:t>
            </w:r>
          </w:p>
          <w:p w:rsidR="00234BB3" w:rsidRPr="00173D3E" w:rsidRDefault="00234BB3" w:rsidP="00D6476B">
            <w:pPr>
              <w:pStyle w:val="1111"/>
              <w:tabs>
                <w:tab w:val="clear" w:pos="417"/>
                <w:tab w:val="left" w:pos="567"/>
              </w:tabs>
              <w:ind w:left="0" w:firstLine="0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 w:val="0"/>
                <w:sz w:val="20"/>
              </w:rPr>
              <w:t xml:space="preserve">     </w:t>
            </w:r>
            <w:r w:rsidRPr="00DA2733">
              <w:rPr>
                <w:rFonts w:ascii="GHEA Grapalat" w:hAnsi="GHEA Grapalat"/>
                <w:sz w:val="20"/>
              </w:rPr>
              <w:t>Բարձրացնել բուժսպասարկման  որակը  և մատչելիությունը Արարատի մարզում</w:t>
            </w:r>
          </w:p>
        </w:tc>
      </w:tr>
      <w:tr w:rsidR="00234BB3" w:rsidRPr="0041732C" w:rsidTr="00D6476B">
        <w:trPr>
          <w:trHeight w:val="530"/>
        </w:trPr>
        <w:tc>
          <w:tcPr>
            <w:tcW w:w="14790" w:type="dxa"/>
            <w:gridSpan w:val="1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Ծրագիր</w:t>
            </w:r>
            <w:r w:rsidRPr="00CC7D44">
              <w:rPr>
                <w:rFonts w:ascii="GHEA Grapalat" w:hAnsi="GHEA Grapalat" w:cs="Sylfaen"/>
                <w:iCs/>
                <w:sz w:val="20"/>
                <w:szCs w:val="20"/>
              </w:rPr>
              <w:t xml:space="preserve">  1</w:t>
            </w:r>
            <w:r w:rsidRPr="003D053A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. </w:t>
            </w:r>
            <w:r w:rsidRPr="003D053A">
              <w:rPr>
                <w:rFonts w:ascii="GHEA Grapalat" w:hAnsi="GHEA Grapalat"/>
                <w:b/>
                <w:sz w:val="20"/>
              </w:rPr>
              <w:t xml:space="preserve"> Մարզում առողջության առաջնային  պահպանման բուժօգնության ծառայությունների բարելավում</w:t>
            </w:r>
            <w:r>
              <w:rPr>
                <w:rFonts w:ascii="GHEA Grapalat" w:hAnsi="GHEA Grapalat"/>
                <w:sz w:val="20"/>
                <w:lang w:val="hy-AM"/>
              </w:rPr>
              <w:t>:</w:t>
            </w:r>
            <w:r w:rsidRPr="0041732C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234BB3" w:rsidRPr="0041732C" w:rsidTr="00D6476B">
        <w:tc>
          <w:tcPr>
            <w:tcW w:w="2579" w:type="dxa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567"/>
              </w:tabs>
              <w:ind w:left="0" w:firstLine="0"/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1.1 Բժշկական անձնակազմի վերապատրաստում` առավելագույնս ուշադրություն դարձնելով 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lastRenderedPageBreak/>
              <w:t>գյուղական բուժամբուլատորիաների աշխատակազմին</w:t>
            </w:r>
          </w:p>
        </w:tc>
        <w:tc>
          <w:tcPr>
            <w:tcW w:w="3476" w:type="dxa"/>
            <w:gridSpan w:val="2"/>
            <w:shd w:val="clear" w:color="auto" w:fill="auto"/>
          </w:tcPr>
          <w:p w:rsidR="00234BB3" w:rsidRPr="00143E8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41732C">
              <w:rPr>
                <w:rFonts w:ascii="GHEA Grapalat" w:hAnsi="GHEA Grapalat"/>
                <w:sz w:val="20"/>
                <w:szCs w:val="20"/>
              </w:rPr>
              <w:lastRenderedPageBreak/>
              <w:t xml:space="preserve">բժիշկների </w:t>
            </w:r>
            <w:r>
              <w:rPr>
                <w:rFonts w:ascii="GHEA Grapalat" w:hAnsi="GHEA Grapalat"/>
                <w:sz w:val="20"/>
                <w:szCs w:val="20"/>
              </w:rPr>
              <w:t>40%-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ի</w:t>
            </w:r>
            <w:r w:rsidRPr="003E19E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  <w:szCs w:val="20"/>
              </w:rPr>
              <w:t>մասնակցություն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դասընթացներին</w:t>
            </w:r>
          </w:p>
          <w:p w:rsidR="00234BB3" w:rsidRPr="003E19E0" w:rsidRDefault="00234BB3" w:rsidP="00D6476B">
            <w:pPr>
              <w:spacing w:after="0" w:line="240" w:lineRule="auto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</w:rPr>
              <w:t>2017թ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-ին</w:t>
            </w:r>
            <w:r>
              <w:rPr>
                <w:rFonts w:ascii="GHEA Grapalat" w:hAnsi="GHEA Grapalat"/>
                <w:sz w:val="20"/>
                <w:szCs w:val="20"/>
              </w:rPr>
              <w:t>՝ 3</w:t>
            </w:r>
            <w:r w:rsidRPr="00143E80">
              <w:rPr>
                <w:rFonts w:ascii="GHEA Grapalat" w:hAnsi="GHEA Grapalat"/>
                <w:sz w:val="20"/>
                <w:szCs w:val="20"/>
              </w:rPr>
              <w:t>1%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234BB3" w:rsidRPr="003E19E0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Վերապատրաստման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դասընթացներ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րականանացնող</w:t>
            </w:r>
          </w:p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կազմակերպ</w:t>
            </w:r>
            <w:r w:rsidRPr="0041732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ություններ</w:t>
            </w:r>
          </w:p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182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 xml:space="preserve">Առողջապահության և սոցիալական ապահովության վարչության  առողջապահության  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lastRenderedPageBreak/>
              <w:t>բաժին</w:t>
            </w:r>
          </w:p>
        </w:tc>
        <w:tc>
          <w:tcPr>
            <w:tcW w:w="1243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Տարվա ընթացքում</w:t>
            </w:r>
          </w:p>
        </w:tc>
        <w:tc>
          <w:tcPr>
            <w:tcW w:w="2562" w:type="dxa"/>
            <w:gridSpan w:val="3"/>
            <w:shd w:val="clear" w:color="auto" w:fill="auto"/>
          </w:tcPr>
          <w:p w:rsid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lang w:val="hy-AM"/>
              </w:rPr>
            </w:pPr>
            <w:r w:rsidRPr="0041732C">
              <w:rPr>
                <w:rFonts w:ascii="GHEA Grapalat" w:hAnsi="GHEA Grapalat"/>
                <w:sz w:val="20"/>
                <w:lang w:val="hy-AM"/>
              </w:rPr>
              <w:t>ՀՀ</w:t>
            </w:r>
            <w:r w:rsidRPr="0041732C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3E19E0">
              <w:rPr>
                <w:rFonts w:ascii="GHEA Grapalat" w:hAnsi="GHEA Grapalat"/>
                <w:sz w:val="20"/>
                <w:lang w:val="hy-AM"/>
              </w:rPr>
              <w:t xml:space="preserve">ԱՆ 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:rsid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E19E0">
              <w:rPr>
                <w:rFonts w:ascii="GHEA Grapalat" w:hAnsi="GHEA Grapalat"/>
                <w:sz w:val="20"/>
                <w:lang w:val="hy-AM"/>
              </w:rPr>
              <w:t xml:space="preserve">և </w:t>
            </w:r>
          </w:p>
          <w:p w:rsid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3E19E0">
              <w:rPr>
                <w:rFonts w:ascii="GHEA Grapalat" w:hAnsi="GHEA Grapalat"/>
                <w:sz w:val="20"/>
                <w:lang w:val="hy-AM"/>
              </w:rPr>
              <w:t>դոնոր</w:t>
            </w:r>
            <w:r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կազմակերպ</w:t>
            </w:r>
            <w:r w:rsidRPr="0041732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ություններ</w:t>
            </w:r>
          </w:p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en-US"/>
              </w:rPr>
            </w:pPr>
          </w:p>
        </w:tc>
      </w:tr>
      <w:tr w:rsidR="00234BB3" w:rsidRPr="0063725D" w:rsidTr="00D6476B">
        <w:tc>
          <w:tcPr>
            <w:tcW w:w="2579" w:type="dxa"/>
            <w:shd w:val="clear" w:color="auto" w:fill="auto"/>
          </w:tcPr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</w:p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1.2 Մոր և մանկան առողջության</w:t>
            </w:r>
          </w:p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վերաբերյալ կանանց համար դասընթացների կազմակերպում</w:t>
            </w:r>
          </w:p>
        </w:tc>
        <w:tc>
          <w:tcPr>
            <w:tcW w:w="3476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</w:rPr>
              <w:t>ա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/ </w:t>
            </w:r>
            <w:r w:rsidRPr="0041732C">
              <w:rPr>
                <w:rFonts w:ascii="GHEA Grapalat" w:hAnsi="GHEA Grapalat"/>
                <w:b w:val="0"/>
                <w:sz w:val="20"/>
              </w:rPr>
              <w:t>պերինատալ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</w:rPr>
              <w:t>մահացության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</w:rPr>
              <w:t>ցուցանիշի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</w:rPr>
              <w:t>նվազում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  </w:t>
            </w:r>
            <w:r w:rsidRPr="0041732C">
              <w:rPr>
                <w:rFonts w:ascii="GHEA Grapalat" w:hAnsi="GHEA Grapalat"/>
                <w:b w:val="0"/>
                <w:sz w:val="20"/>
              </w:rPr>
              <w:t>մարզում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 /</w:t>
            </w:r>
            <w:r w:rsidRPr="0041732C">
              <w:rPr>
                <w:rFonts w:ascii="GHEA Grapalat" w:hAnsi="GHEA Grapalat"/>
                <w:b w:val="0"/>
                <w:sz w:val="20"/>
              </w:rPr>
              <w:t>մինչև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 9.3 </w:t>
            </w:r>
            <w:r w:rsidRPr="0041732C">
              <w:rPr>
                <w:rFonts w:ascii="GHEA Grapalat" w:hAnsi="GHEA Grapalat"/>
                <w:b w:val="0"/>
                <w:sz w:val="20"/>
              </w:rPr>
              <w:t>պրոմիլլե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/,</w:t>
            </w:r>
          </w:p>
          <w:p w:rsidR="00234BB3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</w:rPr>
            </w:pPr>
            <w:r>
              <w:rPr>
                <w:rFonts w:ascii="GHEA Grapalat" w:hAnsi="GHEA Grapalat"/>
                <w:b w:val="0"/>
                <w:sz w:val="20"/>
                <w:lang w:val="en-US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</w:rPr>
              <w:t>բ</w:t>
            </w:r>
            <w:r w:rsidRPr="0089072A">
              <w:rPr>
                <w:rFonts w:ascii="GHEA Grapalat" w:hAnsi="GHEA Grapalat"/>
                <w:b w:val="0"/>
                <w:sz w:val="20"/>
                <w:lang w:val="en-US"/>
              </w:rPr>
              <w:t xml:space="preserve">/ </w:t>
            </w:r>
            <w:r w:rsidRPr="0041732C">
              <w:rPr>
                <w:rFonts w:ascii="GHEA Grapalat" w:hAnsi="GHEA Grapalat"/>
                <w:b w:val="0"/>
                <w:sz w:val="20"/>
              </w:rPr>
              <w:t>մայրական</w:t>
            </w:r>
            <w:r w:rsidRPr="0089072A">
              <w:rPr>
                <w:rFonts w:ascii="GHEA Grapalat" w:hAnsi="GHEA Grapalat"/>
                <w:b w:val="0"/>
                <w:sz w:val="20"/>
                <w:lang w:val="en-US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</w:rPr>
              <w:t>մահացության</w:t>
            </w:r>
            <w:r w:rsidRPr="0089072A">
              <w:rPr>
                <w:rFonts w:ascii="GHEA Grapalat" w:hAnsi="GHEA Grapalat"/>
                <w:b w:val="0"/>
                <w:sz w:val="20"/>
                <w:lang w:val="en-US"/>
              </w:rPr>
              <w:t xml:space="preserve">   </w:t>
            </w:r>
            <w:r w:rsidRPr="0041732C">
              <w:rPr>
                <w:rFonts w:ascii="GHEA Grapalat" w:hAnsi="GHEA Grapalat"/>
                <w:b w:val="0"/>
                <w:sz w:val="20"/>
              </w:rPr>
              <w:t>բացառում</w:t>
            </w:r>
          </w:p>
          <w:p w:rsidR="00234BB3" w:rsidRPr="007B785F" w:rsidRDefault="00234BB3" w:rsidP="00D6476B">
            <w:pPr>
              <w:pStyle w:val="1111"/>
              <w:numPr>
                <w:ilvl w:val="0"/>
                <w:numId w:val="17"/>
              </w:numPr>
              <w:jc w:val="both"/>
              <w:rPr>
                <w:rFonts w:ascii="GHEA Grapalat" w:hAnsi="GHEA Grapalat"/>
                <w:b w:val="0"/>
                <w:sz w:val="20"/>
              </w:rPr>
            </w:pPr>
            <w:r w:rsidRPr="007B785F">
              <w:rPr>
                <w:rFonts w:ascii="GHEA Grapalat" w:hAnsi="GHEA Grapalat"/>
                <w:b w:val="0"/>
                <w:sz w:val="20"/>
              </w:rPr>
              <w:t>համաձայն  ազգային օրացույցի ըստ տարիքային խմբերի բնակչության ընդգրկվածությունը պրոֆիլակտիկ պատվաստումներում  /97%/</w:t>
            </w:r>
          </w:p>
          <w:p w:rsidR="00234BB3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</w:rPr>
            </w:pPr>
            <w:r w:rsidRPr="007B785F">
              <w:rPr>
                <w:rFonts w:ascii="GHEA Grapalat" w:hAnsi="GHEA Grapalat"/>
                <w:b w:val="0"/>
                <w:sz w:val="20"/>
              </w:rPr>
              <w:t>սկրինինգային ծրագրերի`  /զարկերակային ճնշման չափում, կրծքագեղձի, արգանդի վզիկի, շականակագեղձի հետազոտություններ/ բնակչության ընդգրկվածություն /95%/</w:t>
            </w:r>
          </w:p>
          <w:p w:rsidR="00234BB3" w:rsidRPr="007B785F" w:rsidRDefault="00234BB3" w:rsidP="00D6476B">
            <w:pPr>
              <w:pStyle w:val="1111"/>
              <w:tabs>
                <w:tab w:val="clear" w:pos="417"/>
              </w:tabs>
              <w:ind w:left="0" w:firstLine="0"/>
              <w:jc w:val="both"/>
              <w:rPr>
                <w:rFonts w:ascii="GHEA Grapalat" w:hAnsi="GHEA Grapalat"/>
                <w:b w:val="0"/>
                <w:sz w:val="20"/>
              </w:rPr>
            </w:pPr>
            <w:r w:rsidRPr="007B785F">
              <w:rPr>
                <w:rFonts w:ascii="GHEA Grapalat" w:hAnsi="GHEA Grapalat"/>
                <w:b w:val="0"/>
                <w:sz w:val="20"/>
              </w:rPr>
              <w:t>առողջ երեխայի վարման ծավալի ապահովում  /100%/</w:t>
            </w:r>
          </w:p>
          <w:p w:rsidR="00234BB3" w:rsidRPr="0089072A" w:rsidRDefault="00234BB3" w:rsidP="00D6476B">
            <w:pPr>
              <w:pStyle w:val="1111"/>
              <w:tabs>
                <w:tab w:val="clear" w:pos="417"/>
              </w:tabs>
              <w:ind w:left="0"/>
              <w:jc w:val="both"/>
              <w:rPr>
                <w:rFonts w:ascii="GHEA Grapalat" w:hAnsi="GHEA Grapalat"/>
                <w:b w:val="0"/>
                <w:sz w:val="20"/>
              </w:rPr>
            </w:pPr>
            <w:r w:rsidRPr="007B785F">
              <w:rPr>
                <w:rFonts w:ascii="GHEA Grapalat" w:hAnsi="GHEA Grapalat"/>
                <w:b w:val="0"/>
                <w:sz w:val="20"/>
              </w:rPr>
              <w:t>նորածինների կրծքով սնուցման ընդգրկվածութուն /97%</w:t>
            </w:r>
            <w:r w:rsidRPr="007B785F">
              <w:rPr>
                <w:rFonts w:ascii="GHEA Grapalat" w:hAnsi="GHEA Grapalat"/>
                <w:b w:val="0"/>
                <w:sz w:val="20"/>
                <w:lang w:val="hy-AM"/>
              </w:rPr>
              <w:t>/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138"/>
              <w:contextualSpacing/>
              <w:rPr>
                <w:rFonts w:ascii="GHEA Grapalat" w:hAnsi="GHEA Grapalat" w:cs="Arial Armenian"/>
                <w:iCs/>
                <w:sz w:val="20"/>
                <w:szCs w:val="20"/>
                <w:lang w:val="hy-AM" w:eastAsia="ru-RU"/>
              </w:rPr>
            </w:pPr>
            <w:r w:rsidRPr="0041732C">
              <w:rPr>
                <w:rFonts w:ascii="GHEA Grapalat" w:hAnsi="GHEA Grapalat" w:cs="Arial Armenian"/>
                <w:iCs/>
                <w:sz w:val="20"/>
                <w:szCs w:val="20"/>
                <w:lang w:val="hy-AM" w:eastAsia="ru-RU"/>
              </w:rPr>
              <w:t>հաստատությունների հաշվետվություններ</w:t>
            </w:r>
          </w:p>
          <w:p w:rsidR="00234BB3" w:rsidRPr="0041732C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138"/>
              <w:contextualSpacing/>
              <w:rPr>
                <w:rFonts w:ascii="GHEA Grapalat" w:hAnsi="GHEA Grapalat" w:cs="Arial Armenian"/>
                <w:iCs/>
                <w:sz w:val="20"/>
                <w:szCs w:val="20"/>
                <w:lang w:val="hy-AM" w:eastAsia="ru-RU"/>
              </w:rPr>
            </w:pPr>
            <w:r w:rsidRPr="0041732C">
              <w:rPr>
                <w:rFonts w:ascii="GHEA Grapalat" w:hAnsi="GHEA Grapalat" w:cs="Arial Armenian"/>
                <w:iCs/>
                <w:sz w:val="20"/>
                <w:szCs w:val="20"/>
                <w:lang w:val="hy-AM" w:eastAsia="ru-RU"/>
              </w:rPr>
              <w:t>ԱՎԾ տարեկան հաշվետվություններ</w:t>
            </w:r>
          </w:p>
          <w:p w:rsidR="00234BB3" w:rsidRPr="0041732C" w:rsidRDefault="00234BB3" w:rsidP="00D6476B">
            <w:pPr>
              <w:pStyle w:val="ListParagraph"/>
              <w:ind w:left="0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Առողջապահության և սոցիալական ապահովության վարչության  առողջապահության  բաժին</w:t>
            </w:r>
          </w:p>
        </w:tc>
        <w:tc>
          <w:tcPr>
            <w:tcW w:w="1243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201</w:t>
            </w:r>
            <w:r w:rsidRPr="0041732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8</w:t>
            </w:r>
            <w:r w:rsidRPr="0041732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թ.</w:t>
            </w:r>
          </w:p>
        </w:tc>
        <w:tc>
          <w:tcPr>
            <w:tcW w:w="2562" w:type="dxa"/>
            <w:gridSpan w:val="3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ՀՀ Կառավարության կողմից բժշկական սպասարկման համար ֆինանսական միջոցների հատկացում</w:t>
            </w:r>
          </w:p>
        </w:tc>
      </w:tr>
      <w:tr w:rsidR="00234BB3" w:rsidRPr="0063725D" w:rsidTr="00D6476B">
        <w:tc>
          <w:tcPr>
            <w:tcW w:w="2579" w:type="dxa"/>
            <w:shd w:val="clear" w:color="auto" w:fill="auto"/>
          </w:tcPr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1.3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ab/>
              <w:t>Հղի կանանց համար նախածննդյան խնամքի կազմակերպում</w:t>
            </w:r>
          </w:p>
        </w:tc>
        <w:tc>
          <w:tcPr>
            <w:tcW w:w="3476" w:type="dxa"/>
            <w:gridSpan w:val="2"/>
            <w:shd w:val="clear" w:color="auto" w:fill="auto"/>
          </w:tcPr>
          <w:p w:rsidR="00234BB3" w:rsidRPr="006D5E80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jc w:val="both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Հղի</w:t>
            </w:r>
            <w:r w:rsidRPr="00C05DCA">
              <w:rPr>
                <w:rFonts w:ascii="GHEA Grapalat" w:hAnsi="GHEA Grapalat"/>
                <w:b w:val="0"/>
                <w:sz w:val="20"/>
                <w:lang w:val="hy-AM"/>
              </w:rPr>
              <w:t xml:space="preserve">ների 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 xml:space="preserve">նախածննդյան խնամքի </w:t>
            </w:r>
            <w:r w:rsidRPr="00C05DCA">
              <w:rPr>
                <w:rFonts w:ascii="GHEA Grapalat" w:hAnsi="GHEA Grapalat"/>
                <w:b w:val="0"/>
                <w:sz w:val="20"/>
                <w:lang w:val="hy-AM"/>
              </w:rPr>
              <w:t>ընդգրկվ</w:t>
            </w:r>
            <w:r w:rsidRPr="000903C0">
              <w:rPr>
                <w:rFonts w:ascii="GHEA Grapalat" w:hAnsi="GHEA Grapalat"/>
                <w:b w:val="0"/>
                <w:sz w:val="20"/>
                <w:lang w:val="hy-AM"/>
              </w:rPr>
              <w:t>ածություն 80 %    (2017թ-ին՝  67 %</w:t>
            </w:r>
            <w:r w:rsidRPr="006D5E80">
              <w:rPr>
                <w:rFonts w:ascii="GHEA Grapalat" w:hAnsi="GHEA Grapalat"/>
                <w:b w:val="0"/>
                <w:sz w:val="20"/>
                <w:lang w:val="hy-AM"/>
              </w:rPr>
              <w:t xml:space="preserve">    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138"/>
              <w:contextualSpacing/>
              <w:rPr>
                <w:rFonts w:ascii="GHEA Grapalat" w:hAnsi="GHEA Grapalat" w:cs="Arial Armenian"/>
                <w:iCs/>
                <w:sz w:val="20"/>
                <w:szCs w:val="20"/>
                <w:lang w:val="hy-AM" w:eastAsia="ru-RU"/>
              </w:rPr>
            </w:pPr>
            <w:r w:rsidRPr="0041732C">
              <w:rPr>
                <w:rFonts w:ascii="GHEA Grapalat" w:hAnsi="GHEA Grapalat" w:cs="Arial Armenian"/>
                <w:iCs/>
                <w:sz w:val="20"/>
                <w:szCs w:val="20"/>
                <w:lang w:val="hy-AM" w:eastAsia="ru-RU"/>
              </w:rPr>
              <w:t>հաստատությունների  հաշվետվություններ</w:t>
            </w:r>
          </w:p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182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/>
                <w:sz w:val="20"/>
                <w:lang w:val="hy-AM"/>
              </w:rPr>
              <w:t>Առողջապահության և սոցիալական ապահովության վարչության  առողջապահության  բաժին</w:t>
            </w:r>
          </w:p>
        </w:tc>
        <w:tc>
          <w:tcPr>
            <w:tcW w:w="1243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201</w:t>
            </w:r>
            <w:r w:rsidRPr="0041732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8</w:t>
            </w:r>
            <w:r w:rsidRPr="0041732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թ.</w:t>
            </w:r>
          </w:p>
        </w:tc>
        <w:tc>
          <w:tcPr>
            <w:tcW w:w="2562" w:type="dxa"/>
            <w:gridSpan w:val="3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ՀՀ Կառավարության կողմից բժշկական սպասարկման համար ֆինանսական միջոցների հատկացում</w:t>
            </w:r>
          </w:p>
        </w:tc>
      </w:tr>
      <w:tr w:rsidR="00234BB3" w:rsidRPr="0063725D" w:rsidTr="00D6476B">
        <w:tc>
          <w:tcPr>
            <w:tcW w:w="14790" w:type="dxa"/>
            <w:gridSpan w:val="12"/>
            <w:shd w:val="clear" w:color="auto" w:fill="auto"/>
          </w:tcPr>
          <w:p w:rsidR="00234BB3" w:rsidRPr="00DE2E70" w:rsidRDefault="00234BB3" w:rsidP="00D6476B">
            <w:pPr>
              <w:spacing w:after="0" w:line="240" w:lineRule="auto"/>
              <w:ind w:hanging="18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Ծրագիր </w:t>
            </w:r>
            <w:r w:rsidRPr="00FF02F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.</w:t>
            </w:r>
            <w:r w:rsidRPr="0041732C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D5DFF">
              <w:rPr>
                <w:rFonts w:ascii="GHEA Grapalat" w:hAnsi="GHEA Grapalat"/>
                <w:b/>
                <w:sz w:val="20"/>
                <w:lang w:val="hy-AM"/>
              </w:rPr>
              <w:t>Գյուղական բնակավայրերում առողջության պահպանման առաջնային ծառայությունների մատչելիության բարձրացում:</w:t>
            </w:r>
          </w:p>
        </w:tc>
      </w:tr>
      <w:tr w:rsidR="00234BB3" w:rsidRPr="0063725D" w:rsidTr="00D6476B">
        <w:trPr>
          <w:gridAfter w:val="1"/>
          <w:wAfter w:w="11" w:type="dxa"/>
        </w:trPr>
        <w:tc>
          <w:tcPr>
            <w:tcW w:w="2579" w:type="dxa"/>
            <w:shd w:val="clear" w:color="auto" w:fill="auto"/>
          </w:tcPr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 xml:space="preserve">2.1 Գյուղական համայնքներում (հատկապես հեռավոր և սահմանամերձ) շրջիկ 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lastRenderedPageBreak/>
              <w:t>բժշկական խմբերի կանոնավոր այցելությունների կազմակերպում</w:t>
            </w:r>
          </w:p>
        </w:tc>
        <w:tc>
          <w:tcPr>
            <w:tcW w:w="3466" w:type="dxa"/>
            <w:shd w:val="clear" w:color="auto" w:fill="auto"/>
          </w:tcPr>
          <w:p w:rsidR="00234BB3" w:rsidRPr="00DA2B1F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>
              <w:rPr>
                <w:rFonts w:ascii="GHEA Grapalat" w:hAnsi="GHEA Grapalat"/>
                <w:b w:val="0"/>
                <w:sz w:val="20"/>
                <w:lang w:val="hy-AM"/>
              </w:rPr>
              <w:lastRenderedPageBreak/>
              <w:t>Տարածաշրջանների բժշկական կենտրոնների կողմից ստեղծված նեղ մասնագետների շրջիկ բժշկական խմբերի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lastRenderedPageBreak/>
              <w:t xml:space="preserve">այցելություններ մարզի գյուղական </w:t>
            </w:r>
            <w:r>
              <w:rPr>
                <w:rFonts w:ascii="GHEA Grapalat" w:hAnsi="GHEA Grapalat"/>
                <w:b w:val="0"/>
                <w:sz w:val="20"/>
                <w:lang w:val="hy-AM"/>
              </w:rPr>
              <w:t xml:space="preserve">25 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համայնքներ</w:t>
            </w:r>
            <w:r w:rsidRPr="00DA2B1F">
              <w:rPr>
                <w:rFonts w:ascii="GHEA Grapalat" w:hAnsi="GHEA Grapalat"/>
                <w:b w:val="0"/>
                <w:sz w:val="20"/>
                <w:lang w:val="hy-AM"/>
              </w:rPr>
              <w:t>, կամ ընդանուրի 26.3 տոկոսը,</w:t>
            </w:r>
          </w:p>
          <w:p w:rsidR="00234BB3" w:rsidRPr="00766234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766234">
              <w:rPr>
                <w:rFonts w:ascii="GHEA Grapalat" w:hAnsi="GHEA Grapalat"/>
                <w:b w:val="0"/>
                <w:sz w:val="20"/>
                <w:lang w:val="hy-AM"/>
              </w:rPr>
              <w:t>(</w:t>
            </w:r>
            <w:r w:rsidRPr="005E3EC5">
              <w:rPr>
                <w:rFonts w:ascii="GHEA Grapalat" w:hAnsi="GHEA Grapalat"/>
                <w:b w:val="0"/>
                <w:sz w:val="20"/>
                <w:lang w:val="hy-AM"/>
              </w:rPr>
              <w:t>2017թ</w:t>
            </w:r>
            <w:r w:rsidRPr="00766234">
              <w:rPr>
                <w:rFonts w:ascii="GHEA Grapalat" w:hAnsi="GHEA Grapalat"/>
                <w:b w:val="0"/>
                <w:sz w:val="20"/>
                <w:lang w:val="hy-AM"/>
              </w:rPr>
              <w:t>-ին</w:t>
            </w:r>
            <w:r w:rsidRPr="005E3EC5">
              <w:rPr>
                <w:rFonts w:ascii="GHEA Grapalat" w:hAnsi="GHEA Grapalat"/>
                <w:b w:val="0"/>
                <w:sz w:val="20"/>
                <w:lang w:val="hy-AM"/>
              </w:rPr>
              <w:t xml:space="preserve">՝ </w:t>
            </w:r>
            <w:r w:rsidRPr="00766234">
              <w:rPr>
                <w:rFonts w:ascii="GHEA Grapalat" w:hAnsi="GHEA Grapalat"/>
                <w:b w:val="0"/>
                <w:sz w:val="20"/>
                <w:lang w:val="hy-AM"/>
              </w:rPr>
              <w:t>18</w:t>
            </w:r>
            <w:r w:rsidRPr="005E3EC5">
              <w:rPr>
                <w:rFonts w:ascii="GHEA Grapalat" w:hAnsi="GHEA Grapalat"/>
                <w:b w:val="0"/>
                <w:sz w:val="20"/>
                <w:lang w:val="hy-AM"/>
              </w:rPr>
              <w:t xml:space="preserve"> համայնք կամ ընդհանուրի 18.9 տոկոսը</w:t>
            </w:r>
            <w:r w:rsidRPr="00766234">
              <w:rPr>
                <w:rFonts w:ascii="GHEA Grapalat" w:hAnsi="GHEA Grapalat"/>
                <w:b w:val="0"/>
                <w:sz w:val="20"/>
                <w:lang w:val="hy-AM"/>
              </w:rPr>
              <w:t>)</w:t>
            </w:r>
          </w:p>
        </w:tc>
        <w:tc>
          <w:tcPr>
            <w:tcW w:w="2745" w:type="dxa"/>
            <w:gridSpan w:val="2"/>
            <w:shd w:val="clear" w:color="auto" w:fill="auto"/>
          </w:tcPr>
          <w:p w:rsidR="00234BB3" w:rsidRDefault="00234BB3" w:rsidP="00D6476B">
            <w:pPr>
              <w:spacing w:after="0" w:line="240" w:lineRule="auto"/>
              <w:ind w:hanging="18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- ա</w:t>
            </w:r>
            <w:r w:rsidRPr="0041732C">
              <w:rPr>
                <w:rFonts w:ascii="GHEA Grapalat" w:hAnsi="GHEA Grapalat"/>
                <w:sz w:val="20"/>
                <w:lang w:val="hy-AM"/>
              </w:rPr>
              <w:t>յցելություն</w:t>
            </w:r>
            <w:r w:rsidRPr="0041732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ների </w:t>
            </w:r>
            <w:r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 </w:t>
            </w:r>
          </w:p>
          <w:p w:rsidR="00234BB3" w:rsidRPr="0041732C" w:rsidRDefault="00234BB3" w:rsidP="00D6476B">
            <w:pPr>
              <w:spacing w:after="0" w:line="240" w:lineRule="auto"/>
              <w:ind w:hanging="18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 </w:t>
            </w:r>
            <w:r w:rsidRPr="0041732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արձանագրություններ</w:t>
            </w:r>
          </w:p>
          <w:p w:rsidR="00234BB3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Armenian"/>
                <w:iCs/>
                <w:sz w:val="20"/>
                <w:szCs w:val="20"/>
                <w:lang w:val="ru-RU"/>
              </w:rPr>
              <w:t xml:space="preserve">- </w:t>
            </w:r>
            <w:r w:rsidRPr="0041732C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 xml:space="preserve">հաստատությունների </w:t>
            </w:r>
            <w:r>
              <w:rPr>
                <w:rFonts w:ascii="GHEA Grapalat" w:hAnsi="GHEA Grapalat" w:cs="Arial Armenian"/>
                <w:iCs/>
                <w:sz w:val="20"/>
                <w:szCs w:val="20"/>
                <w:lang w:val="ru-RU"/>
              </w:rPr>
              <w:t xml:space="preserve"> </w:t>
            </w:r>
          </w:p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iCs/>
                <w:sz w:val="20"/>
                <w:szCs w:val="20"/>
                <w:lang w:val="ru-RU"/>
              </w:rPr>
              <w:t xml:space="preserve">   </w:t>
            </w:r>
            <w:r w:rsidRPr="0041732C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հաշվետվություններ</w:t>
            </w:r>
          </w:p>
        </w:tc>
        <w:tc>
          <w:tcPr>
            <w:tcW w:w="2184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/>
                <w:sz w:val="20"/>
                <w:lang w:val="hy-AM"/>
              </w:rPr>
              <w:t xml:space="preserve">Առողջապահության և սոցիալական ապահովության վարչության  </w:t>
            </w:r>
            <w:r w:rsidRPr="0041732C">
              <w:rPr>
                <w:rFonts w:ascii="GHEA Grapalat" w:hAnsi="GHEA Grapalat"/>
                <w:sz w:val="20"/>
                <w:lang w:val="hy-AM"/>
              </w:rPr>
              <w:lastRenderedPageBreak/>
              <w:t>առողջապահության  բաժին</w:t>
            </w:r>
          </w:p>
        </w:tc>
        <w:tc>
          <w:tcPr>
            <w:tcW w:w="1243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  <w:lang w:val="ru-RU"/>
              </w:rPr>
              <w:lastRenderedPageBreak/>
              <w:t>2018</w:t>
            </w:r>
          </w:p>
        </w:tc>
        <w:tc>
          <w:tcPr>
            <w:tcW w:w="2562" w:type="dxa"/>
            <w:gridSpan w:val="3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1732C">
              <w:rPr>
                <w:rFonts w:ascii="GHEA Grapalat" w:hAnsi="GHEA Grapalat"/>
                <w:sz w:val="20"/>
                <w:szCs w:val="20"/>
              </w:rPr>
              <w:t>ՀՀ</w:t>
            </w:r>
            <w:r w:rsidRPr="0041732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41732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41732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  <w:szCs w:val="20"/>
              </w:rPr>
              <w:t>բժշկական</w:t>
            </w:r>
            <w:r w:rsidRPr="0041732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  <w:szCs w:val="20"/>
              </w:rPr>
              <w:t>սպասարկման</w:t>
            </w:r>
            <w:r w:rsidRPr="0041732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  <w:szCs w:val="20"/>
              </w:rPr>
              <w:t>համար</w:t>
            </w:r>
            <w:r w:rsidRPr="0041732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41732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Pr="0041732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  <w:szCs w:val="20"/>
              </w:rPr>
              <w:lastRenderedPageBreak/>
              <w:t>հատկացում</w:t>
            </w:r>
          </w:p>
        </w:tc>
      </w:tr>
      <w:tr w:rsidR="00234BB3" w:rsidRPr="0063725D" w:rsidTr="00D6476B">
        <w:tc>
          <w:tcPr>
            <w:tcW w:w="14790" w:type="dxa"/>
            <w:gridSpan w:val="12"/>
            <w:shd w:val="clear" w:color="auto" w:fill="auto"/>
          </w:tcPr>
          <w:p w:rsidR="00234BB3" w:rsidRPr="00DE2E70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Ծրագիր</w:t>
            </w: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3</w:t>
            </w:r>
            <w:r w:rsidRPr="004D5DFF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 xml:space="preserve">. </w:t>
            </w:r>
            <w:r w:rsidRPr="004D5DF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4D5DFF">
              <w:rPr>
                <w:rFonts w:ascii="GHEA Grapalat" w:hAnsi="GHEA Grapalat"/>
                <w:b/>
                <w:sz w:val="20"/>
              </w:rPr>
              <w:t>Բուժսպասարկման</w:t>
            </w:r>
            <w:r w:rsidRPr="004D5DF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4D5DFF">
              <w:rPr>
                <w:rFonts w:ascii="GHEA Grapalat" w:hAnsi="GHEA Grapalat"/>
                <w:b/>
                <w:sz w:val="20"/>
              </w:rPr>
              <w:t>ենթակառուցվածքի</w:t>
            </w:r>
            <w:r w:rsidRPr="004D5DFF">
              <w:rPr>
                <w:rFonts w:ascii="GHEA Grapalat" w:hAnsi="GHEA Grapalat"/>
                <w:b/>
                <w:sz w:val="20"/>
                <w:lang w:val="ru-RU"/>
              </w:rPr>
              <w:t xml:space="preserve"> (</w:t>
            </w:r>
            <w:r w:rsidRPr="004D5DFF">
              <w:rPr>
                <w:rFonts w:ascii="GHEA Grapalat" w:hAnsi="GHEA Grapalat"/>
                <w:b/>
                <w:sz w:val="20"/>
              </w:rPr>
              <w:t>առաջնային</w:t>
            </w:r>
            <w:r w:rsidRPr="004D5DF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4D5DFF">
              <w:rPr>
                <w:rFonts w:ascii="GHEA Grapalat" w:hAnsi="GHEA Grapalat"/>
                <w:b/>
                <w:sz w:val="20"/>
              </w:rPr>
              <w:t>և</w:t>
            </w:r>
            <w:r w:rsidRPr="004D5DF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4D5DFF">
              <w:rPr>
                <w:rFonts w:ascii="GHEA Grapalat" w:hAnsi="GHEA Grapalat"/>
                <w:b/>
                <w:sz w:val="20"/>
              </w:rPr>
              <w:t>երկրորդային</w:t>
            </w:r>
            <w:r w:rsidRPr="004D5DFF">
              <w:rPr>
                <w:rFonts w:ascii="GHEA Grapalat" w:hAnsi="GHEA Grapalat"/>
                <w:b/>
                <w:sz w:val="20"/>
                <w:lang w:val="ru-RU"/>
              </w:rPr>
              <w:t xml:space="preserve">) </w:t>
            </w:r>
            <w:r w:rsidRPr="004D5DFF">
              <w:rPr>
                <w:rFonts w:ascii="GHEA Grapalat" w:hAnsi="GHEA Grapalat"/>
                <w:b/>
                <w:sz w:val="20"/>
              </w:rPr>
              <w:t>և</w:t>
            </w:r>
            <w:r w:rsidRPr="004D5DF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4D5DFF">
              <w:rPr>
                <w:rFonts w:ascii="GHEA Grapalat" w:hAnsi="GHEA Grapalat"/>
                <w:b/>
                <w:sz w:val="20"/>
              </w:rPr>
              <w:t>նյութատեխնիկական</w:t>
            </w:r>
            <w:r w:rsidRPr="004D5DF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4D5DFF">
              <w:rPr>
                <w:rFonts w:ascii="GHEA Grapalat" w:hAnsi="GHEA Grapalat"/>
                <w:b/>
                <w:sz w:val="20"/>
              </w:rPr>
              <w:t>բազայի</w:t>
            </w:r>
            <w:r w:rsidRPr="004D5DF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4D5DFF">
              <w:rPr>
                <w:rFonts w:ascii="GHEA Grapalat" w:hAnsi="GHEA Grapalat"/>
                <w:b/>
                <w:sz w:val="20"/>
              </w:rPr>
              <w:t>բարելավում</w:t>
            </w:r>
            <w:r>
              <w:rPr>
                <w:rFonts w:ascii="GHEA Grapalat" w:hAnsi="GHEA Grapalat"/>
                <w:sz w:val="20"/>
                <w:lang w:val="hy-AM"/>
              </w:rPr>
              <w:t>:</w:t>
            </w:r>
          </w:p>
        </w:tc>
      </w:tr>
      <w:tr w:rsidR="00234BB3" w:rsidRPr="0063725D" w:rsidTr="00D6476B">
        <w:tc>
          <w:tcPr>
            <w:tcW w:w="2579" w:type="dxa"/>
            <w:shd w:val="clear" w:color="auto" w:fill="auto"/>
          </w:tcPr>
          <w:p w:rsidR="00234BB3" w:rsidRPr="00013526" w:rsidRDefault="00234BB3" w:rsidP="00D6476B">
            <w:pPr>
              <w:pStyle w:val="1111"/>
              <w:tabs>
                <w:tab w:val="clear" w:pos="417"/>
                <w:tab w:val="left" w:pos="567"/>
              </w:tabs>
              <w:ind w:left="0" w:firstLine="0"/>
              <w:rPr>
                <w:rFonts w:ascii="GHEA Grapalat" w:hAnsi="GHEA Grapalat"/>
                <w:b w:val="0"/>
                <w:sz w:val="20"/>
                <w:lang w:val="ru-RU"/>
              </w:rPr>
            </w:pP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3.1 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Բժշկական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հաստատությունների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(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հատկապես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գյուղական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) 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շենքային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պայմանների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բարելավում</w:t>
            </w:r>
          </w:p>
        </w:tc>
        <w:tc>
          <w:tcPr>
            <w:tcW w:w="3476" w:type="dxa"/>
            <w:gridSpan w:val="2"/>
            <w:shd w:val="clear" w:color="auto" w:fill="auto"/>
          </w:tcPr>
          <w:p w:rsidR="00234BB3" w:rsidRPr="00013526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ru-RU"/>
              </w:rPr>
            </w:pPr>
            <w:r w:rsidRPr="0041732C">
              <w:rPr>
                <w:rFonts w:ascii="GHEA Grapalat" w:hAnsi="GHEA Grapalat"/>
                <w:b w:val="0"/>
                <w:sz w:val="20"/>
              </w:rPr>
              <w:t>Արտաշատի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 </w:t>
            </w:r>
            <w:r w:rsidRPr="0041732C">
              <w:rPr>
                <w:rFonts w:ascii="GHEA Grapalat" w:hAnsi="GHEA Grapalat"/>
                <w:b w:val="0"/>
                <w:sz w:val="20"/>
              </w:rPr>
              <w:t>հիվանդանոցի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 xml:space="preserve">հիմնական մասնաշենքի </w:t>
            </w:r>
            <w:r w:rsidRPr="0041732C">
              <w:rPr>
                <w:rFonts w:ascii="GHEA Grapalat" w:hAnsi="GHEA Grapalat"/>
                <w:b w:val="0"/>
                <w:sz w:val="20"/>
              </w:rPr>
              <w:t>հիմնանորոգման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 w:val="0"/>
                <w:sz w:val="20"/>
                <w:lang w:val="hy-AM"/>
              </w:rPr>
              <w:t xml:space="preserve">ավարտ՝ </w:t>
            </w:r>
            <w:r w:rsidRPr="0041732C">
              <w:rPr>
                <w:rFonts w:ascii="GHEA Grapalat" w:hAnsi="GHEA Grapalat"/>
                <w:b w:val="0"/>
                <w:sz w:val="20"/>
              </w:rPr>
              <w:t>շուջ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1 </w:t>
            </w:r>
            <w:r w:rsidRPr="0041732C">
              <w:rPr>
                <w:rFonts w:ascii="GHEA Grapalat" w:hAnsi="GHEA Grapalat"/>
                <w:b w:val="0"/>
                <w:sz w:val="20"/>
              </w:rPr>
              <w:t>մլրդ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546 </w:t>
            </w:r>
            <w:r w:rsidRPr="0041732C">
              <w:rPr>
                <w:rFonts w:ascii="GHEA Grapalat" w:hAnsi="GHEA Grapalat"/>
                <w:b w:val="0"/>
                <w:sz w:val="20"/>
              </w:rPr>
              <w:t>մլն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b w:val="0"/>
                <w:sz w:val="20"/>
              </w:rPr>
              <w:t>դրամի</w:t>
            </w:r>
            <w:r w:rsidRPr="00013526">
              <w:rPr>
                <w:rFonts w:ascii="GHEA Grapalat" w:hAnsi="GHEA Grapalat"/>
                <w:b w:val="0"/>
                <w:sz w:val="20"/>
                <w:lang w:val="ru-RU"/>
              </w:rPr>
              <w:t xml:space="preserve"> 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234BB3" w:rsidRPr="006D5E80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ru-RU"/>
              </w:rPr>
            </w:pPr>
            <w:r>
              <w:rPr>
                <w:rFonts w:ascii="GHEA Grapalat" w:hAnsi="GHEA Grapalat"/>
                <w:b w:val="0"/>
                <w:sz w:val="20"/>
                <w:lang w:val="ru-RU"/>
              </w:rPr>
              <w:t xml:space="preserve">- 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 xml:space="preserve">ԱՆ ԾԻԳ-ի  </w:t>
            </w:r>
            <w:r>
              <w:rPr>
                <w:rFonts w:ascii="GHEA Grapalat" w:hAnsi="GHEA Grapalat"/>
                <w:b w:val="0"/>
                <w:sz w:val="20"/>
                <w:lang w:val="ru-RU"/>
              </w:rPr>
              <w:t xml:space="preserve">- </w:t>
            </w:r>
            <w:r w:rsidRPr="0041732C">
              <w:rPr>
                <w:rFonts w:ascii="GHEA Grapalat" w:hAnsi="GHEA Grapalat"/>
                <w:b w:val="0"/>
                <w:sz w:val="20"/>
                <w:lang w:val="af-ZA"/>
              </w:rPr>
              <w:t>&lt;&lt;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Արտաշատի ԲԿ</w:t>
            </w:r>
            <w:r w:rsidRPr="0041732C">
              <w:rPr>
                <w:rFonts w:ascii="GHEA Grapalat" w:hAnsi="GHEA Grapalat"/>
                <w:b w:val="0"/>
                <w:sz w:val="20"/>
                <w:lang w:val="af-ZA"/>
              </w:rPr>
              <w:t>&gt;&gt;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 xml:space="preserve"> ՓԲԸ-ի տեղեկատվություններ</w:t>
            </w:r>
          </w:p>
          <w:p w:rsidR="00234BB3" w:rsidRPr="00013526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/>
              <w:rPr>
                <w:rFonts w:ascii="GHEA Grapalat" w:hAnsi="GHEA Grapalat"/>
                <w:b w:val="0"/>
                <w:sz w:val="20"/>
                <w:lang w:val="ru-RU"/>
              </w:rPr>
            </w:pPr>
          </w:p>
        </w:tc>
        <w:tc>
          <w:tcPr>
            <w:tcW w:w="2182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1732C">
              <w:rPr>
                <w:rFonts w:ascii="GHEA Grapalat" w:hAnsi="GHEA Grapalat"/>
                <w:sz w:val="20"/>
              </w:rPr>
              <w:t>Առողջապահության</w:t>
            </w:r>
            <w:r w:rsidRPr="0041732C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</w:rPr>
              <w:t>և</w:t>
            </w:r>
            <w:r w:rsidRPr="0041732C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</w:rPr>
              <w:t>սոցիալական</w:t>
            </w:r>
            <w:r w:rsidRPr="0041732C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</w:rPr>
              <w:t>ապահովության</w:t>
            </w:r>
            <w:r w:rsidRPr="0041732C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41732C">
              <w:rPr>
                <w:rFonts w:ascii="GHEA Grapalat" w:hAnsi="GHEA Grapalat"/>
                <w:sz w:val="20"/>
              </w:rPr>
              <w:t>վարչության</w:t>
            </w:r>
            <w:r w:rsidRPr="0041732C">
              <w:rPr>
                <w:rFonts w:ascii="GHEA Grapalat" w:hAnsi="GHEA Grapalat"/>
                <w:sz w:val="20"/>
                <w:lang w:val="ru-RU"/>
              </w:rPr>
              <w:t xml:space="preserve">  </w:t>
            </w:r>
            <w:r w:rsidRPr="0041732C">
              <w:rPr>
                <w:rFonts w:ascii="GHEA Grapalat" w:hAnsi="GHEA Grapalat"/>
                <w:sz w:val="20"/>
              </w:rPr>
              <w:t>առողջապահության</w:t>
            </w:r>
            <w:r w:rsidRPr="0041732C">
              <w:rPr>
                <w:rFonts w:ascii="GHEA Grapalat" w:hAnsi="GHEA Grapalat"/>
                <w:sz w:val="20"/>
                <w:lang w:val="ru-RU"/>
              </w:rPr>
              <w:t xml:space="preserve">  </w:t>
            </w:r>
            <w:r w:rsidRPr="0041732C">
              <w:rPr>
                <w:rFonts w:ascii="GHEA Grapalat" w:hAnsi="GHEA Grapalat"/>
                <w:sz w:val="20"/>
              </w:rPr>
              <w:t>բաժին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2018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 w:cs="Arial"/>
                <w:b w:val="0"/>
                <w:sz w:val="20"/>
                <w:lang w:val="hy-AM" w:bidi="he-IL"/>
              </w:rPr>
            </w:pPr>
            <w:r>
              <w:rPr>
                <w:rFonts w:ascii="GHEA Grapalat" w:hAnsi="GHEA Grapalat"/>
                <w:b w:val="0"/>
                <w:sz w:val="20"/>
                <w:lang w:val="hy-AM"/>
              </w:rPr>
              <w:t xml:space="preserve">Պետական բյուջեի վարկայն ծրագիր 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Համաշխարհային բանկ</w:t>
            </w:r>
            <w:r>
              <w:rPr>
                <w:rFonts w:ascii="GHEA Grapalat" w:hAnsi="GHEA Grapalat"/>
                <w:b w:val="0"/>
                <w:sz w:val="20"/>
                <w:lang w:val="hy-AM"/>
              </w:rPr>
              <w:t>ի</w:t>
            </w: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 xml:space="preserve"> հատկացումներ</w:t>
            </w:r>
            <w:r>
              <w:rPr>
                <w:rFonts w:ascii="GHEA Grapalat" w:hAnsi="GHEA Grapalat"/>
                <w:b w:val="0"/>
                <w:sz w:val="20"/>
                <w:lang w:val="hy-AM"/>
              </w:rPr>
              <w:t>ով</w:t>
            </w:r>
          </w:p>
          <w:p w:rsidR="00234BB3" w:rsidRPr="0041732C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234BB3" w:rsidRPr="0041732C" w:rsidTr="00D6476B">
        <w:tc>
          <w:tcPr>
            <w:tcW w:w="2579" w:type="dxa"/>
            <w:shd w:val="clear" w:color="auto" w:fill="auto"/>
          </w:tcPr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3.2 Գյուղական համայնքների (հատկապես` հեռավոր և սահմանամերձ) ամբուլատորիաների, բուժկետերի ապահովում առաջին օգնության պարագաներով</w:t>
            </w:r>
          </w:p>
        </w:tc>
        <w:tc>
          <w:tcPr>
            <w:tcW w:w="3476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Առաջին օգնության պարագաներով ապահովված պոլիկլինիկական-ամբուլատոր հիմնարկների տեսակարար կշիռը`  100 %</w:t>
            </w:r>
          </w:p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/>
              <w:rPr>
                <w:rFonts w:ascii="GHEA Grapalat" w:hAnsi="GHEA Grapalat"/>
                <w:b w:val="0"/>
                <w:sz w:val="20"/>
                <w:lang w:val="hy-AM"/>
              </w:rPr>
            </w:pPr>
          </w:p>
        </w:tc>
        <w:tc>
          <w:tcPr>
            <w:tcW w:w="2748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138"/>
              <w:contextualSpacing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  <w:r w:rsidRPr="0041732C">
              <w:rPr>
                <w:rFonts w:ascii="GHEA Grapalat" w:hAnsi="GHEA Grapalat" w:cs="Arial Armenian"/>
                <w:iCs/>
                <w:sz w:val="20"/>
                <w:szCs w:val="20"/>
                <w:lang w:val="hy-AM" w:eastAsia="ru-RU"/>
              </w:rPr>
              <w:t>հաստատությունների հաշվետվություններ</w:t>
            </w:r>
          </w:p>
        </w:tc>
        <w:tc>
          <w:tcPr>
            <w:tcW w:w="2182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Առողջապահության և սոցիալական ապահովության վարչության  առողջապահության  բաժին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</w:rPr>
              <w:t>201</w:t>
            </w:r>
            <w:r w:rsidRPr="0041732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8</w:t>
            </w:r>
            <w:r w:rsidRPr="0041732C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1732C">
              <w:rPr>
                <w:rFonts w:ascii="GHEA Grapalat" w:hAnsi="GHEA Grapalat"/>
                <w:sz w:val="20"/>
                <w:szCs w:val="20"/>
              </w:rPr>
              <w:t>ՀՀ Կառավարության կողմից բժշկական սպասարկման համար ֆինանսական միջոցների հատկացում</w:t>
            </w:r>
            <w:r w:rsidRPr="0041732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41732C">
              <w:rPr>
                <w:rFonts w:ascii="GHEA Grapalat" w:hAnsi="GHEA Grapalat"/>
                <w:sz w:val="20"/>
                <w:szCs w:val="20"/>
              </w:rPr>
              <w:t xml:space="preserve"> &lt;&lt;Համաշխարհային բանկ&gt;&gt;</w:t>
            </w:r>
            <w:r w:rsidRPr="0041732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41732C">
              <w:rPr>
                <w:rFonts w:ascii="GHEA Grapalat" w:hAnsi="GHEA Grapalat"/>
                <w:sz w:val="20"/>
                <w:szCs w:val="20"/>
              </w:rPr>
              <w:t xml:space="preserve"> ՀՀ ԱՆ ԾԻԳ-ի հատկացումներ</w:t>
            </w:r>
          </w:p>
        </w:tc>
      </w:tr>
      <w:tr w:rsidR="00234BB3" w:rsidRPr="0063725D" w:rsidTr="00D6476B">
        <w:tc>
          <w:tcPr>
            <w:tcW w:w="2579" w:type="dxa"/>
            <w:shd w:val="clear" w:color="auto" w:fill="auto"/>
          </w:tcPr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3.</w:t>
            </w:r>
            <w:r w:rsidRPr="0041732C">
              <w:rPr>
                <w:rFonts w:ascii="GHEA Grapalat" w:hAnsi="GHEA Grapalat"/>
                <w:b w:val="0"/>
                <w:sz w:val="20"/>
                <w:lang w:val="ru-RU"/>
              </w:rPr>
              <w:t>3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 Հիվանդանոցների ապահովում ժամանակակից սարքավորումներով 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ab/>
            </w:r>
          </w:p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</w:p>
        </w:tc>
        <w:tc>
          <w:tcPr>
            <w:tcW w:w="3476" w:type="dxa"/>
            <w:gridSpan w:val="2"/>
            <w:shd w:val="clear" w:color="auto" w:fill="auto"/>
          </w:tcPr>
          <w:p w:rsidR="00234BB3" w:rsidRPr="00335579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>
              <w:rPr>
                <w:rFonts w:ascii="GHEA Grapalat" w:hAnsi="GHEA Grapalat"/>
                <w:b w:val="0"/>
                <w:sz w:val="20"/>
                <w:lang w:val="hy-AM"/>
              </w:rPr>
              <w:t xml:space="preserve">- 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>Համաշխարային  բանկի  ծրագրով</w:t>
            </w:r>
            <w:r w:rsidRPr="00335579">
              <w:rPr>
                <w:rFonts w:ascii="GHEA Grapalat" w:hAnsi="GHEA Grapalat"/>
                <w:b w:val="0"/>
                <w:sz w:val="20"/>
                <w:lang w:val="af-ZA"/>
              </w:rPr>
              <w:t xml:space="preserve"> 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&lt;&lt;Արտաշատի ԲԿ&gt;&gt; </w:t>
            </w:r>
            <w:r w:rsidRPr="00335579">
              <w:rPr>
                <w:rFonts w:ascii="GHEA Grapalat" w:hAnsi="GHEA Grapalat"/>
                <w:b w:val="0"/>
                <w:sz w:val="20"/>
                <w:lang w:val="ru-RU"/>
              </w:rPr>
              <w:t>ՓԲԸ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-ի 920 </w:t>
            </w:r>
            <w:r w:rsidRPr="00335579">
              <w:rPr>
                <w:rFonts w:ascii="GHEA Grapalat" w:hAnsi="GHEA Grapalat"/>
                <w:b w:val="0"/>
                <w:sz w:val="20"/>
              </w:rPr>
              <w:t>հազար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 </w:t>
            </w:r>
            <w:r w:rsidRPr="00335579">
              <w:rPr>
                <w:rFonts w:ascii="GHEA Grapalat" w:hAnsi="GHEA Grapalat"/>
                <w:b w:val="0"/>
                <w:sz w:val="20"/>
              </w:rPr>
              <w:t>ԱՄՆ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 </w:t>
            </w:r>
            <w:r w:rsidRPr="00335579">
              <w:rPr>
                <w:rFonts w:ascii="GHEA Grapalat" w:hAnsi="GHEA Grapalat"/>
                <w:b w:val="0"/>
                <w:sz w:val="20"/>
              </w:rPr>
              <w:t>դոլլարին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 </w:t>
            </w:r>
            <w:r w:rsidRPr="00335579">
              <w:rPr>
                <w:rFonts w:ascii="GHEA Grapalat" w:hAnsi="GHEA Grapalat"/>
                <w:b w:val="0"/>
                <w:sz w:val="20"/>
              </w:rPr>
              <w:t>համարժեք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 </w:t>
            </w:r>
            <w:r w:rsidRPr="00335579">
              <w:rPr>
                <w:rFonts w:ascii="GHEA Grapalat" w:hAnsi="GHEA Grapalat"/>
                <w:b w:val="0"/>
                <w:sz w:val="20"/>
              </w:rPr>
              <w:t>գումարի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 </w:t>
            </w:r>
            <w:r w:rsidRPr="00335579">
              <w:rPr>
                <w:rFonts w:ascii="GHEA Grapalat" w:hAnsi="GHEA Grapalat"/>
                <w:b w:val="0"/>
                <w:sz w:val="20"/>
              </w:rPr>
              <w:t>չափով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  </w:t>
            </w:r>
            <w:r w:rsidRPr="00335579">
              <w:rPr>
                <w:rFonts w:ascii="GHEA Grapalat" w:hAnsi="GHEA Grapalat"/>
                <w:b w:val="0"/>
                <w:sz w:val="20"/>
              </w:rPr>
              <w:t>բուժսարքավորումներ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 </w:t>
            </w:r>
            <w:r w:rsidRPr="00335579">
              <w:rPr>
                <w:rFonts w:ascii="GHEA Grapalat" w:hAnsi="GHEA Grapalat"/>
                <w:b w:val="0"/>
                <w:sz w:val="20"/>
              </w:rPr>
              <w:t>և</w:t>
            </w:r>
            <w:r w:rsidRPr="00335579">
              <w:rPr>
                <w:rFonts w:ascii="GHEA Grapalat" w:hAnsi="GHEA Grapalat"/>
                <w:b w:val="0"/>
                <w:sz w:val="20"/>
                <w:lang w:val="fr-FR"/>
              </w:rPr>
              <w:t xml:space="preserve"> </w:t>
            </w:r>
            <w:r w:rsidRPr="00335579">
              <w:rPr>
                <w:rFonts w:ascii="GHEA Grapalat" w:hAnsi="GHEA Grapalat"/>
                <w:b w:val="0"/>
                <w:sz w:val="20"/>
              </w:rPr>
              <w:t>գույքի տրամադրում</w:t>
            </w:r>
          </w:p>
          <w:p w:rsidR="00234BB3" w:rsidRPr="005E3EC5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</w:pPr>
            <w:r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 xml:space="preserve">- </w:t>
            </w:r>
            <w:r w:rsidRPr="00335579"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>վճարովի ծառայություններից մուտքերի կտրուկ աճ`</w:t>
            </w:r>
            <w:r w:rsidRPr="00335579">
              <w:rPr>
                <w:rFonts w:ascii="GHEA Grapalat" w:hAnsi="GHEA Grapalat"/>
                <w:b w:val="0"/>
                <w:sz w:val="20"/>
                <w:lang w:val="hy-AM"/>
              </w:rPr>
              <w:t xml:space="preserve"> հիվանդանոցների </w:t>
            </w:r>
            <w:r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 xml:space="preserve">տարեկան  </w:t>
            </w:r>
            <w:r w:rsidRPr="00335579"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>բյուջեում վճարովի ծառայությունների</w:t>
            </w:r>
            <w:r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 xml:space="preserve">  գումարը  կկազմի </w:t>
            </w:r>
            <w:r w:rsidRPr="00F174FA"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>395</w:t>
            </w:r>
            <w:r w:rsidRPr="005E3EC5"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 xml:space="preserve"> մլն 38.4 հազ. դրամ, որը նա</w:t>
            </w:r>
            <w:r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>խորդ տարվա համեմատ կազմում է  1</w:t>
            </w:r>
            <w:r w:rsidRPr="00EA6DD6"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>17</w:t>
            </w:r>
            <w:r w:rsidRPr="005E3EC5">
              <w:rPr>
                <w:rFonts w:ascii="GHEA Grapalat" w:hAnsi="GHEA Grapalat"/>
                <w:b w:val="0"/>
                <w:spacing w:val="-8"/>
                <w:sz w:val="20"/>
                <w:lang w:val="hy-AM"/>
              </w:rPr>
              <w:t xml:space="preserve"> տոկոս </w:t>
            </w:r>
          </w:p>
          <w:p w:rsidR="00234BB3" w:rsidRPr="00335579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335579">
              <w:rPr>
                <w:rFonts w:ascii="GHEA Grapalat" w:hAnsi="GHEA Grapalat"/>
                <w:b w:val="0"/>
                <w:sz w:val="20"/>
                <w:lang w:val="hy-AM"/>
              </w:rPr>
              <w:t>(</w:t>
            </w:r>
            <w:r w:rsidRPr="005E3EC5">
              <w:rPr>
                <w:rFonts w:ascii="GHEA Grapalat" w:hAnsi="GHEA Grapalat"/>
                <w:b w:val="0"/>
                <w:sz w:val="20"/>
                <w:lang w:val="hy-AM"/>
              </w:rPr>
              <w:t>2017թ</w:t>
            </w:r>
            <w:r w:rsidRPr="00335579">
              <w:rPr>
                <w:rFonts w:ascii="GHEA Grapalat" w:hAnsi="GHEA Grapalat"/>
                <w:b w:val="0"/>
                <w:sz w:val="20"/>
                <w:lang w:val="hy-AM"/>
              </w:rPr>
              <w:t>-ին</w:t>
            </w:r>
            <w:r w:rsidRPr="005E3EC5">
              <w:rPr>
                <w:rFonts w:ascii="GHEA Grapalat" w:hAnsi="GHEA Grapalat"/>
                <w:b w:val="0"/>
                <w:sz w:val="20"/>
                <w:lang w:val="hy-AM"/>
              </w:rPr>
              <w:t>՝ 338 մլն 600 հազ. դրամ</w:t>
            </w:r>
            <w:r w:rsidRPr="00335579">
              <w:rPr>
                <w:rFonts w:ascii="GHEA Grapalat" w:hAnsi="GHEA Grapalat"/>
                <w:b w:val="0"/>
                <w:sz w:val="20"/>
                <w:lang w:val="hy-AM"/>
              </w:rPr>
              <w:t>)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ListParagraph"/>
              <w:numPr>
                <w:ilvl w:val="0"/>
                <w:numId w:val="17"/>
              </w:numPr>
              <w:ind w:left="0" w:hanging="138"/>
              <w:contextualSpacing/>
              <w:rPr>
                <w:rFonts w:ascii="GHEA Grapalat" w:hAnsi="GHEA Grapalat" w:cs="Arial Armenian"/>
                <w:iCs/>
                <w:sz w:val="20"/>
                <w:szCs w:val="20"/>
                <w:lang w:val="hy-AM" w:eastAsia="ru-RU"/>
              </w:rPr>
            </w:pPr>
            <w:r w:rsidRPr="0041732C">
              <w:rPr>
                <w:rFonts w:ascii="GHEA Grapalat" w:hAnsi="GHEA Grapalat" w:cs="Arial Armenian"/>
                <w:iCs/>
                <w:sz w:val="20"/>
                <w:szCs w:val="20"/>
                <w:lang w:val="hy-AM" w:eastAsia="ru-RU"/>
              </w:rPr>
              <w:t>հաստատությունների հաշվետվություններ</w:t>
            </w:r>
          </w:p>
          <w:p w:rsidR="00234BB3" w:rsidRPr="0041732C" w:rsidRDefault="00234BB3" w:rsidP="00D6476B">
            <w:pPr>
              <w:pStyle w:val="ListParagraph"/>
              <w:ind w:left="0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Առողջապահության և սոցիալական ապահովության վարչության  առողջապահության  բաժին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234BB3" w:rsidRPr="005E3EC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5E3EC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2018թ.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/>
                <w:sz w:val="20"/>
                <w:szCs w:val="20"/>
                <w:lang w:val="hy-AM"/>
              </w:rPr>
              <w:t>ՀՀ Կառավարության կողմից բժշկական սպասարկման համար ֆինանսական միջոցների հատկացում</w:t>
            </w:r>
          </w:p>
        </w:tc>
      </w:tr>
      <w:tr w:rsidR="00234BB3" w:rsidRPr="0063725D" w:rsidTr="00D6476B">
        <w:tc>
          <w:tcPr>
            <w:tcW w:w="14790" w:type="dxa"/>
            <w:gridSpan w:val="1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Ծրագիր</w:t>
            </w:r>
            <w:r w:rsidRPr="00234BB3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4.</w:t>
            </w:r>
            <w:r w:rsidRPr="0041732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41732C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D5DFF">
              <w:rPr>
                <w:rFonts w:ascii="GHEA Grapalat" w:hAnsi="GHEA Grapalat"/>
                <w:b/>
                <w:sz w:val="20"/>
                <w:lang w:val="hy-AM"/>
              </w:rPr>
              <w:t>Տարափոխիկ հիվանդությունների և ՄԻԱՎ/ՁԻԱՀ-ի կանխարգելման պայքարի ուժեղացում:</w:t>
            </w:r>
          </w:p>
        </w:tc>
      </w:tr>
      <w:tr w:rsidR="00234BB3" w:rsidRPr="0041732C" w:rsidTr="00D6476B">
        <w:tc>
          <w:tcPr>
            <w:tcW w:w="2579" w:type="dxa"/>
            <w:shd w:val="clear" w:color="auto" w:fill="auto"/>
          </w:tcPr>
          <w:p w:rsidR="00234BB3" w:rsidRPr="00C05DCA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234BB3">
              <w:rPr>
                <w:rFonts w:ascii="GHEA Grapalat" w:hAnsi="GHEA Grapalat"/>
                <w:b w:val="0"/>
                <w:sz w:val="20"/>
                <w:lang w:val="hy-AM"/>
              </w:rPr>
              <w:t>4</w:t>
            </w:r>
            <w:r w:rsidRPr="00C05DCA">
              <w:rPr>
                <w:rFonts w:ascii="GHEA Grapalat" w:hAnsi="GHEA Grapalat"/>
                <w:b w:val="0"/>
                <w:sz w:val="20"/>
                <w:lang w:val="hy-AM"/>
              </w:rPr>
              <w:t>.1 Անվտանգ սեռական վարքագծի վերաբերյալ դպրոցներում դասընթացների կազմակերպում</w:t>
            </w:r>
          </w:p>
        </w:tc>
        <w:tc>
          <w:tcPr>
            <w:tcW w:w="3476" w:type="dxa"/>
            <w:gridSpan w:val="2"/>
            <w:shd w:val="clear" w:color="auto" w:fill="auto"/>
          </w:tcPr>
          <w:p w:rsidR="00234BB3" w:rsidRPr="000903C0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0903C0">
              <w:rPr>
                <w:rFonts w:ascii="GHEA Grapalat" w:hAnsi="GHEA Grapalat"/>
                <w:b w:val="0"/>
                <w:sz w:val="20"/>
                <w:lang w:val="hy-AM"/>
              </w:rPr>
              <w:t>Սեռական ճանապարհով փոխանցվող հիվանդություններով վարակված հիվանդների թիվի նվազեցում 970</w:t>
            </w:r>
          </w:p>
          <w:p w:rsidR="00234BB3" w:rsidRPr="00222D74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color w:val="C00000"/>
                <w:sz w:val="20"/>
                <w:lang w:val="hy-AM"/>
              </w:rPr>
            </w:pPr>
            <w:r w:rsidRPr="000903C0">
              <w:rPr>
                <w:rFonts w:ascii="GHEA Grapalat" w:hAnsi="GHEA Grapalat"/>
                <w:b w:val="0"/>
                <w:sz w:val="20"/>
                <w:lang w:val="hy-AM"/>
              </w:rPr>
              <w:t>(</w:t>
            </w:r>
            <w:r w:rsidRPr="000903C0">
              <w:rPr>
                <w:rFonts w:ascii="GHEA Grapalat" w:hAnsi="GHEA Grapalat"/>
                <w:b w:val="0"/>
                <w:sz w:val="20"/>
              </w:rPr>
              <w:t>2017թ</w:t>
            </w:r>
            <w:r w:rsidRPr="000903C0">
              <w:rPr>
                <w:rFonts w:ascii="GHEA Grapalat" w:hAnsi="GHEA Grapalat"/>
                <w:b w:val="0"/>
                <w:sz w:val="20"/>
                <w:lang w:val="hy-AM"/>
              </w:rPr>
              <w:t>-ին</w:t>
            </w:r>
            <w:r w:rsidRPr="000903C0">
              <w:rPr>
                <w:rFonts w:ascii="GHEA Grapalat" w:hAnsi="GHEA Grapalat"/>
                <w:b w:val="0"/>
                <w:sz w:val="20"/>
              </w:rPr>
              <w:t>՝  1004</w:t>
            </w:r>
            <w:r w:rsidRPr="000903C0">
              <w:rPr>
                <w:rFonts w:ascii="GHEA Grapalat" w:hAnsi="GHEA Grapalat"/>
                <w:b w:val="0"/>
                <w:sz w:val="20"/>
                <w:lang w:val="hy-AM"/>
              </w:rPr>
              <w:t>)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Հաստատությունների հաշվետվություններ</w:t>
            </w:r>
          </w:p>
          <w:p w:rsidR="00234BB3" w:rsidRPr="00013526" w:rsidRDefault="00234BB3" w:rsidP="00D6476B">
            <w:pPr>
              <w:spacing w:after="0" w:line="240" w:lineRule="auto"/>
              <w:ind w:hanging="18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182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Առողջապահության և սոցիալական ապահովության վարչության  առողջապահության  բաժին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</w:rPr>
              <w:t>2018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1732C">
              <w:rPr>
                <w:rFonts w:ascii="GHEA Grapalat" w:hAnsi="GHEA Grapalat"/>
                <w:sz w:val="20"/>
                <w:szCs w:val="20"/>
              </w:rPr>
              <w:t>ՀՀ Կառավարության կողմից բժշկական սպասարկման համար ֆինանսական միջոցների հատկացում</w:t>
            </w:r>
          </w:p>
        </w:tc>
      </w:tr>
      <w:tr w:rsidR="00234BB3" w:rsidRPr="0041732C" w:rsidTr="00D6476B">
        <w:tc>
          <w:tcPr>
            <w:tcW w:w="2579" w:type="dxa"/>
            <w:shd w:val="clear" w:color="auto" w:fill="auto"/>
          </w:tcPr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  <w:r>
              <w:rPr>
                <w:rFonts w:ascii="GHEA Grapalat" w:hAnsi="GHEA Grapalat"/>
                <w:b w:val="0"/>
                <w:sz w:val="20"/>
                <w:lang w:val="en-US"/>
              </w:rPr>
              <w:t>4</w:t>
            </w: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.2 ԶԼՄ-ների միջոցով տարափոխիկ </w:t>
            </w:r>
          </w:p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հիվանդությունների (հատկապես </w:t>
            </w:r>
          </w:p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 xml:space="preserve">պալարախտի), ՄԻԱՎ/ՁԻԱՀ-ի </w:t>
            </w:r>
          </w:p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վերաբերյալ բնակչության լայն շերտերի իրազեկում</w:t>
            </w:r>
          </w:p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ab/>
            </w:r>
          </w:p>
        </w:tc>
        <w:tc>
          <w:tcPr>
            <w:tcW w:w="3476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en-US"/>
              </w:rPr>
              <w:t>ՄԻԱՎ տարածվածությունը հղի կանանց շրջանում` 0</w:t>
            </w:r>
          </w:p>
          <w:p w:rsidR="00234BB3" w:rsidRPr="0041732C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en-US"/>
              </w:rPr>
            </w:pPr>
          </w:p>
          <w:p w:rsidR="00234BB3" w:rsidRPr="000903C0" w:rsidRDefault="00234BB3" w:rsidP="00D6476B">
            <w:pPr>
              <w:pStyle w:val="1111"/>
              <w:numPr>
                <w:ilvl w:val="1"/>
                <w:numId w:val="13"/>
              </w:numPr>
              <w:tabs>
                <w:tab w:val="num" w:pos="0"/>
                <w:tab w:val="left" w:pos="567"/>
              </w:tabs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0903C0">
              <w:rPr>
                <w:rFonts w:ascii="GHEA Grapalat" w:hAnsi="GHEA Grapalat"/>
                <w:b w:val="0"/>
                <w:sz w:val="20"/>
                <w:lang w:val="en-US"/>
              </w:rPr>
              <w:t xml:space="preserve">պալարախտով </w:t>
            </w:r>
            <w:r w:rsidRPr="000903C0">
              <w:rPr>
                <w:rFonts w:ascii="GHEA Grapalat" w:hAnsi="GHEA Grapalat"/>
                <w:b w:val="0"/>
                <w:sz w:val="20"/>
                <w:lang w:val="hy-AM"/>
              </w:rPr>
              <w:t xml:space="preserve">հիվանդների թիվի նվազեցում </w:t>
            </w:r>
            <w:r w:rsidRPr="000903C0">
              <w:rPr>
                <w:rFonts w:ascii="GHEA Grapalat" w:hAnsi="GHEA Grapalat"/>
                <w:b w:val="0"/>
                <w:sz w:val="20"/>
                <w:lang w:val="en-US"/>
              </w:rPr>
              <w:t>139</w:t>
            </w:r>
          </w:p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jc w:val="both"/>
              <w:rPr>
                <w:rFonts w:ascii="GHEA Grapalat" w:hAnsi="GHEA Grapalat"/>
                <w:b w:val="0"/>
                <w:sz w:val="20"/>
                <w:lang w:val="en-US"/>
              </w:rPr>
            </w:pPr>
            <w:r w:rsidRPr="000903C0">
              <w:rPr>
                <w:rFonts w:ascii="GHEA Grapalat" w:hAnsi="GHEA Grapalat"/>
                <w:b w:val="0"/>
                <w:sz w:val="20"/>
                <w:lang w:val="hy-AM"/>
              </w:rPr>
              <w:t>(</w:t>
            </w:r>
            <w:r w:rsidRPr="000903C0">
              <w:rPr>
                <w:rFonts w:ascii="GHEA Grapalat" w:hAnsi="GHEA Grapalat"/>
                <w:b w:val="0"/>
                <w:sz w:val="20"/>
              </w:rPr>
              <w:t>2017թ</w:t>
            </w:r>
            <w:r w:rsidRPr="000903C0">
              <w:rPr>
                <w:rFonts w:ascii="GHEA Grapalat" w:hAnsi="GHEA Grapalat"/>
                <w:b w:val="0"/>
                <w:sz w:val="20"/>
                <w:lang w:val="hy-AM"/>
              </w:rPr>
              <w:t>-ին</w:t>
            </w:r>
            <w:r w:rsidRPr="000903C0">
              <w:rPr>
                <w:rFonts w:ascii="GHEA Grapalat" w:hAnsi="GHEA Grapalat"/>
                <w:b w:val="0"/>
                <w:sz w:val="20"/>
              </w:rPr>
              <w:t xml:space="preserve">՝  141 </w:t>
            </w:r>
            <w:r w:rsidRPr="000903C0">
              <w:rPr>
                <w:rFonts w:ascii="GHEA Grapalat" w:hAnsi="GHEA Grapalat"/>
                <w:b w:val="0"/>
                <w:sz w:val="20"/>
                <w:lang w:val="hy-AM"/>
              </w:rPr>
              <w:t>)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41732C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Հաստատությունների հաշվետվություններ</w:t>
            </w:r>
          </w:p>
          <w:p w:rsidR="00234BB3" w:rsidRPr="0041732C" w:rsidRDefault="00234BB3" w:rsidP="00D6476B">
            <w:pPr>
              <w:spacing w:after="0" w:line="240" w:lineRule="auto"/>
              <w:ind w:hanging="18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41732C" w:rsidRDefault="00234BB3" w:rsidP="00D6476B">
            <w:pPr>
              <w:spacing w:after="0" w:line="240" w:lineRule="auto"/>
              <w:ind w:hanging="18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182" w:type="dxa"/>
            <w:gridSpan w:val="2"/>
            <w:shd w:val="clear" w:color="auto" w:fill="auto"/>
          </w:tcPr>
          <w:p w:rsidR="00234BB3" w:rsidRPr="0041732C" w:rsidRDefault="00234BB3" w:rsidP="00D6476B">
            <w:pPr>
              <w:pStyle w:val="1111"/>
              <w:tabs>
                <w:tab w:val="clear" w:pos="417"/>
                <w:tab w:val="left" w:pos="708"/>
              </w:tabs>
              <w:ind w:left="0" w:firstLine="0"/>
              <w:rPr>
                <w:rFonts w:ascii="GHEA Grapalat" w:hAnsi="GHEA Grapalat"/>
                <w:b w:val="0"/>
                <w:sz w:val="20"/>
                <w:lang w:val="hy-AM"/>
              </w:rPr>
            </w:pPr>
            <w:r w:rsidRPr="0041732C">
              <w:rPr>
                <w:rFonts w:ascii="GHEA Grapalat" w:hAnsi="GHEA Grapalat"/>
                <w:b w:val="0"/>
                <w:sz w:val="20"/>
                <w:lang w:val="hy-AM"/>
              </w:rPr>
              <w:t>Առողջապահության և սոցիալական ապահովության վարչության  առողջապահության  բաժին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41732C">
              <w:rPr>
                <w:rFonts w:ascii="GHEA Grapalat" w:hAnsi="GHEA Grapalat"/>
                <w:iCs/>
                <w:sz w:val="20"/>
                <w:szCs w:val="20"/>
              </w:rPr>
              <w:t>201</w:t>
            </w:r>
            <w:r w:rsidRPr="0041732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8</w:t>
            </w:r>
            <w:r w:rsidRPr="0041732C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234BB3" w:rsidRPr="0041732C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1732C">
              <w:rPr>
                <w:rFonts w:ascii="GHEA Grapalat" w:hAnsi="GHEA Grapalat"/>
                <w:sz w:val="20"/>
                <w:szCs w:val="20"/>
              </w:rPr>
              <w:t>ՀՀ Կառավարության կողմից բժշկական սպասարկման համար ֆինանսական միջոցների հատկացում</w:t>
            </w:r>
          </w:p>
        </w:tc>
      </w:tr>
    </w:tbl>
    <w:p w:rsidR="00234BB3" w:rsidRPr="00DA273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4"/>
          <w:szCs w:val="24"/>
          <w:lang w:val="en-US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4"/>
          <w:szCs w:val="24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4"/>
          <w:szCs w:val="24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4"/>
          <w:szCs w:val="24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4"/>
          <w:szCs w:val="24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4"/>
          <w:szCs w:val="24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4"/>
          <w:szCs w:val="24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4"/>
          <w:szCs w:val="24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4"/>
          <w:szCs w:val="24"/>
        </w:rPr>
      </w:pPr>
    </w:p>
    <w:p w:rsidR="00234BB3" w:rsidRPr="00DA273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0"/>
          <w:lang w:val="en-US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0"/>
          <w:lang w:val="en-US"/>
        </w:rPr>
      </w:pPr>
    </w:p>
    <w:p w:rsidR="00234BB3" w:rsidRPr="00DA273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0"/>
          <w:lang w:val="en-US"/>
        </w:rPr>
      </w:pPr>
    </w:p>
    <w:p w:rsidR="00234BB3" w:rsidRDefault="00234BB3" w:rsidP="00234BB3">
      <w:pPr>
        <w:pStyle w:val="1111"/>
        <w:tabs>
          <w:tab w:val="clear" w:pos="417"/>
          <w:tab w:val="left" w:pos="567"/>
        </w:tabs>
        <w:ind w:left="0" w:firstLine="0"/>
        <w:rPr>
          <w:rFonts w:ascii="GHEA Grapalat" w:hAnsi="GHEA Grapalat"/>
          <w:i/>
          <w:sz w:val="20"/>
          <w:lang w:val="en-US"/>
        </w:rPr>
      </w:pPr>
    </w:p>
    <w:p w:rsidR="00234BB3" w:rsidRDefault="00234BB3" w:rsidP="00234BB3">
      <w:pPr>
        <w:spacing w:after="0" w:line="240" w:lineRule="auto"/>
        <w:ind w:left="585"/>
        <w:rPr>
          <w:rFonts w:ascii="GHEA Grapalat" w:hAnsi="GHEA Grapalat"/>
          <w:b/>
        </w:rPr>
      </w:pPr>
    </w:p>
    <w:p w:rsidR="00234BB3" w:rsidRDefault="00234BB3" w:rsidP="00234BB3">
      <w:pPr>
        <w:spacing w:after="0" w:line="240" w:lineRule="auto"/>
        <w:ind w:left="585"/>
        <w:rPr>
          <w:rFonts w:ascii="GHEA Grapalat" w:hAnsi="GHEA Grapalat"/>
          <w:b/>
        </w:rPr>
      </w:pPr>
    </w:p>
    <w:p w:rsidR="00234BB3" w:rsidRDefault="00234BB3" w:rsidP="00234BB3">
      <w:pPr>
        <w:spacing w:after="0" w:line="240" w:lineRule="auto"/>
        <w:ind w:left="585"/>
        <w:rPr>
          <w:rFonts w:ascii="GHEA Grapalat" w:hAnsi="GHEA Grapalat"/>
          <w:b/>
        </w:rPr>
      </w:pPr>
    </w:p>
    <w:p w:rsidR="00234BB3" w:rsidRDefault="00234BB3" w:rsidP="00234BB3">
      <w:pPr>
        <w:spacing w:after="0" w:line="240" w:lineRule="auto"/>
        <w:ind w:left="585"/>
        <w:rPr>
          <w:rFonts w:ascii="GHEA Grapalat" w:hAnsi="GHEA Grapalat"/>
          <w:b/>
        </w:rPr>
      </w:pPr>
    </w:p>
    <w:p w:rsidR="00234BB3" w:rsidRDefault="00234BB3" w:rsidP="00234BB3">
      <w:pPr>
        <w:spacing w:after="0" w:line="240" w:lineRule="auto"/>
        <w:ind w:left="585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7.4 </w:t>
      </w:r>
      <w:r w:rsidRPr="00D86352">
        <w:rPr>
          <w:rFonts w:ascii="GHEA Grapalat" w:hAnsi="GHEA Grapalat"/>
          <w:b/>
        </w:rPr>
        <w:t>ՍՈՑԻԱԼԱԿԱՆ</w:t>
      </w:r>
      <w:r w:rsidRPr="00F11BFE">
        <w:rPr>
          <w:rFonts w:ascii="GHEA Grapalat" w:hAnsi="GHEA Grapalat"/>
          <w:b/>
        </w:rPr>
        <w:t xml:space="preserve"> </w:t>
      </w:r>
      <w:r w:rsidRPr="00D86352">
        <w:rPr>
          <w:rFonts w:ascii="GHEA Grapalat" w:hAnsi="GHEA Grapalat"/>
          <w:b/>
        </w:rPr>
        <w:t>ՊԱՇՏՊԱՆՈՒԹՅՈՒՆ</w:t>
      </w:r>
      <w:r w:rsidRPr="00F11BFE">
        <w:rPr>
          <w:rFonts w:ascii="GHEA Grapalat" w:hAnsi="GHEA Grapalat"/>
          <w:b/>
        </w:rPr>
        <w:t xml:space="preserve">, </w:t>
      </w:r>
      <w:r w:rsidRPr="00D86352">
        <w:rPr>
          <w:rFonts w:ascii="GHEA Grapalat" w:hAnsi="GHEA Grapalat"/>
          <w:b/>
        </w:rPr>
        <w:t>ԵՐԵԽԱՆԵՐԻ</w:t>
      </w:r>
      <w:r w:rsidRPr="00F11BFE">
        <w:rPr>
          <w:rFonts w:ascii="GHEA Grapalat" w:hAnsi="GHEA Grapalat"/>
          <w:b/>
        </w:rPr>
        <w:t xml:space="preserve"> </w:t>
      </w:r>
      <w:r w:rsidRPr="00D86352">
        <w:rPr>
          <w:rFonts w:ascii="GHEA Grapalat" w:hAnsi="GHEA Grapalat"/>
          <w:b/>
        </w:rPr>
        <w:t>ԻՐԱՎՈՒՆՔՆԵՐԻ</w:t>
      </w:r>
      <w:r w:rsidRPr="00F11BFE">
        <w:rPr>
          <w:rFonts w:ascii="GHEA Grapalat" w:hAnsi="GHEA Grapalat"/>
          <w:b/>
        </w:rPr>
        <w:t xml:space="preserve"> </w:t>
      </w:r>
      <w:r w:rsidRPr="00D86352">
        <w:rPr>
          <w:rFonts w:ascii="GHEA Grapalat" w:hAnsi="GHEA Grapalat"/>
          <w:b/>
        </w:rPr>
        <w:t>ՊԱՇՏՊԱՆՈՒԹՅՈՒՆ</w:t>
      </w:r>
    </w:p>
    <w:p w:rsidR="00234BB3" w:rsidRPr="00CC7E6B" w:rsidRDefault="00234BB3" w:rsidP="00234BB3">
      <w:pPr>
        <w:spacing w:after="0" w:line="240" w:lineRule="auto"/>
        <w:rPr>
          <w:rFonts w:ascii="GHEA Grapalat" w:hAnsi="GHEA Grapalat"/>
          <w:sz w:val="20"/>
          <w:szCs w:val="20"/>
        </w:rPr>
      </w:pPr>
    </w:p>
    <w:tbl>
      <w:tblPr>
        <w:tblpPr w:leftFromText="180" w:rightFromText="180" w:vertAnchor="text" w:horzAnchor="margin" w:tblpX="-188" w:tblpY="62"/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5"/>
        <w:gridCol w:w="3451"/>
        <w:gridCol w:w="2459"/>
        <w:gridCol w:w="2416"/>
        <w:gridCol w:w="1097"/>
        <w:gridCol w:w="9"/>
        <w:gridCol w:w="2582"/>
        <w:gridCol w:w="9"/>
      </w:tblGrid>
      <w:tr w:rsidR="00234BB3" w:rsidRPr="00CC7E6B" w:rsidTr="00D6476B">
        <w:trPr>
          <w:gridAfter w:val="1"/>
          <w:wAfter w:w="9" w:type="dxa"/>
        </w:trPr>
        <w:tc>
          <w:tcPr>
            <w:tcW w:w="2956" w:type="dxa"/>
            <w:shd w:val="clear" w:color="auto" w:fill="D9D9D9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470" w:type="dxa"/>
            <w:shd w:val="clear" w:color="auto" w:fill="D9D9D9"/>
          </w:tcPr>
          <w:p w:rsidR="00234BB3" w:rsidRPr="00CC7E6B" w:rsidRDefault="00234BB3" w:rsidP="00D6476B">
            <w:pPr>
              <w:spacing w:after="0" w:line="240" w:lineRule="auto"/>
              <w:ind w:firstLine="720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431" w:type="dxa"/>
            <w:shd w:val="clear" w:color="auto" w:fill="D9D9D9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421" w:type="dxa"/>
            <w:shd w:val="clear" w:color="auto" w:fill="D9D9D9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098" w:type="dxa"/>
            <w:shd w:val="clear" w:color="auto" w:fill="D9D9D9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593" w:type="dxa"/>
            <w:gridSpan w:val="2"/>
            <w:shd w:val="clear" w:color="auto" w:fill="D9D9D9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234BB3" w:rsidRPr="00CC7E6B" w:rsidTr="00D6476B">
        <w:trPr>
          <w:gridAfter w:val="1"/>
          <w:wAfter w:w="9" w:type="dxa"/>
          <w:trHeight w:val="341"/>
        </w:trPr>
        <w:tc>
          <w:tcPr>
            <w:tcW w:w="14969" w:type="dxa"/>
            <w:gridSpan w:val="7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Cs/>
                <w:sz w:val="20"/>
                <w:szCs w:val="20"/>
              </w:rPr>
            </w:pPr>
            <w:r w:rsidRPr="00CC7E6B">
              <w:rPr>
                <w:rFonts w:ascii="GHEA Grapalat" w:hAnsi="GHEA Grapalat" w:cs="Sylfaen"/>
                <w:b/>
                <w:iCs/>
                <w:sz w:val="20"/>
                <w:szCs w:val="20"/>
              </w:rPr>
              <w:t>Ոլորտի ռ</w:t>
            </w:r>
            <w:r w:rsidRPr="00CC7E6B">
              <w:rPr>
                <w:rFonts w:ascii="GHEA Grapalat" w:hAnsi="GHEA Grapalat" w:cs="Sylfaen"/>
                <w:b/>
                <w:iCs/>
                <w:sz w:val="20"/>
                <w:szCs w:val="20"/>
                <w:lang w:val="hy-AM"/>
              </w:rPr>
              <w:t>ազմավարական</w:t>
            </w:r>
            <w:r w:rsidRPr="00CC7E6B">
              <w:rPr>
                <w:rFonts w:ascii="GHEA Grapalat" w:hAnsi="GHEA Grapalat" w:cs="Arial Armenian"/>
                <w:b/>
                <w:iCs/>
                <w:sz w:val="20"/>
                <w:szCs w:val="20"/>
                <w:lang w:val="hy-AM"/>
              </w:rPr>
              <w:t xml:space="preserve"> </w:t>
            </w:r>
            <w:r w:rsidRPr="00CC7E6B">
              <w:rPr>
                <w:rFonts w:ascii="GHEA Grapalat" w:hAnsi="GHEA Grapalat" w:cs="Sylfaen"/>
                <w:b/>
                <w:iCs/>
                <w:sz w:val="20"/>
                <w:szCs w:val="20"/>
                <w:lang w:val="hy-AM"/>
              </w:rPr>
              <w:t>նպատակ</w:t>
            </w:r>
            <w:r w:rsidRPr="00CC7E6B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`   </w:t>
            </w:r>
            <w:r w:rsidRPr="00CC7E6B">
              <w:rPr>
                <w:rFonts w:ascii="GHEA Grapalat" w:hAnsi="GHEA Grapalat"/>
                <w:b/>
                <w:sz w:val="20"/>
                <w:szCs w:val="20"/>
              </w:rPr>
              <w:t>Սոցիալական ծառայությունների մատչելիության և որակի աճ   մարզում</w:t>
            </w:r>
          </w:p>
        </w:tc>
      </w:tr>
      <w:tr w:rsidR="00234BB3" w:rsidRPr="00CC7E6B" w:rsidTr="00D6476B">
        <w:trPr>
          <w:gridAfter w:val="1"/>
          <w:wAfter w:w="9" w:type="dxa"/>
          <w:trHeight w:val="404"/>
        </w:trPr>
        <w:tc>
          <w:tcPr>
            <w:tcW w:w="14969" w:type="dxa"/>
            <w:gridSpan w:val="7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 w:cs="Sylfaen"/>
                <w:b/>
                <w:iCs/>
                <w:sz w:val="20"/>
                <w:szCs w:val="20"/>
                <w:lang w:val="hy-AM"/>
              </w:rPr>
              <w:t>Ծրագիր</w:t>
            </w:r>
            <w:r w:rsidRPr="00CC7E6B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 1</w:t>
            </w:r>
            <w:r w:rsidRPr="00CC7E6B">
              <w:rPr>
                <w:rFonts w:ascii="GHEA Grapalat" w:hAnsi="GHEA Grapalat"/>
                <w:b/>
                <w:sz w:val="20"/>
                <w:szCs w:val="20"/>
              </w:rPr>
              <w:t xml:space="preserve">  Բնակչության սոցիալական ծառայությունների բազմազանության ընդլայնում</w:t>
            </w:r>
          </w:p>
        </w:tc>
      </w:tr>
      <w:tr w:rsidR="00234BB3" w:rsidRPr="00CC7E6B" w:rsidTr="00D6476B">
        <w:trPr>
          <w:gridAfter w:val="1"/>
          <w:wAfter w:w="9" w:type="dxa"/>
          <w:trHeight w:val="905"/>
        </w:trPr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 xml:space="preserve">1.1 </w:t>
            </w:r>
            <w:r w:rsidRPr="00CC7E6B">
              <w:rPr>
                <w:rFonts w:ascii="GHEA Grapalat" w:hAnsi="GHEA Grapalat"/>
                <w:sz w:val="20"/>
                <w:szCs w:val="20"/>
              </w:rPr>
              <w:t>Սոցիալապես անապահով ընտանիքների անդամների սննդապահովում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Հաշվառվածների  լիարժեք  ընդգրկվածություն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բարեգործական ճաշարաններում: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Սպասարկվող բնակչության թվաքանակը`   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  ք. Մասիս    -  </w:t>
            </w:r>
            <w:r w:rsidRPr="00234BB3">
              <w:rPr>
                <w:rFonts w:ascii="GHEA Grapalat" w:hAnsi="GHEA Grapalat"/>
                <w:sz w:val="20"/>
                <w:szCs w:val="20"/>
                <w:lang w:val="hy-AM"/>
              </w:rPr>
              <w:t>65,</w:t>
            </w:r>
            <w:r w:rsidRPr="00B14ADE">
              <w:rPr>
                <w:rFonts w:ascii="GHEA Grapalat" w:hAnsi="GHEA Grapalat"/>
                <w:sz w:val="20"/>
                <w:szCs w:val="20"/>
                <w:lang w:val="hy-AM"/>
              </w:rPr>
              <w:t xml:space="preserve">. 2017թ. կազմել է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  ք. Արտաշատ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B14ADE">
              <w:rPr>
                <w:rFonts w:ascii="GHEA Grapalat" w:hAnsi="GHEA Grapalat"/>
                <w:sz w:val="20"/>
                <w:szCs w:val="20"/>
                <w:lang w:val="hy-AM"/>
              </w:rPr>
              <w:t xml:space="preserve"> 66, 2017թ. </w:t>
            </w:r>
            <w:r w:rsidRPr="00B14AD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կազմել է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 63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ind w:hanging="18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&lt;&lt;Առաքելություն Հայաստան&gt;&gt;  բարեգործական  կազմակերպություն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և սոցիալական ապահովության վարչության սոցիալական  ապահովության  բաժին</w:t>
            </w:r>
          </w:p>
        </w:tc>
        <w:tc>
          <w:tcPr>
            <w:tcW w:w="1098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>Դոնոր  կազմակերպությունների  հատկացումեր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</w:tr>
      <w:tr w:rsidR="00234BB3" w:rsidRPr="00CC7E6B" w:rsidTr="00D6476B"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lastRenderedPageBreak/>
              <w:t>1.2 Ծերերի խնամքի ծառայությունների իրականացում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>Ծերերին  տնային  պայմաններում  սպասարկում`  140</w:t>
            </w:r>
          </w:p>
          <w:p w:rsid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>(2017թ.</w:t>
            </w:r>
            <w:r>
              <w:rPr>
                <w:rFonts w:ascii="GHEA Grapalat" w:hAnsi="GHEA Grapalat"/>
                <w:sz w:val="20"/>
                <w:szCs w:val="20"/>
              </w:rPr>
              <w:t xml:space="preserve">-ին </w:t>
            </w:r>
            <w:r w:rsidRPr="00CC7E6B">
              <w:rPr>
                <w:rFonts w:ascii="GHEA Grapalat" w:hAnsi="GHEA Grapalat"/>
                <w:sz w:val="20"/>
                <w:szCs w:val="20"/>
              </w:rPr>
              <w:t>` 130</w:t>
            </w:r>
            <w:r>
              <w:rPr>
                <w:rFonts w:ascii="GHEA Grapalat" w:hAnsi="GHEA Grapalat"/>
                <w:sz w:val="20"/>
                <w:szCs w:val="20"/>
              </w:rPr>
              <w:t>) աճ   կազմել է 108%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    ք.  Արտաշատ  -   107/102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    ք.  Մասիս        -   21/18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    ք.  Արարատ    -   12/10</w:t>
            </w: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&lt;&lt;Առաքելություն Հայաստան&gt;&gt;  բարեգործական  կազմակերպություն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և սոցիալական ապահովության վարչության սոցիալական  ապահովության 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>Դոնոր  կազմակերպությունների  հատկացումեր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</w:p>
        </w:tc>
      </w:tr>
      <w:tr w:rsidR="00234BB3" w:rsidRPr="00CC7E6B" w:rsidTr="00D6476B"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1.3 Հաշմանդամներին վերականգնողական, պրոտեզաօրթոպետ</w:t>
            </w:r>
            <w:r w:rsidRPr="00CC7E6B">
              <w:rPr>
                <w:rFonts w:ascii="GHEA Grapalat" w:hAnsi="GHEA Grapalat"/>
                <w:sz w:val="20"/>
                <w:szCs w:val="20"/>
              </w:rPr>
              <w:t>իկ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 պարագաներով և տեխնիկական այլ միջոցներով ապահովում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Վերականգնողական և տեխնիկական անհրաժեշտ այլ միջոցներ ստացած 155 հաշմանդամներ</w:t>
            </w: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ՍԱՏԳ-ներ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Պետական  տարեկան  բյուջեի  հաղորդումներ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և սոցիալական ապահովության վարչության սոցիալական  ապահովության 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Պետական և ոչ պետական կազմակերպությունների միջև համագործակցության բարձր աստիճան</w:t>
            </w:r>
          </w:p>
        </w:tc>
      </w:tr>
      <w:tr w:rsidR="00234BB3" w:rsidRPr="00CC7E6B" w:rsidTr="00D6476B"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1.4 Հաշմանդամների համար </w:t>
            </w:r>
            <w:r w:rsidRPr="00CC7E6B">
              <w:rPr>
                <w:rFonts w:ascii="GHEA Grapalat" w:hAnsi="GHEA Grapalat"/>
                <w:sz w:val="20"/>
                <w:szCs w:val="20"/>
              </w:rPr>
              <w:t xml:space="preserve">քաղաքաշինական  միջավայրի մատչելիության 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ապահովումը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Քաղաքային համայնքներում </w:t>
            </w:r>
            <w:r w:rsidRPr="00CC7E6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թեք հարթակների կառուցում 16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Մարզպետարանի  քաղաքաշինության  վարչություն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և սոցիալական ապահովության վարչության</w:t>
            </w:r>
            <w:r w:rsidRPr="00CC7E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սոցիալական  ապահովության 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 xml:space="preserve">ՀՀ  Պետբյուջե, 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>Դ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ոնոր կազմակերպություննե</w:t>
            </w:r>
            <w:r w:rsidRPr="00CC7E6B">
              <w:rPr>
                <w:rFonts w:ascii="GHEA Grapalat" w:hAnsi="GHEA Grapalat"/>
                <w:sz w:val="20"/>
                <w:szCs w:val="20"/>
              </w:rPr>
              <w:t>ր</w:t>
            </w:r>
          </w:p>
        </w:tc>
      </w:tr>
      <w:tr w:rsidR="00234BB3" w:rsidRPr="00CC7E6B" w:rsidTr="00D6476B"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 w:cs="Tahoma"/>
                <w:sz w:val="20"/>
                <w:szCs w:val="20"/>
              </w:rPr>
              <w:t>1.5 Հաշմանդամության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զինվորական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կենսաթոշակի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իրավունք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ունեցող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նախկին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զինծառայողների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և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զոհված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(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մահացած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)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զինծառայողների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ընտանիքների</w:t>
            </w:r>
            <w:r w:rsidRPr="00CC7E6B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Tahoma"/>
                <w:sz w:val="20"/>
                <w:szCs w:val="20"/>
              </w:rPr>
              <w:t>բնակարանային պայմանների  բարելավում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Մարզում հ</w:t>
            </w:r>
            <w:r w:rsidRPr="00CC7E6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աշվառված</w:t>
            </w:r>
            <w:r w:rsidRPr="00234BB3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՝ 155 </w:t>
            </w:r>
            <w:r w:rsidRPr="00CC7E6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 </w:t>
            </w:r>
            <w:r w:rsidRPr="00234BB3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ընտանիքներից </w:t>
            </w:r>
            <w:r w:rsidRPr="00CC7E6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15 շահառուների  բարելավում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( 2017թ-ին` 10 ընտանիքներ)  </w:t>
            </w: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b/>
                <w:iCs/>
                <w:sz w:val="20"/>
                <w:szCs w:val="20"/>
              </w:rPr>
            </w:pPr>
            <w:r w:rsidRPr="00CC7E6B">
              <w:rPr>
                <w:rFonts w:ascii="GHEA Grapalat" w:hAnsi="GHEA Grapalat" w:cs="Sylfaen"/>
                <w:iCs/>
                <w:sz w:val="20"/>
                <w:szCs w:val="20"/>
              </w:rPr>
              <w:t>ՀՀ  պաշտպանության  նախարարություն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և սոցիալական ապահովության վարչության</w:t>
            </w:r>
            <w:r w:rsidRPr="00CC7E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սոցիալական  ապահովության 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C7E6B">
              <w:rPr>
                <w:rFonts w:ascii="GHEA Grapalat" w:hAnsi="GHEA Grapalat" w:cs="Sylfaen"/>
                <w:iCs/>
                <w:sz w:val="20"/>
                <w:szCs w:val="20"/>
              </w:rPr>
              <w:t>ՀՀ  պետական  բյուջե</w:t>
            </w:r>
          </w:p>
        </w:tc>
      </w:tr>
      <w:tr w:rsidR="00234BB3" w:rsidRPr="00CC7E6B" w:rsidTr="00D6476B">
        <w:trPr>
          <w:trHeight w:val="2105"/>
        </w:trPr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1.6 Գործազուրկների համար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մասնագիտական վերապատրաստման միջոցառումների կազմակերպում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-Մասնագիտական ուսուցումն ավարտածների թվաքանակի ավելացում 14 անձ 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( 2017թ-ին` 10)  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-&lt;&lt;Աշխատանքային  տոնավաճառ&gt;&gt;-ի  կազմակերպում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- &lt;&lt;Միանվագ  փոխհատուցում  ծրագրով&gt;&gt; աշխատանքի  կտեղավորվեն հաշմանդամւոթյուն  ունեցող  անձանց վերապատրաստում` 30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 w:cs="Sylfaen"/>
                <w:iCs/>
                <w:sz w:val="20"/>
                <w:szCs w:val="20"/>
              </w:rPr>
              <w:t>( 2017թ-ին` 25</w:t>
            </w:r>
            <w:r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 w:cs="Sylfaen"/>
                <w:iCs/>
                <w:sz w:val="20"/>
                <w:szCs w:val="20"/>
              </w:rPr>
              <w:t xml:space="preserve">հաշմանդամներ)  </w:t>
            </w: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Մարզի տարածքային զբաղվածության  կենտրոններ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և սոցիալական ապահովության վարչության</w:t>
            </w:r>
            <w:r w:rsidRPr="00CC7E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սոցիալական  ապահովության 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C7E6B">
              <w:rPr>
                <w:rFonts w:ascii="GHEA Grapalat" w:hAnsi="GHEA Grapalat" w:cs="Sylfaen"/>
                <w:iCs/>
                <w:sz w:val="20"/>
                <w:szCs w:val="20"/>
              </w:rPr>
              <w:t>ՀՀ  պետական  բյուջե</w:t>
            </w:r>
          </w:p>
        </w:tc>
      </w:tr>
      <w:tr w:rsidR="00234BB3" w:rsidRPr="00CC7E6B" w:rsidTr="00D6476B"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1.7 Արտաշատ  քաղաքում ստեղծված հաշմադամ երեխաների առողջավերականգնողական   ցերեկային կենտրոն `  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Մարզում   հաշվառված  են  795  հաշմանդամ   երեխաներ, որոնց համար  կան    համապատասխան  ծառայություններ: 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Արտաշատ քաղաքում  գործում է  վերականգնողական կենտրոնը:Կենտրոնը  իր աշխատանքներով  կսպասարկի 75 հաշմանդամ երեխա:</w:t>
            </w: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Արտաշատի &lt;&lt;Երեխայի զարգացման և վերականգնողական կենրոն&gt;&gt; 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Ընտանիքի, կանանց և երեխաների  իրավունքների  պաշտպանության 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Պետական և ոչ պետական կազմակերպությունների միջև համագործակցության բարձր աստիճան</w:t>
            </w:r>
          </w:p>
        </w:tc>
      </w:tr>
      <w:tr w:rsidR="00234BB3" w:rsidRPr="0063725D" w:rsidTr="00D6476B"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1.8 Երեք և ավելի երեխաների ունեցող ընտանիքների ֆինանսական աջակցություն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Ֆինանսական աջակցության տրամադրում 360 ընտանիքների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( 2017թ-ին`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345 ընտանիքի</w:t>
            </w:r>
            <w:r w:rsidRPr="00CC7E6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Հասարակական կազմակերպությունների և  համայնքների  հաղորդումներ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Ընտանիքի, կանանց և երեխաների  իրավունքների  պաշտպանության  բաժին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Պետական և ոչ պետական կազմակերպությունների միջև համագործակցության բարձր աստիճան</w:t>
            </w:r>
          </w:p>
        </w:tc>
      </w:tr>
      <w:tr w:rsidR="00234BB3" w:rsidRPr="0063725D" w:rsidTr="00D6476B">
        <w:tc>
          <w:tcPr>
            <w:tcW w:w="14978" w:type="dxa"/>
            <w:gridSpan w:val="8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 w:cs="Sylfaen"/>
                <w:b/>
                <w:iCs/>
                <w:sz w:val="20"/>
                <w:szCs w:val="20"/>
                <w:lang w:val="hy-AM"/>
              </w:rPr>
              <w:t xml:space="preserve">Ծրագիր՝ </w:t>
            </w:r>
            <w:r w:rsidRPr="00CC7E6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2 Սոցիալական սպասարկման համակարգում  համագործակցությամբ իրականացվող ծրագրերի կառավարման բարելավում </w:t>
            </w:r>
          </w:p>
        </w:tc>
      </w:tr>
      <w:tr w:rsidR="00234BB3" w:rsidRPr="00CC7E6B" w:rsidTr="00D6476B">
        <w:trPr>
          <w:trHeight w:val="2105"/>
        </w:trPr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2.1 ՀԿ-ների,</w:t>
            </w:r>
            <w:r w:rsidRPr="003C63D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ՏԻՄ-եր,</w:t>
            </w:r>
            <w:r w:rsidRPr="003C63D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ՍԾՏԳ-երի միջև տեղեկատվության փոխանակման,մարզի մակարդակով իրկանացվող սոցիալական ծրագրերի համակարգման մեխանիզմների մշակում և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ներդրում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ՀԿ-ների և ՏԻՄ-երի համատեղ իրականացվող սոցիալական ծրագրեր են` </w:t>
            </w:r>
          </w:p>
          <w:p w:rsidR="00234BB3" w:rsidRPr="00D32E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- աշխա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տակազմի փոխհատուցում գործատուին՝ </w:t>
            </w:r>
            <w:r w:rsidRPr="00D32E5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հոգի, 2017թ.</w:t>
            </w:r>
            <w:r w:rsidRPr="00D32E55">
              <w:rPr>
                <w:rFonts w:ascii="GHEA Grapalat" w:hAnsi="GHEA Grapalat"/>
                <w:sz w:val="20"/>
                <w:szCs w:val="20"/>
                <w:lang w:val="hy-AM"/>
              </w:rPr>
              <w:t>-ին 0</w:t>
            </w:r>
          </w:p>
          <w:p w:rsidR="00234BB3" w:rsidRPr="00D32E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- մասնագիտական ուսուցումներ,</w:t>
            </w:r>
            <w:r w:rsidRPr="00D32E55">
              <w:rPr>
                <w:rFonts w:ascii="GHEA Grapalat" w:hAnsi="GHEA Grapalat"/>
                <w:sz w:val="20"/>
                <w:szCs w:val="20"/>
                <w:lang w:val="hy-AM"/>
              </w:rPr>
              <w:t xml:space="preserve"> 16 մարդ, 2017թ.-ի 0</w:t>
            </w:r>
          </w:p>
          <w:p w:rsidR="00234BB3" w:rsidRPr="00D32E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- հաշմանդամների հարմար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եցումը աշխատանքային պայմաններին</w:t>
            </w:r>
            <w:r w:rsidRPr="00D32E5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2 մարրդ,2017թ.-ին 0</w:t>
            </w:r>
          </w:p>
          <w:p w:rsidR="00234BB3" w:rsidRPr="00D32E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- գործազուրկների պրակտիկա</w:t>
            </w:r>
            <w:r w:rsidRPr="00D32E5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15 հոգի, 2017թ.-ին 13</w:t>
            </w: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ՀԿ-ների, ՏԻՄ-երի , ՍԾՏԳ- երի հաղորդումներ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և սոց.ապահովության վարչության  սոցիալական ապահովության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32E5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>Դո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նոր</w:t>
            </w:r>
            <w:r w:rsidRPr="00CC7E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կազմակերպություններ</w:t>
            </w:r>
            <w:r w:rsidRPr="00CC7E6B">
              <w:rPr>
                <w:rFonts w:ascii="GHEA Grapalat" w:hAnsi="GHEA Grapalat"/>
                <w:sz w:val="20"/>
                <w:szCs w:val="20"/>
              </w:rPr>
              <w:t>ի միջոցներ</w:t>
            </w:r>
          </w:p>
        </w:tc>
      </w:tr>
      <w:tr w:rsidR="00234BB3" w:rsidRPr="0063725D" w:rsidTr="00D6476B">
        <w:trPr>
          <w:trHeight w:val="1010"/>
        </w:trPr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2.2  Սոցիալական սպասարկման համակարգ</w:t>
            </w:r>
            <w:r w:rsidRPr="00CC7E6B">
              <w:rPr>
                <w:rFonts w:ascii="GHEA Grapalat" w:hAnsi="GHEA Grapalat"/>
                <w:sz w:val="20"/>
                <w:szCs w:val="20"/>
              </w:rPr>
              <w:t>ում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  իրականացվող ծրագրեր</w:t>
            </w:r>
            <w:r w:rsidRPr="00CC7E6B">
              <w:rPr>
                <w:rFonts w:ascii="GHEA Grapalat" w:hAnsi="GHEA Grapalat"/>
                <w:sz w:val="20"/>
                <w:szCs w:val="20"/>
              </w:rPr>
              <w:t>ի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կառավարման բարելավում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Կարիքավոր ընտանիների բազայի հստակեցում՝ հաշվառված կարիքավոր ընտանիքների  թիվը՝` </w:t>
            </w:r>
            <w:r w:rsidRPr="00CC7E6B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9253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Սոցիալական ծառայությունների հաշվետություններ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և սոց.ապահովության վարչության  սոցիալական ապահովության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Խոցելի խմբերի վերաբերյալ տվյալների բազայի առկայության</w:t>
            </w:r>
          </w:p>
        </w:tc>
      </w:tr>
      <w:tr w:rsidR="00234BB3" w:rsidRPr="00CC7E6B" w:rsidTr="00D6476B"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2.3 Մուրացիկ և թափառաշրջիկ երեխաների հիմնախնդրի լուծմանն ուղղված աշխատանքներ</w:t>
            </w:r>
          </w:p>
        </w:tc>
        <w:tc>
          <w:tcPr>
            <w:tcW w:w="3470" w:type="dxa"/>
            <w:shd w:val="clear" w:color="auto" w:fill="auto"/>
          </w:tcPr>
          <w:p w:rsidR="00234BB3" w:rsidRPr="00E530E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Անչափահաս մուրացիկների և թափառաշրջիկ երեխաների կանխարգելում</w:t>
            </w:r>
            <w:r w:rsidRPr="00E530EB">
              <w:rPr>
                <w:rFonts w:ascii="GHEA Grapalat" w:hAnsi="GHEA Grapalat"/>
                <w:sz w:val="20"/>
                <w:szCs w:val="20"/>
                <w:lang w:val="hy-AM"/>
              </w:rPr>
              <w:t>, մուրացիկ և թափառաշրջիկ երեխաների թիվ՝  - 0  / թիվը կազմել է 0 վերջին 5  տարիների ընթացքում/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Ընտանիքի, կանանց և երեխաների իրավունքների պաշտպանության բաժի շտեմարան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Ընտանիքի, կանանց և երեխաների իրավունքների պաշտպանության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Պետական և ոչ պետական կազմակերպությունների միջև համագործակցության բարձր աստիճան</w:t>
            </w:r>
          </w:p>
        </w:tc>
      </w:tr>
      <w:tr w:rsidR="00234BB3" w:rsidRPr="00CC7E6B" w:rsidTr="00D6476B"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>2.4 Կյանքի դժվարին իրավիճակում հայտնված երեխաների և նրանց ընտանիքների կարիքների գնահատում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>Կյանքի դժվարին իրավիճակում հայտնված երեխաների սոցիալ-հոգեբանական վերականգնում</w:t>
            </w:r>
            <w:r>
              <w:rPr>
                <w:rFonts w:ascii="GHEA Grapalat" w:hAnsi="GHEA Grapalat"/>
                <w:sz w:val="20"/>
                <w:szCs w:val="20"/>
              </w:rPr>
              <w:t xml:space="preserve"> ստացածների թիվը 52, 2017թթ. կազմել է 40, կամ աճը կազմում է 130%</w:t>
            </w:r>
          </w:p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Ընտանիքի, կանանց և երեխաների իրավունքների պաշտպանության բաժի</w:t>
            </w:r>
            <w:r w:rsidRPr="00CC7E6B">
              <w:rPr>
                <w:rFonts w:ascii="GHEA Grapalat" w:hAnsi="GHEA Grapalat"/>
                <w:sz w:val="20"/>
                <w:szCs w:val="20"/>
              </w:rPr>
              <w:t xml:space="preserve"> շտեմարան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Ընտանիքի, կանանց և երեխաների իրավունքների պաշտպանության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Պետական և ոչ պետական կազմակերպությունների միջև համագործակցության բարձր աստիճան</w:t>
            </w:r>
          </w:p>
        </w:tc>
      </w:tr>
      <w:tr w:rsidR="00234BB3" w:rsidRPr="00CC7E6B" w:rsidTr="00D6476B">
        <w:tc>
          <w:tcPr>
            <w:tcW w:w="14978" w:type="dxa"/>
            <w:gridSpan w:val="8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CC7E6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Ծրագիր 3.Մարզում սոցիալական ծրագրերի վերաբերյալ բնակչության իրազեկման բարձրացում</w:t>
            </w:r>
          </w:p>
        </w:tc>
      </w:tr>
      <w:tr w:rsidR="00234BB3" w:rsidRPr="00CC7E6B" w:rsidTr="00D6476B">
        <w:tc>
          <w:tcPr>
            <w:tcW w:w="2956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</w:rPr>
              <w:t xml:space="preserve">3.1 </w:t>
            </w: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Սոցիալական ծառայություններ մատուցող կազմակերպությունների մասնագետների շարունակական վերապատրաստում հմտությունների զարգացում /դասընթացներ, և այլն/</w:t>
            </w:r>
          </w:p>
        </w:tc>
        <w:tc>
          <w:tcPr>
            <w:tcW w:w="3470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Դասընթացներին մասնակիցների թիվը` 45, 2017թ-ին՝   31</w:t>
            </w:r>
          </w:p>
        </w:tc>
        <w:tc>
          <w:tcPr>
            <w:tcW w:w="243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ՀՀ  պետական  բյուջեի    և  միջազգային  կազմակերպությունների  հաղորդումներ  </w:t>
            </w:r>
          </w:p>
        </w:tc>
        <w:tc>
          <w:tcPr>
            <w:tcW w:w="2421" w:type="dxa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ind w:firstLine="13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և սոց.ապահովության վարչության  սոցիալական ապահովության բաժին</w:t>
            </w:r>
          </w:p>
        </w:tc>
        <w:tc>
          <w:tcPr>
            <w:tcW w:w="1107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</w:rPr>
              <w:t>2018թ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234BB3" w:rsidRPr="00CC7E6B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E6B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ՀՀ  պետական  բյուջեի  կողմից  և  միջազգային  կազմակերպությունների  կողմից  իրականացվող  ծրագրեր:</w:t>
            </w:r>
          </w:p>
        </w:tc>
      </w:tr>
    </w:tbl>
    <w:p w:rsidR="00234BB3" w:rsidRPr="00ED64A0" w:rsidRDefault="00234BB3" w:rsidP="00234BB3">
      <w:pPr>
        <w:pStyle w:val="CharChar"/>
        <w:spacing w:line="240" w:lineRule="auto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lastRenderedPageBreak/>
        <w:t xml:space="preserve">VIII. </w:t>
      </w:r>
      <w:r w:rsidRPr="00AF615B">
        <w:rPr>
          <w:rFonts w:ascii="GHEA Grapalat" w:hAnsi="GHEA Grapalat"/>
          <w:b/>
          <w:sz w:val="24"/>
          <w:szCs w:val="24"/>
          <w:lang w:val="hy-AM"/>
        </w:rPr>
        <w:t>ՄԱՐԶԱՅԻՆ ԵՎ ՀԱՄԱՅՆՔԱՅԻՆ ԵՆԹԱԿԱՌՈՒՑՎԱԾՔՆԵՐ</w:t>
      </w:r>
    </w:p>
    <w:tbl>
      <w:tblPr>
        <w:tblpPr w:leftFromText="180" w:rightFromText="180" w:vertAnchor="text" w:horzAnchor="margin" w:tblpX="-72" w:tblpY="6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8"/>
        <w:gridCol w:w="4039"/>
        <w:gridCol w:w="2847"/>
        <w:gridCol w:w="2126"/>
        <w:gridCol w:w="851"/>
        <w:gridCol w:w="2551"/>
      </w:tblGrid>
      <w:tr w:rsidR="00234BB3" w:rsidRPr="00645B74" w:rsidTr="00D6476B">
        <w:tc>
          <w:tcPr>
            <w:tcW w:w="2578" w:type="dxa"/>
            <w:shd w:val="clear" w:color="auto" w:fill="D9D9D9"/>
            <w:vAlign w:val="center"/>
          </w:tcPr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4039" w:type="dxa"/>
            <w:shd w:val="clear" w:color="auto" w:fill="D9D9D9"/>
            <w:vAlign w:val="center"/>
          </w:tcPr>
          <w:p w:rsidR="00234BB3" w:rsidRPr="00645B74" w:rsidRDefault="00234BB3" w:rsidP="00D6476B">
            <w:pPr>
              <w:spacing w:after="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847" w:type="dxa"/>
            <w:shd w:val="clear" w:color="auto" w:fill="D9D9D9"/>
            <w:vAlign w:val="center"/>
          </w:tcPr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>Ժամ</w:t>
            </w: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>կետ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>Ռիսկեր/Նախադրյալ</w:t>
            </w: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>ներ</w:t>
            </w:r>
          </w:p>
        </w:tc>
      </w:tr>
      <w:tr w:rsidR="00234BB3" w:rsidRPr="00645B74" w:rsidTr="00D6476B">
        <w:trPr>
          <w:trHeight w:val="1752"/>
        </w:trPr>
        <w:tc>
          <w:tcPr>
            <w:tcW w:w="2578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0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Ոլորտային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նպատակ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</w:p>
          <w:p w:rsidR="00234BB3" w:rsidRPr="00645B74" w:rsidRDefault="00234BB3" w:rsidP="00D6476B">
            <w:pPr>
              <w:spacing w:after="0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Արարատի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մարզի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ճանապարհային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ցանցի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բարելավում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34BB3" w:rsidRPr="00645B74" w:rsidRDefault="00234BB3" w:rsidP="00D6476B">
            <w:pPr>
              <w:pStyle w:val="ListParagraph"/>
              <w:numPr>
                <w:ilvl w:val="0"/>
                <w:numId w:val="17"/>
              </w:numPr>
              <w:spacing w:after="200" w:line="276" w:lineRule="auto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2847" w:type="dxa"/>
            <w:shd w:val="clear" w:color="auto" w:fill="auto"/>
            <w:vAlign w:val="center"/>
          </w:tcPr>
          <w:p w:rsidR="00234BB3" w:rsidRPr="00645B74" w:rsidRDefault="00234BB3" w:rsidP="00D6476B">
            <w:pPr>
              <w:pStyle w:val="ListParagraph"/>
              <w:numPr>
                <w:ilvl w:val="0"/>
                <w:numId w:val="17"/>
              </w:numPr>
              <w:spacing w:after="120" w:line="276" w:lineRule="auto"/>
              <w:ind w:left="132" w:hanging="138"/>
              <w:contextualSpacing/>
              <w:jc w:val="both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234BB3" w:rsidRPr="00645B74" w:rsidTr="00D6476B">
        <w:trPr>
          <w:trHeight w:val="699"/>
        </w:trPr>
        <w:tc>
          <w:tcPr>
            <w:tcW w:w="2578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0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Ծրագիր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1</w:t>
            </w:r>
          </w:p>
          <w:p w:rsidR="00234BB3" w:rsidRPr="00645B74" w:rsidRDefault="00234BB3" w:rsidP="00D6476B">
            <w:pPr>
              <w:spacing w:after="0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Կենսական նշանակության  ճանապարհի բարելավման ծրագիր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34BB3" w:rsidRPr="00645B74" w:rsidRDefault="00234BB3" w:rsidP="00D6476B">
            <w:pPr>
              <w:pStyle w:val="ListParagraph"/>
              <w:numPr>
                <w:ilvl w:val="0"/>
                <w:numId w:val="17"/>
              </w:numPr>
              <w:spacing w:after="200" w:line="276" w:lineRule="auto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645B74">
              <w:rPr>
                <w:rFonts w:ascii="GHEA Grapalat" w:hAnsi="GHEA Grapalat"/>
                <w:sz w:val="20"/>
                <w:szCs w:val="20"/>
                <w:lang w:eastAsia="ru-RU"/>
              </w:rPr>
              <w:t>Ա/Ճ  Հ8-Տ-2-16 –Հովտաշեն Հ-12 կմ0+000-կմ 2+120 ճանապարհային հատվածի վերանորոգում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>:  Շահառուների թիվը՝ 3346 / 2 համայնք/</w:t>
            </w:r>
            <w:r w:rsidRPr="00645B74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</w:p>
          <w:p w:rsidR="00234BB3" w:rsidRPr="00645B74" w:rsidRDefault="00234BB3" w:rsidP="00D6476B">
            <w:pPr>
              <w:pStyle w:val="ListParagraph"/>
              <w:numPr>
                <w:ilvl w:val="0"/>
                <w:numId w:val="17"/>
              </w:numPr>
              <w:spacing w:after="200" w:line="276" w:lineRule="auto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645B74">
              <w:rPr>
                <w:rFonts w:ascii="GHEA Grapalat" w:hAnsi="GHEA Grapalat"/>
                <w:sz w:val="20"/>
                <w:szCs w:val="20"/>
                <w:lang w:val="hy-AM" w:eastAsia="ru-RU"/>
              </w:rPr>
              <w:t>Ա/Ճ   Արևշատ –Աբովյան կմ 0+000- կմ 1+543    ճանապարհային հատվածի վերանորոգում</w:t>
            </w:r>
            <w:r w:rsidRPr="00F61664">
              <w:rPr>
                <w:rFonts w:ascii="GHEA Grapalat" w:hAnsi="GHEA Grapalat"/>
                <w:sz w:val="20"/>
                <w:szCs w:val="20"/>
                <w:lang w:val="hy-AM" w:eastAsia="ru-RU"/>
              </w:rPr>
              <w:t>:   Շահառուների թիվը՝ 3962 / 2 համայնք/</w:t>
            </w:r>
          </w:p>
          <w:p w:rsidR="00234BB3" w:rsidRPr="00424D5D" w:rsidRDefault="00234BB3" w:rsidP="00D6476B">
            <w:pPr>
              <w:pStyle w:val="ListParagraph"/>
              <w:numPr>
                <w:ilvl w:val="0"/>
                <w:numId w:val="17"/>
              </w:numPr>
              <w:spacing w:after="200" w:line="276" w:lineRule="auto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645B74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Ա/Ճ  -Տ-2-20  Դիտակ  –Ջրաշեն կմ0+000-կմ 2+116  ճանապարհային 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>հատվածի վերանորոգում,</w:t>
            </w:r>
            <w:r w:rsidRPr="00F61664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Շահառուների թիվը՝ 2501 / 2 համայնք/</w:t>
            </w:r>
          </w:p>
          <w:p w:rsidR="00234BB3" w:rsidRPr="00E03926" w:rsidRDefault="00234BB3" w:rsidP="00D6476B">
            <w:pPr>
              <w:pStyle w:val="ListParagraph"/>
              <w:numPr>
                <w:ilvl w:val="0"/>
                <w:numId w:val="17"/>
              </w:numPr>
              <w:spacing w:after="200" w:line="276" w:lineRule="auto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24D5D">
              <w:rPr>
                <w:rFonts w:ascii="GHEA Grapalat" w:hAnsi="GHEA Grapalat"/>
                <w:sz w:val="20"/>
                <w:szCs w:val="20"/>
                <w:lang w:val="hy-AM" w:eastAsia="ru-RU"/>
              </w:rPr>
              <w:t>Ընդհանուր օգտագործման ավտոմոբիլային տրանսպորտով չսպասարկվող բնակավայրերի թիվը՝ կպահպանվի ՝ ընդամենը 2 համայնք</w:t>
            </w:r>
            <w:r w:rsidRPr="00E03926">
              <w:rPr>
                <w:rFonts w:ascii="GHEA Grapalat" w:hAnsi="GHEA Grapalat"/>
                <w:sz w:val="20"/>
                <w:szCs w:val="20"/>
                <w:lang w:val="hy-AM" w:eastAsia="ru-RU"/>
              </w:rPr>
              <w:t>,,</w:t>
            </w:r>
          </w:p>
          <w:p w:rsidR="00234BB3" w:rsidRPr="00E03926" w:rsidRDefault="00234BB3" w:rsidP="00D6476B">
            <w:pPr>
              <w:pStyle w:val="ListParagraph"/>
              <w:numPr>
                <w:ilvl w:val="0"/>
                <w:numId w:val="17"/>
              </w:numPr>
              <w:spacing w:after="200" w:line="276" w:lineRule="auto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E03926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Մարզի բնակավայրերի թիվը՝ որոնք ասֆալտապատ ճանապարհով </w:t>
            </w:r>
            <w:r w:rsidRPr="00E03926">
              <w:rPr>
                <w:rFonts w:ascii="GHEA Grapalat" w:hAnsi="GHEA Grapalat"/>
                <w:sz w:val="20"/>
                <w:szCs w:val="20"/>
                <w:lang w:val="hy-AM" w:eastAsia="ru-RU"/>
              </w:rPr>
              <w:lastRenderedPageBreak/>
              <w:t>կապված չեն հիմնական մայրուղուն (չունեն բարվոք ճանապարհ դեպի շուկաներ)</w:t>
            </w:r>
            <w:r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</w:t>
            </w:r>
            <w:r w:rsidRPr="00E03926">
              <w:rPr>
                <w:rFonts w:ascii="GHEA Grapalat" w:hAnsi="GHEA Grapalat"/>
                <w:sz w:val="20"/>
                <w:szCs w:val="20"/>
                <w:lang w:val="hy-AM" w:eastAsia="ru-RU"/>
              </w:rPr>
              <w:t>կպակասի  5-ով,  նրանց թիվը 2018թ.  կկազմի 13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>:</w:t>
            </w:r>
            <w:r w:rsidRPr="00E03926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:  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234BB3" w:rsidRPr="00645B74" w:rsidRDefault="00234BB3" w:rsidP="00D6476B">
            <w:pPr>
              <w:pStyle w:val="ListParagraph"/>
              <w:numPr>
                <w:ilvl w:val="0"/>
                <w:numId w:val="17"/>
              </w:numPr>
              <w:spacing w:after="120" w:line="276" w:lineRule="auto"/>
              <w:ind w:left="132" w:hanging="138"/>
              <w:contextualSpacing/>
              <w:jc w:val="both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  <w:lastRenderedPageBreak/>
              <w:t xml:space="preserve">ՀՀ Տրանսպորտի,կապի և տեղեկատվական տեխնոլոգիների նախարարության </w:t>
            </w:r>
          </w:p>
          <w:p w:rsidR="00234BB3" w:rsidRPr="00645B74" w:rsidRDefault="00234BB3" w:rsidP="00D6476B">
            <w:pPr>
              <w:pStyle w:val="ListParagraph"/>
              <w:spacing w:after="120"/>
              <w:ind w:left="132"/>
              <w:jc w:val="both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  <w:t xml:space="preserve">,,Տրանսպորտային ծրագրերի  իրականացման կազմակերպություն,, ՊՈԱԿ տարեկան ծրագրի հաղորդագրություն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>Քաղաքաշինության վարչություն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  201</w:t>
            </w: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8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>թ.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sz w:val="20"/>
                <w:szCs w:val="20"/>
              </w:rPr>
              <w:t xml:space="preserve">ՀՀ պետական բյուջե երկարաժամկետ վարկային կազմակերպությունների հետ համագործակցություն </w:t>
            </w: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</w:tc>
      </w:tr>
      <w:tr w:rsidR="00234BB3" w:rsidRPr="00645B74" w:rsidTr="00D6476B">
        <w:trPr>
          <w:trHeight w:val="1550"/>
        </w:trPr>
        <w:tc>
          <w:tcPr>
            <w:tcW w:w="2578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lastRenderedPageBreak/>
              <w:t>Ծրագիր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2 </w:t>
            </w:r>
          </w:p>
          <w:p w:rsidR="00234BB3" w:rsidRPr="00645B74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Մարզի ավտոճանապարհների պահպանություն և շահագործում </w:t>
            </w:r>
          </w:p>
          <w:p w:rsidR="00234BB3" w:rsidRPr="00645B74" w:rsidRDefault="00234BB3" w:rsidP="00D6476B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sz w:val="20"/>
                <w:szCs w:val="20"/>
              </w:rPr>
              <w:t xml:space="preserve">   Միջոցառումներ</w:t>
            </w:r>
          </w:p>
          <w:p w:rsidR="00234BB3" w:rsidRPr="00645B74" w:rsidRDefault="00234BB3" w:rsidP="00D6476B">
            <w:pPr>
              <w:pStyle w:val="ListParagraph"/>
              <w:numPr>
                <w:ilvl w:val="0"/>
                <w:numId w:val="19"/>
              </w:numPr>
              <w:ind w:left="0" w:firstLine="360"/>
              <w:contextualSpacing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645B74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Միջպետական</w:t>
            </w:r>
            <w:r w:rsidRPr="00645B74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և հանրապետական նշանակության ավտոճանապարհներ  </w:t>
            </w:r>
          </w:p>
          <w:p w:rsidR="00234BB3" w:rsidRPr="00645B74" w:rsidRDefault="00234BB3" w:rsidP="00D6476B">
            <w:pPr>
              <w:pStyle w:val="ListParagraph"/>
              <w:numPr>
                <w:ilvl w:val="0"/>
                <w:numId w:val="19"/>
              </w:numPr>
              <w:spacing w:after="120" w:line="276" w:lineRule="auto"/>
              <w:ind w:left="0" w:firstLine="360"/>
              <w:contextualSpacing/>
              <w:rPr>
                <w:rFonts w:ascii="GHEA Grapalat" w:hAnsi="GHEA Grapalat"/>
                <w:iCs/>
                <w:sz w:val="20"/>
                <w:szCs w:val="20"/>
                <w:lang w:eastAsia="ru-RU"/>
              </w:rPr>
            </w:pPr>
            <w:r w:rsidRPr="00645B74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մարզային  նշանակության ավտոճանապարհների    ձմեռային պահպանում ,ընթացիկ պահպանում և շահագործում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34BB3" w:rsidRPr="00645B74" w:rsidRDefault="00234BB3" w:rsidP="00D6476B">
            <w:pPr>
              <w:pStyle w:val="ListParagraph"/>
              <w:numPr>
                <w:ilvl w:val="0"/>
                <w:numId w:val="17"/>
              </w:numPr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645B74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Միջպետական և հանրապետական նշանակության ավտոճանապարհներ-255.1կմ  </w:t>
            </w:r>
          </w:p>
          <w:p w:rsidR="00234BB3" w:rsidRDefault="00234BB3" w:rsidP="00D6476B">
            <w:pPr>
              <w:spacing w:after="0" w:line="240" w:lineRule="auto"/>
              <w:ind w:left="-12"/>
              <w:rPr>
                <w:rFonts w:ascii="GHEA Grapalat" w:hAnsi="GHEA Grapalat"/>
                <w:sz w:val="20"/>
                <w:szCs w:val="20"/>
              </w:rPr>
            </w:pPr>
            <w:r w:rsidRPr="00645B74">
              <w:rPr>
                <w:rFonts w:ascii="GHEA Grapalat" w:hAnsi="GHEA Grapalat"/>
                <w:sz w:val="20"/>
                <w:szCs w:val="20"/>
              </w:rPr>
              <w:t xml:space="preserve">       - մարզային  նշանակության ավտոճանապարհներ</w:t>
            </w:r>
            <w:r>
              <w:rPr>
                <w:rFonts w:ascii="GHEA Grapalat" w:hAnsi="GHEA Grapalat"/>
                <w:sz w:val="20"/>
                <w:szCs w:val="20"/>
              </w:rPr>
              <w:t xml:space="preserve">ը՝ </w:t>
            </w:r>
            <w:r w:rsidRPr="00645B74">
              <w:rPr>
                <w:rFonts w:ascii="GHEA Grapalat" w:hAnsi="GHEA Grapalat"/>
                <w:sz w:val="20"/>
                <w:szCs w:val="20"/>
              </w:rPr>
              <w:t xml:space="preserve"> -194.4կմ</w:t>
            </w:r>
            <w:r>
              <w:rPr>
                <w:rFonts w:ascii="GHEA Grapalat" w:hAnsi="GHEA Grapalat"/>
                <w:sz w:val="20"/>
                <w:szCs w:val="20"/>
              </w:rPr>
              <w:t>,,</w:t>
            </w:r>
          </w:p>
          <w:p w:rsidR="00234BB3" w:rsidRPr="00645B74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- ը</w:t>
            </w:r>
            <w:r w:rsidRPr="00A76A83">
              <w:rPr>
                <w:rFonts w:ascii="GHEA Grapalat" w:hAnsi="GHEA Grapalat"/>
                <w:sz w:val="20"/>
                <w:szCs w:val="20"/>
              </w:rPr>
              <w:t>նդհանուր օգտագործման ավտոմոբիլային տրանսպորտով համայնքի բնակավայրերից համայնքի կենտրոն անցնելու միջին արագությունը</w:t>
            </w:r>
            <w:r>
              <w:rPr>
                <w:rFonts w:ascii="GHEA Grapalat" w:hAnsi="GHEA Grapalat"/>
                <w:sz w:val="20"/>
                <w:szCs w:val="20"/>
              </w:rPr>
              <w:t>՝  50 կմ:</w:t>
            </w:r>
          </w:p>
        </w:tc>
        <w:tc>
          <w:tcPr>
            <w:tcW w:w="2847" w:type="dxa"/>
            <w:shd w:val="clear" w:color="auto" w:fill="auto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ՀՀ  պետական բյուջե </w:t>
            </w: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ՀՀ Տրանսպորտի,կապի և տեղեկատվական տեխնոլոգիաների նախարարության հաղորդում </w:t>
            </w: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Cs/>
                <w:sz w:val="20"/>
                <w:szCs w:val="20"/>
              </w:rPr>
              <w:t>Քաղաքաշինության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վարչություն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2018թ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  2018թ  ՀՀ  պետական բյուջեի  հատկացումներ   </w:t>
            </w:r>
          </w:p>
        </w:tc>
      </w:tr>
      <w:tr w:rsidR="00234BB3" w:rsidRPr="00645B74" w:rsidTr="00D6476B">
        <w:trPr>
          <w:trHeight w:val="274"/>
        </w:trPr>
        <w:tc>
          <w:tcPr>
            <w:tcW w:w="2578" w:type="dxa"/>
            <w:shd w:val="clear" w:color="auto" w:fill="auto"/>
            <w:vAlign w:val="center"/>
          </w:tcPr>
          <w:p w:rsidR="00234BB3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Ծրագիր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3</w:t>
            </w:r>
          </w:p>
          <w:p w:rsidR="00234BB3" w:rsidRPr="008F31C9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 Արարատի մարզի Արալեզ և Այգավան  համայնքների ճանապարհների  ասֆալտապատման  և կառուցման  ծրագիր  /Կապիտալ սուբվենցիաներ համայնքներին</w:t>
            </w:r>
            <w:r w:rsidRPr="008F31C9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/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34BB3" w:rsidRPr="00234BB3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Արարատի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Արալեզ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համայնքի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փողոցների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ասֆալտապատմանն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աջակցելու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սուբվենցիայի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Արարատի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Արալեզ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համայնքին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– 43.0 </w:t>
            </w:r>
            <w:r>
              <w:rPr>
                <w:rFonts w:ascii="GHEA Grapalat" w:hAnsi="GHEA Grapalat" w:cs="Sylfaen"/>
                <w:sz w:val="20"/>
                <w:szCs w:val="20"/>
              </w:rPr>
              <w:t>մլն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դրամ</w:t>
            </w:r>
            <w:r w:rsidRPr="00234BB3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</w:p>
          <w:p w:rsidR="00234BB3" w:rsidRPr="00234BB3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Արարատի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Այգավան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Sylfaen"/>
                <w:sz w:val="20"/>
                <w:szCs w:val="20"/>
              </w:rPr>
              <w:t>Եղեգնավան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ճանապարհի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կառուցմանն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աջակցելու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սուբվենցիայի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Արարատի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Այգավան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համայնքին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– 50.0 </w:t>
            </w:r>
            <w:r>
              <w:rPr>
                <w:rFonts w:ascii="GHEA Grapalat" w:hAnsi="GHEA Grapalat" w:cs="Sylfaen"/>
                <w:sz w:val="20"/>
                <w:szCs w:val="20"/>
              </w:rPr>
              <w:t>մլն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դրամ</w:t>
            </w:r>
            <w:r w:rsidRPr="00234BB3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2847" w:type="dxa"/>
            <w:shd w:val="clear" w:color="auto" w:fill="auto"/>
          </w:tcPr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ՀՀ  պետական բյուջեի հրապարակումներ</w:t>
            </w: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Cs/>
                <w:sz w:val="20"/>
                <w:szCs w:val="20"/>
              </w:rPr>
              <w:t>Քաղաքաշինության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վարչություն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2018թ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Arial Armenian"/>
                <w:iCs/>
                <w:sz w:val="20"/>
                <w:szCs w:val="20"/>
              </w:rPr>
              <w:t>ՀՀ  պետական բյուջեի  հատկացումներ</w:t>
            </w:r>
          </w:p>
        </w:tc>
      </w:tr>
      <w:tr w:rsidR="00234BB3" w:rsidRPr="00645B74" w:rsidTr="00D6476B">
        <w:trPr>
          <w:trHeight w:val="1550"/>
        </w:trPr>
        <w:tc>
          <w:tcPr>
            <w:tcW w:w="2578" w:type="dxa"/>
            <w:shd w:val="clear" w:color="auto" w:fill="auto"/>
            <w:vAlign w:val="center"/>
          </w:tcPr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  <w:lang w:val="ru-RU"/>
              </w:rPr>
              <w:lastRenderedPageBreak/>
              <w:t>Ծրագիր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4</w:t>
            </w: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Մարզի բոլոր հ</w:t>
            </w:r>
            <w:r w:rsidRPr="00C1323F">
              <w:rPr>
                <w:rFonts w:ascii="GHEA Grapalat" w:hAnsi="GHEA Grapalat"/>
                <w:sz w:val="20"/>
                <w:szCs w:val="20"/>
                <w:lang w:val="hy-AM"/>
              </w:rPr>
              <w:t>ամայնք</w:t>
            </w:r>
            <w:r>
              <w:rPr>
                <w:rFonts w:ascii="GHEA Grapalat" w:hAnsi="GHEA Grapalat"/>
                <w:sz w:val="20"/>
                <w:szCs w:val="20"/>
              </w:rPr>
              <w:t xml:space="preserve">ների  կողմից ճանապարհաշինության զարգացմանը ուղված ծրագրեր  </w:t>
            </w:r>
          </w:p>
          <w:p w:rsidR="00234BB3" w:rsidRPr="008F31C9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/Համայնք</w:t>
            </w:r>
            <w:r w:rsidRPr="00C1323F">
              <w:rPr>
                <w:rFonts w:ascii="GHEA Grapalat" w:hAnsi="GHEA Grapalat"/>
                <w:sz w:val="20"/>
                <w:szCs w:val="20"/>
                <w:lang w:val="hy-AM"/>
              </w:rPr>
              <w:t>ային բյուջեների կողմից իրականացվող ներդրումներ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34BB3" w:rsidRDefault="00234BB3" w:rsidP="00D6476B">
            <w:pPr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Համայնքային նշանակության ավտոճանապարհների նորոգում </w:t>
            </w:r>
          </w:p>
        </w:tc>
        <w:tc>
          <w:tcPr>
            <w:tcW w:w="2847" w:type="dxa"/>
            <w:shd w:val="clear" w:color="auto" w:fill="auto"/>
          </w:tcPr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Համայնքային բյուջեների վերաբերյալ տեղեկատվություն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Cs/>
                <w:sz w:val="20"/>
                <w:szCs w:val="20"/>
              </w:rPr>
              <w:t>Քաղաքաշինության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վարչություն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2018թ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 ՀՀ  </w:t>
            </w:r>
            <w:r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Արարատի մարզի համայնքների </w:t>
            </w:r>
            <w:r w:rsidRPr="00645B74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բյուջե</w:t>
            </w:r>
            <w:r>
              <w:rPr>
                <w:rFonts w:ascii="GHEA Grapalat" w:hAnsi="GHEA Grapalat" w:cs="Arial Armenian"/>
                <w:iCs/>
                <w:sz w:val="20"/>
                <w:szCs w:val="20"/>
              </w:rPr>
              <w:t>ներ</w:t>
            </w:r>
            <w:r w:rsidRPr="00645B74">
              <w:rPr>
                <w:rFonts w:ascii="GHEA Grapalat" w:hAnsi="GHEA Grapalat" w:cs="Arial Armenian"/>
                <w:iCs/>
                <w:sz w:val="20"/>
                <w:szCs w:val="20"/>
              </w:rPr>
              <w:t>ի</w:t>
            </w:r>
            <w:r>
              <w:rPr>
                <w:rFonts w:ascii="GHEA Grapalat" w:hAnsi="GHEA Grapalat" w:cs="Arial Armenian"/>
                <w:iCs/>
                <w:sz w:val="20"/>
                <w:szCs w:val="20"/>
              </w:rPr>
              <w:t>ց</w:t>
            </w:r>
            <w:r w:rsidRPr="00645B74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 հատկացումներ</w:t>
            </w:r>
          </w:p>
        </w:tc>
      </w:tr>
      <w:tr w:rsidR="00234BB3" w:rsidRPr="00645B74" w:rsidTr="00D6476B">
        <w:trPr>
          <w:trHeight w:val="1550"/>
        </w:trPr>
        <w:tc>
          <w:tcPr>
            <w:tcW w:w="2578" w:type="dxa"/>
            <w:shd w:val="clear" w:color="auto" w:fill="auto"/>
            <w:vAlign w:val="center"/>
          </w:tcPr>
          <w:p w:rsidR="00234BB3" w:rsidRPr="00CD5ABB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</w:rPr>
            </w:pPr>
            <w:r w:rsidRPr="00CD5ABB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Ծրագիր</w:t>
            </w:r>
            <w:r w:rsidRPr="00CD5ABB">
              <w:rPr>
                <w:rFonts w:ascii="GHEA Grapalat" w:hAnsi="GHEA Grapalat"/>
                <w:iCs/>
                <w:sz w:val="20"/>
                <w:szCs w:val="20"/>
              </w:rPr>
              <w:t xml:space="preserve">  4</w:t>
            </w:r>
          </w:p>
          <w:p w:rsidR="00234BB3" w:rsidRPr="00CD5ABB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</w:rPr>
            </w:pPr>
            <w:r w:rsidRPr="00CD5ABB">
              <w:rPr>
                <w:rFonts w:ascii="GHEA Grapalat" w:hAnsi="GHEA Grapalat"/>
                <w:iCs/>
                <w:sz w:val="20"/>
                <w:szCs w:val="20"/>
              </w:rPr>
              <w:t>Պետական նշանակության ավտոճանապարհների հիմնանորոգում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34BB3" w:rsidRPr="00CD5ABB" w:rsidRDefault="00234BB3" w:rsidP="00D6476B">
            <w:pPr>
              <w:spacing w:after="120"/>
              <w:rPr>
                <w:rFonts w:ascii="GHEA Grapalat" w:hAnsi="GHEA Grapalat" w:cs="Sylfaen"/>
                <w:sz w:val="20"/>
                <w:szCs w:val="20"/>
              </w:rPr>
            </w:pPr>
            <w:r w:rsidRPr="00CD5ABB">
              <w:rPr>
                <w:rFonts w:ascii="GHEA Grapalat" w:hAnsi="GHEA Grapalat" w:cs="Sylfaen"/>
                <w:sz w:val="20"/>
                <w:szCs w:val="20"/>
              </w:rPr>
              <w:t>Հ-13 Վաղարշապատ-Մասիս-Մ-2 ավտոճանապարհի կմ16+000-կմ 18+000 2կմ երկարությամբ հատվածի ասֆալտապատման  նախագծահետազոտական աշխատանքներ::</w:t>
            </w:r>
          </w:p>
        </w:tc>
        <w:tc>
          <w:tcPr>
            <w:tcW w:w="2847" w:type="dxa"/>
            <w:shd w:val="clear" w:color="auto" w:fill="auto"/>
          </w:tcPr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ՀՀ  պետական բյուջեի հրապարակումներ</w:t>
            </w: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Cs/>
                <w:sz w:val="20"/>
                <w:szCs w:val="20"/>
              </w:rPr>
              <w:t>Քաղաքաշինության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վարչություն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2018թ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Arial Armenian"/>
                <w:iCs/>
                <w:sz w:val="20"/>
                <w:szCs w:val="20"/>
              </w:rPr>
              <w:t>ՀՀ  պետական բյուջեի  հատկացումներ</w:t>
            </w:r>
          </w:p>
        </w:tc>
      </w:tr>
      <w:tr w:rsidR="00234BB3" w:rsidRPr="00CD5ABB" w:rsidTr="00D6476B">
        <w:trPr>
          <w:trHeight w:val="557"/>
        </w:trPr>
        <w:tc>
          <w:tcPr>
            <w:tcW w:w="2578" w:type="dxa"/>
            <w:shd w:val="clear" w:color="auto" w:fill="auto"/>
            <w:vAlign w:val="center"/>
          </w:tcPr>
          <w:p w:rsidR="00234BB3" w:rsidRPr="00CD5ABB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</w:rPr>
            </w:pPr>
            <w:r w:rsidRPr="00CD5ABB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Ծրագիր</w:t>
            </w:r>
            <w:r w:rsidRPr="00CD5ABB">
              <w:rPr>
                <w:rFonts w:ascii="GHEA Grapalat" w:hAnsi="GHEA Grapalat"/>
                <w:iCs/>
                <w:sz w:val="20"/>
                <w:szCs w:val="20"/>
              </w:rPr>
              <w:t xml:space="preserve">  5 Տրանսպորտային օբյեկտների հիմնանորոգում</w:t>
            </w:r>
          </w:p>
          <w:p w:rsidR="00234BB3" w:rsidRPr="00CD5ABB" w:rsidRDefault="00234BB3" w:rsidP="00D6476B">
            <w:pPr>
              <w:spacing w:after="120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</w:tc>
        <w:tc>
          <w:tcPr>
            <w:tcW w:w="4039" w:type="dxa"/>
            <w:shd w:val="clear" w:color="auto" w:fill="auto"/>
            <w:vAlign w:val="center"/>
          </w:tcPr>
          <w:p w:rsidR="00234BB3" w:rsidRPr="00CD5ABB" w:rsidRDefault="00234BB3" w:rsidP="00D6476B">
            <w:pPr>
              <w:spacing w:after="120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CD5ABB">
              <w:rPr>
                <w:rFonts w:ascii="GHEA Grapalat" w:hAnsi="GHEA Grapalat" w:cs="Sylfaen"/>
                <w:sz w:val="20"/>
                <w:szCs w:val="20"/>
                <w:lang w:val="ru-RU"/>
              </w:rPr>
              <w:t>&lt;&lt;</w:t>
            </w:r>
            <w:r w:rsidRPr="00CD5ABB">
              <w:rPr>
                <w:rFonts w:ascii="GHEA Grapalat" w:hAnsi="GHEA Grapalat" w:cs="Sylfaen"/>
                <w:sz w:val="20"/>
                <w:szCs w:val="20"/>
              </w:rPr>
              <w:t>Արաքսավան</w:t>
            </w:r>
            <w:r w:rsidRPr="00CD5AB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&gt;&gt; </w:t>
            </w:r>
            <w:r w:rsidRPr="00CD5ABB">
              <w:rPr>
                <w:rFonts w:ascii="GHEA Grapalat" w:hAnsi="GHEA Grapalat" w:cs="Sylfaen"/>
                <w:sz w:val="20"/>
                <w:szCs w:val="20"/>
              </w:rPr>
              <w:t>սահմանապահ</w:t>
            </w:r>
            <w:r w:rsidRPr="00CD5AB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CD5ABB">
              <w:rPr>
                <w:rFonts w:ascii="GHEA Grapalat" w:hAnsi="GHEA Grapalat" w:cs="Sylfaen"/>
                <w:sz w:val="20"/>
                <w:szCs w:val="20"/>
              </w:rPr>
              <w:t>ուղեկալ</w:t>
            </w:r>
            <w:r w:rsidRPr="00CD5AB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CD5ABB">
              <w:rPr>
                <w:rFonts w:ascii="GHEA Grapalat" w:hAnsi="GHEA Grapalat" w:cs="Sylfaen"/>
                <w:sz w:val="20"/>
                <w:szCs w:val="20"/>
              </w:rPr>
              <w:t>տանող</w:t>
            </w:r>
            <w:r w:rsidRPr="00CD5AB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CD5ABB">
              <w:rPr>
                <w:rFonts w:ascii="GHEA Grapalat" w:hAnsi="GHEA Grapalat" w:cs="Sylfaen"/>
                <w:sz w:val="20"/>
                <w:szCs w:val="20"/>
              </w:rPr>
              <w:t>կամրջի</w:t>
            </w:r>
            <w:r w:rsidRPr="00CD5AB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CD5ABB">
              <w:rPr>
                <w:rFonts w:ascii="GHEA Grapalat" w:hAnsi="GHEA Grapalat" w:cs="Sylfaen"/>
                <w:sz w:val="20"/>
                <w:szCs w:val="20"/>
              </w:rPr>
              <w:t>հիմնանորոգման</w:t>
            </w:r>
            <w:r w:rsidRPr="00CD5AB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 </w:t>
            </w:r>
            <w:r w:rsidRPr="00CD5ABB">
              <w:rPr>
                <w:rFonts w:ascii="GHEA Grapalat" w:hAnsi="GHEA Grapalat" w:cs="Sylfaen"/>
                <w:sz w:val="20"/>
                <w:szCs w:val="20"/>
              </w:rPr>
              <w:t>նախագծահետազոտական</w:t>
            </w:r>
            <w:r w:rsidRPr="00CD5ABB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CD5ABB">
              <w:rPr>
                <w:rFonts w:ascii="GHEA Grapalat" w:hAnsi="GHEA Grapalat" w:cs="Sylfaen"/>
                <w:sz w:val="20"/>
                <w:szCs w:val="20"/>
              </w:rPr>
              <w:t>աշխատանքներ</w:t>
            </w:r>
            <w:r w:rsidRPr="00CD5ABB">
              <w:rPr>
                <w:rFonts w:ascii="GHEA Grapalat" w:hAnsi="GHEA Grapalat" w:cs="Sylfaen"/>
                <w:sz w:val="20"/>
                <w:szCs w:val="20"/>
                <w:lang w:val="ru-RU"/>
              </w:rPr>
              <w:t>:</w:t>
            </w:r>
          </w:p>
        </w:tc>
        <w:tc>
          <w:tcPr>
            <w:tcW w:w="2847" w:type="dxa"/>
            <w:shd w:val="clear" w:color="auto" w:fill="auto"/>
          </w:tcPr>
          <w:p w:rsidR="00234BB3" w:rsidRPr="001028FC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  <w:p w:rsidR="00234BB3" w:rsidRPr="001028FC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  <w:p w:rsidR="00234BB3" w:rsidRPr="001028FC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  <w:p w:rsidR="00234BB3" w:rsidRPr="001028FC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ՀՀ  պետական բյուջեի հրապարակումներ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Cs/>
                <w:sz w:val="20"/>
                <w:szCs w:val="20"/>
              </w:rPr>
              <w:t>Քաղաքաշինության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վարչություն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2018թ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Arial Armenian"/>
                <w:iCs/>
                <w:sz w:val="20"/>
                <w:szCs w:val="20"/>
              </w:rPr>
              <w:t>ՀՀ  պետական բյուջեի  հատկացումներ</w:t>
            </w:r>
          </w:p>
        </w:tc>
      </w:tr>
    </w:tbl>
    <w:p w:rsidR="00234BB3" w:rsidRPr="00CD5ABB" w:rsidRDefault="00234BB3" w:rsidP="00234BB3">
      <w:pPr>
        <w:spacing w:after="0"/>
        <w:ind w:firstLine="720"/>
        <w:jc w:val="both"/>
        <w:rPr>
          <w:rFonts w:ascii="GHEA Grapalat" w:hAnsi="GHEA Grapalat"/>
          <w:b/>
          <w:sz w:val="20"/>
          <w:szCs w:val="20"/>
          <w:lang w:val="ru-RU"/>
        </w:rPr>
      </w:pPr>
    </w:p>
    <w:p w:rsidR="00234BB3" w:rsidRPr="000F1819" w:rsidRDefault="00234BB3" w:rsidP="00234BB3">
      <w:pPr>
        <w:pStyle w:val="BodytextRChar"/>
        <w:ind w:firstLine="0"/>
        <w:jc w:val="left"/>
        <w:rPr>
          <w:rFonts w:ascii="GHEA Grapalat" w:hAnsi="GHEA Grapalat"/>
          <w:b/>
          <w:bCs/>
          <w:iCs w:val="0"/>
          <w:sz w:val="24"/>
          <w:szCs w:val="24"/>
          <w:lang w:val="en-US"/>
        </w:rPr>
      </w:pPr>
      <w:r w:rsidRPr="00CD5ABB">
        <w:rPr>
          <w:rFonts w:ascii="GHEA Grapalat" w:hAnsi="GHEA Grapalat"/>
          <w:b/>
          <w:iCs w:val="0"/>
          <w:sz w:val="24"/>
          <w:szCs w:val="24"/>
          <w:lang w:val="ru-RU"/>
        </w:rPr>
        <w:lastRenderedPageBreak/>
        <w:t xml:space="preserve"> </w:t>
      </w:r>
      <w:r w:rsidRPr="00AF615B">
        <w:rPr>
          <w:rFonts w:ascii="GHEA Grapalat" w:hAnsi="GHEA Grapalat"/>
          <w:b/>
          <w:iCs w:val="0"/>
          <w:sz w:val="24"/>
          <w:szCs w:val="24"/>
        </w:rPr>
        <w:t>ՋՐԱՄԱՏԱԿԱՐԱՐՈՒՄ</w:t>
      </w:r>
      <w:r>
        <w:rPr>
          <w:rFonts w:ascii="GHEA Grapalat" w:hAnsi="GHEA Grapalat"/>
          <w:b/>
          <w:iCs w:val="0"/>
          <w:sz w:val="24"/>
          <w:szCs w:val="24"/>
          <w:lang w:val="en-US"/>
        </w:rPr>
        <w:t>,</w:t>
      </w:r>
      <w:r w:rsidRPr="00AF615B">
        <w:rPr>
          <w:rFonts w:ascii="GHEA Grapalat" w:hAnsi="GHEA Grapalat"/>
          <w:b/>
          <w:iCs w:val="0"/>
          <w:sz w:val="24"/>
          <w:szCs w:val="24"/>
        </w:rPr>
        <w:t xml:space="preserve">  ԳԱԶԱՄԱՏԱԿԱՐԱՐՈՒՄ</w:t>
      </w:r>
      <w:r>
        <w:rPr>
          <w:rFonts w:ascii="GHEA Grapalat" w:hAnsi="GHEA Grapalat"/>
          <w:b/>
          <w:iCs w:val="0"/>
          <w:sz w:val="24"/>
          <w:szCs w:val="24"/>
          <w:lang w:val="en-US"/>
        </w:rPr>
        <w:t>, ԱՂԲԱՀԱՆՈՒԹՅՈՒՆ</w:t>
      </w:r>
    </w:p>
    <w:tbl>
      <w:tblPr>
        <w:tblpPr w:leftFromText="180" w:rightFromText="180" w:vertAnchor="text" w:horzAnchor="margin" w:tblpXSpec="center" w:tblpY="1006"/>
        <w:tblW w:w="14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2459"/>
        <w:gridCol w:w="2161"/>
        <w:gridCol w:w="2168"/>
        <w:gridCol w:w="2032"/>
        <w:gridCol w:w="2596"/>
      </w:tblGrid>
      <w:tr w:rsidR="00234BB3" w:rsidRPr="00645B74" w:rsidTr="00D6476B">
        <w:tc>
          <w:tcPr>
            <w:tcW w:w="3208" w:type="dxa"/>
            <w:vAlign w:val="center"/>
          </w:tcPr>
          <w:p w:rsidR="00234BB3" w:rsidRPr="00AF615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u w:val="single"/>
                <w:lang w:val="hy-AM"/>
              </w:rPr>
            </w:pPr>
            <w:r w:rsidRPr="00AF615B">
              <w:rPr>
                <w:rFonts w:ascii="GHEA Grapalat" w:hAnsi="GHEA Grapalat" w:cs="Sylfaen"/>
                <w:b/>
                <w:sz w:val="20"/>
                <w:szCs w:val="20"/>
                <w:u w:val="single"/>
                <w:lang w:val="hy-AM"/>
              </w:rPr>
              <w:t>Ռազմավարական  նպատակ 1</w:t>
            </w:r>
          </w:p>
          <w:p w:rsidR="00234BB3" w:rsidRPr="00AF615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AF615B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Մարզի  ջրամատակարարման  ոլորտի  բարելավում</w:t>
            </w:r>
          </w:p>
          <w:p w:rsidR="00234BB3" w:rsidRPr="00AF615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AF615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AF615B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Ծրագիր 1</w:t>
            </w:r>
          </w:p>
          <w:p w:rsidR="00234BB3" w:rsidRPr="0092587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2587B">
              <w:rPr>
                <w:rFonts w:ascii="GHEA Grapalat" w:hAnsi="GHEA Grapalat" w:cs="Sylfaen"/>
                <w:sz w:val="20"/>
                <w:szCs w:val="20"/>
                <w:lang w:val="hy-AM"/>
              </w:rPr>
              <w:t>Վեդի  քաղաքի  գործող  ջրամբարի  հիմնանորոգում</w:t>
            </w:r>
          </w:p>
        </w:tc>
        <w:tc>
          <w:tcPr>
            <w:tcW w:w="2459" w:type="dxa"/>
            <w:vAlign w:val="center"/>
          </w:tcPr>
          <w:p w:rsidR="00234BB3" w:rsidRPr="00AF615B" w:rsidRDefault="00234BB3" w:rsidP="00D6476B">
            <w:pPr>
              <w:spacing w:after="0" w:line="240" w:lineRule="auto"/>
              <w:ind w:left="720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AF615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AF615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AF615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34BB3" w:rsidRPr="0092587B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2587B">
              <w:rPr>
                <w:rFonts w:ascii="GHEA Grapalat" w:hAnsi="GHEA Grapalat" w:cs="Sylfaen"/>
                <w:sz w:val="20"/>
                <w:szCs w:val="20"/>
                <w:lang w:val="hy-AM"/>
              </w:rPr>
              <w:t>29 մլն խորանարդ մետր, տարողություն, Վեդի քաղաքի  13 հազար մարրդ ազգաբնակրություն</w:t>
            </w:r>
          </w:p>
        </w:tc>
        <w:tc>
          <w:tcPr>
            <w:tcW w:w="2161" w:type="dxa"/>
            <w:vMerge w:val="restart"/>
            <w:vAlign w:val="center"/>
          </w:tcPr>
          <w:p w:rsidR="00234BB3" w:rsidRPr="00234BB3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234BB3">
              <w:rPr>
                <w:rFonts w:ascii="GHEA Grapalat" w:hAnsi="GHEA Grapalat"/>
                <w:sz w:val="20"/>
                <w:szCs w:val="20"/>
                <w:lang w:val="hy-AM" w:eastAsia="en-US"/>
              </w:rPr>
              <w:t>«Վեոլիա Ջուր»  ՓԲԸ-ի  ծրագրերի  վերաբերյալ  տեղեկատվություն</w:t>
            </w:r>
          </w:p>
        </w:tc>
        <w:tc>
          <w:tcPr>
            <w:tcW w:w="2168" w:type="dxa"/>
            <w:vMerge w:val="restart"/>
            <w:vAlign w:val="center"/>
          </w:tcPr>
          <w:p w:rsidR="00234BB3" w:rsidRPr="00645B74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645B74">
              <w:rPr>
                <w:rFonts w:ascii="GHEA Grapalat" w:hAnsi="GHEA Grapalat"/>
                <w:i/>
                <w:sz w:val="20"/>
                <w:szCs w:val="20"/>
                <w:lang w:val="en-US"/>
              </w:rPr>
              <w:t>Քաղաքաշինության  վարչություն</w:t>
            </w:r>
          </w:p>
        </w:tc>
        <w:tc>
          <w:tcPr>
            <w:tcW w:w="2032" w:type="dxa"/>
            <w:vMerge w:val="restart"/>
            <w:vAlign w:val="center"/>
          </w:tcPr>
          <w:p w:rsidR="00234BB3" w:rsidRPr="00645B74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645B74">
              <w:rPr>
                <w:rFonts w:ascii="GHEA Grapalat" w:hAnsi="GHEA Grapalat"/>
                <w:sz w:val="20"/>
                <w:szCs w:val="20"/>
                <w:lang w:eastAsia="en-US"/>
              </w:rPr>
              <w:t>2018թ</w:t>
            </w:r>
          </w:p>
        </w:tc>
        <w:tc>
          <w:tcPr>
            <w:tcW w:w="2596" w:type="dxa"/>
            <w:vMerge w:val="restart"/>
            <w:vAlign w:val="center"/>
          </w:tcPr>
          <w:p w:rsidR="00234BB3" w:rsidRPr="00645B74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645B74">
              <w:rPr>
                <w:rFonts w:ascii="GHEA Grapalat" w:hAnsi="GHEA Grapalat"/>
                <w:i/>
                <w:sz w:val="20"/>
                <w:szCs w:val="20"/>
              </w:rPr>
              <w:t xml:space="preserve">«Վեոլիա Ջուր»  ՓԲԸ-ի  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միջոցներ</w:t>
            </w:r>
          </w:p>
        </w:tc>
      </w:tr>
      <w:tr w:rsidR="00234BB3" w:rsidRPr="0092587B" w:rsidTr="00D6476B">
        <w:tc>
          <w:tcPr>
            <w:tcW w:w="3208" w:type="dxa"/>
            <w:vAlign w:val="center"/>
          </w:tcPr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/>
                <w:sz w:val="20"/>
                <w:szCs w:val="20"/>
              </w:rPr>
              <w:t>Ծրագիր  2</w:t>
            </w:r>
          </w:p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B6246E">
              <w:rPr>
                <w:rFonts w:ascii="GHEA Grapalat" w:hAnsi="GHEA Grapalat" w:cs="Sylfaen"/>
                <w:sz w:val="20"/>
                <w:szCs w:val="20"/>
                <w:lang w:val="hy-AM"/>
              </w:rPr>
              <w:t>Նոր Ուղի  համայնքի  ջրամբարի  կառուցում:</w:t>
            </w:r>
          </w:p>
        </w:tc>
        <w:tc>
          <w:tcPr>
            <w:tcW w:w="2459" w:type="dxa"/>
            <w:vAlign w:val="center"/>
          </w:tcPr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sz w:val="20"/>
                <w:szCs w:val="20"/>
              </w:rPr>
              <w:t xml:space="preserve">Օգտվող  </w:t>
            </w:r>
            <w:r>
              <w:rPr>
                <w:rFonts w:ascii="GHEA Grapalat" w:hAnsi="GHEA Grapalat" w:cs="Sylfaen"/>
                <w:sz w:val="20"/>
                <w:szCs w:val="20"/>
              </w:rPr>
              <w:t>Նոր Ուղի համայնք  9</w:t>
            </w:r>
            <w:r w:rsidRPr="00645B74">
              <w:rPr>
                <w:rFonts w:ascii="GHEA Grapalat" w:hAnsi="GHEA Grapalat" w:cs="Sylfaen"/>
                <w:sz w:val="20"/>
                <w:szCs w:val="20"/>
              </w:rPr>
              <w:t>00 բնակչով</w:t>
            </w:r>
          </w:p>
        </w:tc>
        <w:tc>
          <w:tcPr>
            <w:tcW w:w="2161" w:type="dxa"/>
            <w:vMerge/>
            <w:vAlign w:val="center"/>
          </w:tcPr>
          <w:p w:rsidR="00234BB3" w:rsidRPr="00645B74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vMerge/>
            <w:vAlign w:val="center"/>
          </w:tcPr>
          <w:p w:rsidR="00234BB3" w:rsidRPr="0092587B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032" w:type="dxa"/>
            <w:vMerge/>
            <w:vAlign w:val="center"/>
          </w:tcPr>
          <w:p w:rsidR="00234BB3" w:rsidRPr="00645B74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596" w:type="dxa"/>
            <w:vMerge/>
            <w:vAlign w:val="center"/>
          </w:tcPr>
          <w:p w:rsidR="00234BB3" w:rsidRPr="0092587B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</w:tc>
      </w:tr>
      <w:tr w:rsidR="00234BB3" w:rsidRPr="009761D8" w:rsidTr="00D6476B">
        <w:tc>
          <w:tcPr>
            <w:tcW w:w="3208" w:type="dxa"/>
            <w:vAlign w:val="center"/>
          </w:tcPr>
          <w:p w:rsidR="00234BB3" w:rsidRPr="009761D8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/>
                <w:sz w:val="20"/>
                <w:szCs w:val="20"/>
              </w:rPr>
              <w:t>Ծրագիր</w:t>
            </w:r>
            <w:r w:rsidRPr="009761D8">
              <w:rPr>
                <w:rFonts w:ascii="GHEA Grapalat" w:hAnsi="GHEA Grapalat" w:cs="Sylfaen"/>
                <w:i/>
                <w:sz w:val="20"/>
                <w:szCs w:val="20"/>
              </w:rPr>
              <w:t xml:space="preserve"> 3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B6246E">
              <w:rPr>
                <w:rFonts w:ascii="GHEA Grapalat" w:hAnsi="GHEA Grapalat" w:cs="Sylfaen"/>
                <w:sz w:val="20"/>
                <w:szCs w:val="20"/>
              </w:rPr>
              <w:t>Գառնի-Արարատ  ջրագծի  Գինեվետ  համայնքի  հատվածում  ջրագծի  հիմնանորոգում: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9761D8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/>
                <w:sz w:val="20"/>
                <w:szCs w:val="20"/>
              </w:rPr>
              <w:t>Ծրագիր</w:t>
            </w:r>
            <w:r w:rsidRPr="009761D8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</w:rPr>
              <w:t>4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t>Գառնի – Երասխ  ջրագծի  Գետազատ  համայնքի  հատվածում  ջրատարի  միացում  և  փորձարկում:</w:t>
            </w:r>
          </w:p>
        </w:tc>
        <w:tc>
          <w:tcPr>
            <w:tcW w:w="2459" w:type="dxa"/>
            <w:vAlign w:val="center"/>
          </w:tcPr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</w:t>
            </w:r>
            <w:r w:rsidRPr="00645B74">
              <w:rPr>
                <w:rFonts w:ascii="GHEA Grapalat" w:hAnsi="GHEA Grapalat" w:cs="Sylfaen"/>
                <w:sz w:val="20"/>
                <w:szCs w:val="20"/>
              </w:rPr>
              <w:t xml:space="preserve">00գ/մ 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 Արարատի  տարածաշրջանի 27 համայնքներ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3</w:t>
            </w:r>
            <w:r w:rsidRPr="00645B74">
              <w:rPr>
                <w:rFonts w:ascii="GHEA Grapalat" w:hAnsi="GHEA Grapalat" w:cs="Sylfaen"/>
                <w:sz w:val="20"/>
                <w:szCs w:val="20"/>
              </w:rPr>
              <w:t xml:space="preserve">00գ/մ </w:t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 Արտաշատի  տարածաշրջանի 8 համայնքներ</w:t>
            </w:r>
          </w:p>
          <w:p w:rsidR="00234BB3" w:rsidRPr="00645B74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161" w:type="dxa"/>
            <w:vMerge/>
            <w:vAlign w:val="center"/>
          </w:tcPr>
          <w:p w:rsidR="00234BB3" w:rsidRPr="00645B74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vMerge/>
            <w:vAlign w:val="center"/>
          </w:tcPr>
          <w:p w:rsidR="00234BB3" w:rsidRPr="009761D8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032" w:type="dxa"/>
            <w:vMerge/>
            <w:vAlign w:val="center"/>
          </w:tcPr>
          <w:p w:rsidR="00234BB3" w:rsidRPr="00645B74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596" w:type="dxa"/>
            <w:vMerge/>
            <w:vAlign w:val="center"/>
          </w:tcPr>
          <w:p w:rsidR="00234BB3" w:rsidRPr="009761D8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</w:tc>
      </w:tr>
      <w:tr w:rsidR="00234BB3" w:rsidRPr="00B156C4" w:rsidTr="00D6476B">
        <w:tc>
          <w:tcPr>
            <w:tcW w:w="3208" w:type="dxa"/>
            <w:vAlign w:val="center"/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Cs w:val="20"/>
                <w:u w:val="single"/>
              </w:rPr>
            </w:pPr>
            <w:r w:rsidRPr="007B6E81">
              <w:rPr>
                <w:rFonts w:ascii="GHEA Grapalat" w:hAnsi="GHEA Grapalat" w:cs="Sylfaen"/>
                <w:b/>
                <w:szCs w:val="20"/>
                <w:u w:val="single"/>
              </w:rPr>
              <w:t>Ռազմավարական</w:t>
            </w:r>
            <w:r w:rsidRPr="00234BB3">
              <w:rPr>
                <w:rFonts w:ascii="GHEA Grapalat" w:hAnsi="GHEA Grapalat" w:cs="Sylfaen"/>
                <w:b/>
                <w:szCs w:val="20"/>
                <w:u w:val="single"/>
              </w:rPr>
              <w:t xml:space="preserve">  </w:t>
            </w:r>
            <w:r w:rsidRPr="007B6E81">
              <w:rPr>
                <w:rFonts w:ascii="GHEA Grapalat" w:hAnsi="GHEA Grapalat" w:cs="Sylfaen"/>
                <w:b/>
                <w:szCs w:val="20"/>
                <w:u w:val="single"/>
              </w:rPr>
              <w:t>նպատակ</w:t>
            </w:r>
            <w:r w:rsidRPr="00234BB3">
              <w:rPr>
                <w:rFonts w:ascii="GHEA Grapalat" w:hAnsi="GHEA Grapalat" w:cs="Sylfaen"/>
                <w:b/>
                <w:szCs w:val="20"/>
                <w:u w:val="single"/>
              </w:rPr>
              <w:t xml:space="preserve"> 2</w:t>
            </w:r>
          </w:p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C54AEF">
              <w:rPr>
                <w:rFonts w:ascii="GHEA Grapalat" w:hAnsi="GHEA Grapalat" w:cs="Sylfaen"/>
                <w:b/>
                <w:sz w:val="20"/>
                <w:szCs w:val="20"/>
              </w:rPr>
              <w:t>Մարզի</w:t>
            </w:r>
            <w:r w:rsidRPr="00234BB3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C54AEF">
              <w:rPr>
                <w:rFonts w:ascii="GHEA Grapalat" w:hAnsi="GHEA Grapalat" w:cs="Sylfaen"/>
                <w:b/>
                <w:sz w:val="20"/>
                <w:szCs w:val="20"/>
              </w:rPr>
              <w:t>բնակավայրերի</w:t>
            </w:r>
            <w:r w:rsidRPr="00234BB3">
              <w:rPr>
                <w:rFonts w:ascii="GHEA Grapalat" w:hAnsi="GHEA Grapalat" w:cs="Sylfaen"/>
                <w:b/>
                <w:sz w:val="20"/>
                <w:szCs w:val="20"/>
              </w:rPr>
              <w:t xml:space="preserve">  </w:t>
            </w:r>
            <w:r w:rsidRPr="00C54AEF">
              <w:rPr>
                <w:rFonts w:ascii="GHEA Grapalat" w:hAnsi="GHEA Grapalat" w:cs="Sylfaen"/>
                <w:b/>
                <w:sz w:val="20"/>
                <w:szCs w:val="20"/>
              </w:rPr>
              <w:t>գազաֆիկացման</w:t>
            </w:r>
            <w:r w:rsidRPr="00234BB3">
              <w:rPr>
                <w:rFonts w:ascii="GHEA Grapalat" w:hAnsi="GHEA Grapalat" w:cs="Sylfaen"/>
                <w:b/>
                <w:sz w:val="20"/>
                <w:szCs w:val="20"/>
              </w:rPr>
              <w:t xml:space="preserve">  </w:t>
            </w:r>
            <w:r w:rsidRPr="00C54AEF">
              <w:rPr>
                <w:rFonts w:ascii="GHEA Grapalat" w:hAnsi="GHEA Grapalat" w:cs="Sylfaen"/>
                <w:b/>
                <w:sz w:val="20"/>
                <w:szCs w:val="20"/>
              </w:rPr>
              <w:t>բարելավում</w:t>
            </w:r>
          </w:p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</w:rPr>
              <w:t>Ծրագիր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</w:rPr>
              <w:t xml:space="preserve"> 1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lastRenderedPageBreak/>
              <w:t>Այգեզարդ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</w:rPr>
              <w:t xml:space="preserve"> – </w:t>
            </w: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t>Արտաշատ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t>միջին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</w:rPr>
              <w:t xml:space="preserve">  </w:t>
            </w: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t>ճնշման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</w:rPr>
              <w:t xml:space="preserve">  </w:t>
            </w: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t>գազատարի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</w:rPr>
              <w:t xml:space="preserve">  </w:t>
            </w: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t>վերակառուցումը</w:t>
            </w:r>
            <w:r w:rsidRPr="00234BB3">
              <w:rPr>
                <w:rFonts w:ascii="GHEA Grapalat" w:hAnsi="GHEA Grapalat" w:cs="Sylfaen"/>
                <w:i/>
                <w:sz w:val="20"/>
                <w:szCs w:val="20"/>
              </w:rPr>
              <w:t xml:space="preserve">, </w:t>
            </w:r>
          </w:p>
          <w:p w:rsidR="00234BB3" w:rsidRPr="00B6246E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t>Ա</w:t>
            </w:r>
            <w:r>
              <w:rPr>
                <w:rFonts w:ascii="GHEA Grapalat" w:hAnsi="GHEA Grapalat" w:cs="Sylfaen"/>
                <w:i/>
                <w:sz w:val="20"/>
                <w:szCs w:val="20"/>
              </w:rPr>
              <w:t>րևշատ</w:t>
            </w: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t xml:space="preserve"> – Արտաշատ միջին  ճնշման  գազատարի  վերակառուցումը:</w:t>
            </w:r>
          </w:p>
          <w:p w:rsidR="00234BB3" w:rsidRPr="006549C1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234BB3" w:rsidRPr="006549C1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Անխափան  գազամատակարարումը 10  համայնքներում ապահովելու նպատակով</w:t>
            </w:r>
          </w:p>
        </w:tc>
        <w:tc>
          <w:tcPr>
            <w:tcW w:w="2161" w:type="dxa"/>
            <w:vAlign w:val="center"/>
          </w:tcPr>
          <w:p w:rsidR="00234BB3" w:rsidRPr="00234BB3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234BB3">
              <w:rPr>
                <w:rFonts w:ascii="GHEA Grapalat" w:hAnsi="GHEA Grapalat" w:cs="Sylfaen"/>
                <w:sz w:val="20"/>
                <w:szCs w:val="20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</w:rPr>
              <w:t>Գազպրոմ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Արմենիա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»  </w:t>
            </w:r>
            <w:r>
              <w:rPr>
                <w:rFonts w:ascii="GHEA Grapalat" w:hAnsi="GHEA Grapalat" w:cs="Sylfaen"/>
                <w:sz w:val="20"/>
                <w:szCs w:val="20"/>
              </w:rPr>
              <w:t>ՓԲԸ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>-</w:t>
            </w:r>
            <w:r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34BB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հաղորդումներ</w:t>
            </w:r>
          </w:p>
        </w:tc>
        <w:tc>
          <w:tcPr>
            <w:tcW w:w="2168" w:type="dxa"/>
            <w:vAlign w:val="center"/>
          </w:tcPr>
          <w:p w:rsidR="00234BB3" w:rsidRPr="007B6E81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B6E81">
              <w:rPr>
                <w:rFonts w:ascii="GHEA Grapalat" w:hAnsi="GHEA Grapalat"/>
                <w:i/>
                <w:sz w:val="20"/>
                <w:szCs w:val="20"/>
                <w:lang w:val="en-US"/>
              </w:rPr>
              <w:t>Քաղաքաշինության  վարչություն</w:t>
            </w:r>
          </w:p>
        </w:tc>
        <w:tc>
          <w:tcPr>
            <w:tcW w:w="2032" w:type="dxa"/>
            <w:vAlign w:val="center"/>
          </w:tcPr>
          <w:p w:rsidR="00234BB3" w:rsidRPr="00FE2A60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eastAsia="en-US"/>
              </w:rPr>
              <w:t>2018թ</w:t>
            </w:r>
          </w:p>
        </w:tc>
        <w:tc>
          <w:tcPr>
            <w:tcW w:w="2596" w:type="dxa"/>
            <w:vAlign w:val="center"/>
          </w:tcPr>
          <w:p w:rsidR="00234BB3" w:rsidRPr="006549C1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«Գազպրոմ Արմենիա»  ՓԲԸ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-ի  միջոցներ</w:t>
            </w:r>
          </w:p>
        </w:tc>
      </w:tr>
      <w:tr w:rsidR="00234BB3" w:rsidRPr="00B156C4" w:rsidTr="00D6476B">
        <w:tc>
          <w:tcPr>
            <w:tcW w:w="3208" w:type="dxa"/>
            <w:vAlign w:val="center"/>
          </w:tcPr>
          <w:p w:rsidR="00234BB3" w:rsidRPr="000F1819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Cs w:val="20"/>
                <w:u w:val="single"/>
              </w:rPr>
            </w:pPr>
            <w:r w:rsidRPr="007B6E81">
              <w:rPr>
                <w:rFonts w:ascii="GHEA Grapalat" w:hAnsi="GHEA Grapalat" w:cs="Sylfaen"/>
                <w:b/>
                <w:szCs w:val="20"/>
                <w:u w:val="single"/>
              </w:rPr>
              <w:lastRenderedPageBreak/>
              <w:t>Ռազմավարական</w:t>
            </w:r>
            <w:r w:rsidRPr="000F1819">
              <w:rPr>
                <w:rFonts w:ascii="GHEA Grapalat" w:hAnsi="GHEA Grapalat" w:cs="Sylfaen"/>
                <w:b/>
                <w:szCs w:val="20"/>
                <w:u w:val="single"/>
              </w:rPr>
              <w:t xml:space="preserve">  </w:t>
            </w:r>
            <w:r w:rsidRPr="007B6E81">
              <w:rPr>
                <w:rFonts w:ascii="GHEA Grapalat" w:hAnsi="GHEA Grapalat" w:cs="Sylfaen"/>
                <w:b/>
                <w:szCs w:val="20"/>
                <w:u w:val="single"/>
              </w:rPr>
              <w:t>նպատակ</w:t>
            </w:r>
            <w:r w:rsidRPr="000F1819">
              <w:rPr>
                <w:rFonts w:ascii="GHEA Grapalat" w:hAnsi="GHEA Grapalat" w:cs="Sylfaen"/>
                <w:b/>
                <w:szCs w:val="20"/>
                <w:u w:val="single"/>
              </w:rPr>
              <w:t xml:space="preserve"> </w:t>
            </w:r>
            <w:r>
              <w:rPr>
                <w:rFonts w:ascii="GHEA Grapalat" w:hAnsi="GHEA Grapalat" w:cs="Sylfaen"/>
                <w:b/>
                <w:szCs w:val="20"/>
                <w:u w:val="single"/>
              </w:rPr>
              <w:t>3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Մարզում աղբահանության ծառայությունը ժամանակակից պահանջներին    համապատասխան մակարդակով   իրականացման ապահովում</w:t>
            </w:r>
          </w:p>
          <w:p w:rsidR="00234BB3" w:rsidRPr="000F1819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234BB3" w:rsidRPr="000F1819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</w:rPr>
              <w:t>Ծրագիր</w:t>
            </w:r>
            <w:r w:rsidRPr="000F1819">
              <w:rPr>
                <w:rFonts w:ascii="GHEA Grapalat" w:hAnsi="GHEA Grapalat" w:cs="Sylfaen"/>
                <w:i/>
                <w:sz w:val="20"/>
                <w:szCs w:val="20"/>
              </w:rPr>
              <w:t xml:space="preserve"> 1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 քաղաքային համայնքներում աղբամանների  տեղադրում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B6246E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</w:p>
          <w:p w:rsidR="00234BB3" w:rsidRPr="000F1819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</w:rPr>
              <w:t>Ծրագիր 2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:rsidR="00234BB3" w:rsidRPr="007B6E81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Cs w:val="20"/>
                <w:u w:val="single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Աղբահանության հասույթից սեփական եկամուտների  ձևավորում</w:t>
            </w:r>
          </w:p>
        </w:tc>
        <w:tc>
          <w:tcPr>
            <w:tcW w:w="2459" w:type="dxa"/>
            <w:vAlign w:val="center"/>
          </w:tcPr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Մարզի 4  քաղաքներում շուրջ 200 աղբամանների տեղադրում</w:t>
            </w: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318 մլն 900 հազ. </w:t>
            </w:r>
            <w:proofErr w:type="gramStart"/>
            <w:r>
              <w:rPr>
                <w:rFonts w:ascii="GHEA Grapalat" w:hAnsi="GHEA Grapalat" w:cs="Sylfaen"/>
                <w:sz w:val="20"/>
                <w:szCs w:val="20"/>
              </w:rPr>
              <w:t>դրամ</w:t>
            </w:r>
            <w:proofErr w:type="gramEnd"/>
            <w:r>
              <w:rPr>
                <w:rFonts w:ascii="GHEA Grapalat" w:hAnsi="GHEA Grapalat" w:cs="Sylfaen"/>
                <w:sz w:val="20"/>
                <w:szCs w:val="20"/>
              </w:rPr>
              <w:t xml:space="preserve">, նախորդ 2017 թ.  187 մլն 800 հազ. դրամի դիմաց, կամ աճը կազմում է 195 տոկոս  </w:t>
            </w:r>
          </w:p>
        </w:tc>
        <w:tc>
          <w:tcPr>
            <w:tcW w:w="2161" w:type="dxa"/>
          </w:tcPr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ՀՀ  պետական բյուջեի հրապարակումներ</w:t>
            </w: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Համայնքային բյուջեների վերաբերյալ տեղեկատվություն</w:t>
            </w: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68" w:type="dxa"/>
            <w:vAlign w:val="center"/>
          </w:tcPr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Cs/>
                <w:sz w:val="20"/>
                <w:szCs w:val="20"/>
              </w:rPr>
              <w:t>Քաղաքաշինության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վարչություն</w:t>
            </w: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Sylfaen"/>
                <w:iCs/>
                <w:sz w:val="20"/>
                <w:szCs w:val="20"/>
              </w:rPr>
              <w:t>Քաղաքաշինության</w:t>
            </w: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վարչություն</w:t>
            </w:r>
          </w:p>
        </w:tc>
        <w:tc>
          <w:tcPr>
            <w:tcW w:w="2032" w:type="dxa"/>
            <w:vAlign w:val="center"/>
          </w:tcPr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645B74">
              <w:rPr>
                <w:rFonts w:ascii="GHEA Grapalat" w:hAnsi="GHEA Grapalat"/>
                <w:iCs/>
                <w:sz w:val="20"/>
                <w:szCs w:val="20"/>
              </w:rPr>
              <w:t xml:space="preserve">  2018թ</w:t>
            </w:r>
          </w:p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2018թ.</w:t>
            </w:r>
          </w:p>
        </w:tc>
        <w:tc>
          <w:tcPr>
            <w:tcW w:w="2596" w:type="dxa"/>
            <w:vAlign w:val="center"/>
          </w:tcPr>
          <w:p w:rsidR="00234BB3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645B74">
              <w:rPr>
                <w:rFonts w:ascii="GHEA Grapalat" w:hAnsi="GHEA Grapalat" w:cs="Arial Armenian"/>
                <w:iCs/>
                <w:sz w:val="20"/>
                <w:szCs w:val="20"/>
              </w:rPr>
              <w:t>ՀՀ  պետական բյուջեի  հատկացումներ</w:t>
            </w: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</w:p>
          <w:p w:rsidR="00234BB3" w:rsidRPr="00645B74" w:rsidRDefault="00234BB3" w:rsidP="00D6476B">
            <w:pPr>
              <w:spacing w:after="12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>
              <w:rPr>
                <w:rFonts w:ascii="GHEA Grapalat" w:hAnsi="GHEA Grapalat" w:cs="Arial Armenian"/>
                <w:iCs/>
                <w:sz w:val="20"/>
                <w:szCs w:val="20"/>
              </w:rPr>
              <w:t>Համայնքային բյուջեների հատկացումներ</w:t>
            </w:r>
          </w:p>
        </w:tc>
      </w:tr>
      <w:tr w:rsidR="00234BB3" w:rsidRPr="00B156C4" w:rsidTr="00D6476B">
        <w:tc>
          <w:tcPr>
            <w:tcW w:w="3208" w:type="dxa"/>
          </w:tcPr>
          <w:p w:rsidR="00234BB3" w:rsidRPr="00482057" w:rsidRDefault="00234BB3" w:rsidP="00D647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161" w:type="dxa"/>
            <w:vAlign w:val="center"/>
          </w:tcPr>
          <w:p w:rsidR="00234BB3" w:rsidRPr="000F1819" w:rsidRDefault="00234BB3" w:rsidP="00D6476B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168" w:type="dxa"/>
            <w:vAlign w:val="center"/>
          </w:tcPr>
          <w:p w:rsidR="00234BB3" w:rsidRPr="007B6E81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</w:p>
        </w:tc>
        <w:tc>
          <w:tcPr>
            <w:tcW w:w="2032" w:type="dxa"/>
            <w:vAlign w:val="center"/>
          </w:tcPr>
          <w:p w:rsidR="00234BB3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596" w:type="dxa"/>
            <w:vAlign w:val="center"/>
          </w:tcPr>
          <w:p w:rsidR="00234BB3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234BB3" w:rsidRPr="00B156C4" w:rsidTr="00D6476B">
        <w:tc>
          <w:tcPr>
            <w:tcW w:w="3208" w:type="dxa"/>
          </w:tcPr>
          <w:p w:rsidR="00234BB3" w:rsidRPr="00482057" w:rsidRDefault="00234BB3" w:rsidP="00D6476B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161" w:type="dxa"/>
            <w:vAlign w:val="center"/>
          </w:tcPr>
          <w:p w:rsidR="00234BB3" w:rsidRPr="000F1819" w:rsidRDefault="00234BB3" w:rsidP="00D6476B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168" w:type="dxa"/>
            <w:vAlign w:val="center"/>
          </w:tcPr>
          <w:p w:rsidR="00234BB3" w:rsidRPr="007B6E81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</w:p>
        </w:tc>
        <w:tc>
          <w:tcPr>
            <w:tcW w:w="2032" w:type="dxa"/>
            <w:vAlign w:val="center"/>
          </w:tcPr>
          <w:p w:rsidR="00234BB3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596" w:type="dxa"/>
            <w:vAlign w:val="center"/>
          </w:tcPr>
          <w:p w:rsidR="00234BB3" w:rsidRDefault="00234BB3" w:rsidP="00D6476B">
            <w:pPr>
              <w:pStyle w:val="BodytextRChar"/>
              <w:spacing w:after="0"/>
              <w:ind w:firstLine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:rsidR="00234BB3" w:rsidRDefault="00234BB3" w:rsidP="00234BB3">
      <w:pPr>
        <w:rPr>
          <w:rFonts w:ascii="GHEA Grapalat" w:hAnsi="GHEA Grapalat"/>
          <w:b/>
          <w:bCs/>
          <w:iCs/>
          <w:sz w:val="20"/>
          <w:szCs w:val="20"/>
        </w:rPr>
      </w:pPr>
    </w:p>
    <w:p w:rsidR="00234BB3" w:rsidRPr="00D86352" w:rsidRDefault="00234BB3" w:rsidP="00234BB3">
      <w:pPr>
        <w:spacing w:after="0" w:line="240" w:lineRule="auto"/>
        <w:rPr>
          <w:rFonts w:ascii="GHEA Grapalat" w:hAnsi="GHEA Grapalat"/>
          <w:b/>
          <w:bCs/>
          <w:iCs/>
          <w:sz w:val="20"/>
          <w:szCs w:val="20"/>
        </w:rPr>
      </w:pPr>
    </w:p>
    <w:p w:rsidR="00234BB3" w:rsidRDefault="00234BB3" w:rsidP="00234BB3">
      <w:pPr>
        <w:pStyle w:val="CharCharCharChar"/>
        <w:spacing w:after="0" w:line="240" w:lineRule="auto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IX.</w:t>
      </w:r>
      <w:r w:rsidRPr="002D4E44">
        <w:rPr>
          <w:rFonts w:ascii="GHEA Grapalat" w:hAnsi="GHEA Grapalat"/>
          <w:b/>
          <w:sz w:val="24"/>
          <w:szCs w:val="24"/>
        </w:rPr>
        <w:t>ՔԱՂԱՔԱՇԻՆՈՒԹՅՈՒՆ</w:t>
      </w:r>
    </w:p>
    <w:p w:rsidR="00234BB3" w:rsidRPr="00DB02CE" w:rsidRDefault="00234BB3" w:rsidP="00234BB3">
      <w:pPr>
        <w:pStyle w:val="CharCharCharChar"/>
        <w:spacing w:after="0" w:line="240" w:lineRule="auto"/>
        <w:rPr>
          <w:rFonts w:ascii="GHEA Grapalat" w:hAnsi="GHEA Grapalat"/>
          <w:b/>
        </w:rPr>
      </w:pPr>
    </w:p>
    <w:tbl>
      <w:tblPr>
        <w:tblW w:w="15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9"/>
        <w:gridCol w:w="116"/>
        <w:gridCol w:w="51"/>
        <w:gridCol w:w="2552"/>
        <w:gridCol w:w="91"/>
        <w:gridCol w:w="2355"/>
        <w:gridCol w:w="54"/>
        <w:gridCol w:w="10"/>
        <w:gridCol w:w="2400"/>
        <w:gridCol w:w="35"/>
        <w:gridCol w:w="75"/>
        <w:gridCol w:w="2426"/>
        <w:gridCol w:w="16"/>
        <w:gridCol w:w="2483"/>
      </w:tblGrid>
      <w:tr w:rsidR="00234BB3" w:rsidRPr="005C6555" w:rsidTr="00D6476B">
        <w:trPr>
          <w:trHeight w:val="574"/>
        </w:trPr>
        <w:tc>
          <w:tcPr>
            <w:tcW w:w="2719" w:type="dxa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719" w:type="dxa"/>
            <w:gridSpan w:val="3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510" w:type="dxa"/>
            <w:gridSpan w:val="4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510" w:type="dxa"/>
            <w:gridSpan w:val="3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2426" w:type="dxa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499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</w:rPr>
            </w:pPr>
          </w:p>
        </w:tc>
      </w:tr>
      <w:tr w:rsidR="00234BB3" w:rsidRPr="005C6555" w:rsidTr="00D6476B">
        <w:trPr>
          <w:trHeight w:val="587"/>
        </w:trPr>
        <w:tc>
          <w:tcPr>
            <w:tcW w:w="15383" w:type="dxa"/>
            <w:gridSpan w:val="14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</w:rPr>
            </w:pPr>
            <w:r w:rsidRPr="005C6555">
              <w:rPr>
                <w:rFonts w:ascii="GHEA Grapalat" w:hAnsi="GHEA Grapalat"/>
                <w:b/>
              </w:rPr>
              <w:t>Ռազմավարական  նպատակ  1</w:t>
            </w:r>
            <w:r w:rsidRPr="005C6555">
              <w:rPr>
                <w:rFonts w:ascii="GHEA Grapalat" w:hAnsi="GHEA Grapalat"/>
                <w:b/>
                <w:sz w:val="20"/>
                <w:szCs w:val="20"/>
              </w:rPr>
              <w:t xml:space="preserve"> Ուսումնական  և կրթական  հաստատությունների շենքերի հիմնանորոգում, կառուցում և պայմանների բարելավում</w:t>
            </w:r>
          </w:p>
        </w:tc>
      </w:tr>
      <w:tr w:rsidR="00234BB3" w:rsidRPr="0063725D" w:rsidTr="00D6476B">
        <w:trPr>
          <w:trHeight w:val="498"/>
        </w:trPr>
        <w:tc>
          <w:tcPr>
            <w:tcW w:w="2886" w:type="dxa"/>
            <w:gridSpan w:val="3"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C6555">
              <w:rPr>
                <w:rFonts w:ascii="GHEA Grapalat" w:hAnsi="GHEA Grapalat"/>
                <w:b/>
                <w:sz w:val="20"/>
                <w:szCs w:val="20"/>
              </w:rPr>
              <w:t>Ծրագիր 1</w:t>
            </w: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</w:rPr>
              <w:t xml:space="preserve">Հանրակարթական </w:t>
            </w: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օբյեկտների   հիմնանորոգում վերանորոգում և նորի կառուցում</w:t>
            </w:r>
          </w:p>
          <w:p w:rsidR="00234BB3" w:rsidRPr="005C6555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Վերանորոգման աշխատանքների իրականացումն կբերի հանրակարթական և նախակրթական շենքային պայմանների բարելավման, որը կնպաստի որակի բարձրացմանը և զարգացմանը  համայնքներում:</w:t>
            </w:r>
          </w:p>
        </w:tc>
        <w:tc>
          <w:tcPr>
            <w:tcW w:w="2643" w:type="dxa"/>
            <w:gridSpan w:val="2"/>
          </w:tcPr>
          <w:p w:rsidR="00234BB3" w:rsidRPr="00222227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222227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Վերանորոգվող և կառուցվող  շենքերի  թիվը` 4, ծրագրային արժեքը 709մլն 416.487 հազ. դրամ. </w:t>
            </w:r>
          </w:p>
        </w:tc>
        <w:tc>
          <w:tcPr>
            <w:tcW w:w="2355" w:type="dxa"/>
          </w:tcPr>
          <w:p w:rsidR="00234BB3" w:rsidRPr="00222227" w:rsidRDefault="00234BB3" w:rsidP="00D6476B">
            <w:pPr>
              <w:pStyle w:val="ListParagraph"/>
              <w:ind w:left="0"/>
              <w:jc w:val="both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  <w:r w:rsidRPr="00222227"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  <w:t>Տարեկան հրապարակումներ</w:t>
            </w:r>
          </w:p>
          <w:p w:rsidR="00234BB3" w:rsidRPr="00222227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</w:tc>
        <w:tc>
          <w:tcPr>
            <w:tcW w:w="2499" w:type="dxa"/>
            <w:gridSpan w:val="4"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Քաղաքաշինության  վարչության  ճարտարապետաշինարարական  բաժին</w:t>
            </w:r>
          </w:p>
          <w:p w:rsidR="00234BB3" w:rsidRPr="00222227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</w:tc>
        <w:tc>
          <w:tcPr>
            <w:tcW w:w="2501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20"/>
              </w:rPr>
            </w:pPr>
            <w:r w:rsidRPr="0022222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2018 թվական</w:t>
            </w:r>
            <w:r w:rsidRPr="005C6555">
              <w:rPr>
                <w:rFonts w:ascii="GHEA Grapalat" w:hAnsi="GHEA Grapalat"/>
                <w:bCs/>
                <w:sz w:val="20"/>
                <w:szCs w:val="20"/>
              </w:rPr>
              <w:t>ի ընթացքում</w:t>
            </w:r>
          </w:p>
        </w:tc>
        <w:tc>
          <w:tcPr>
            <w:tcW w:w="2499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 պետական բյուջեով </w:t>
            </w:r>
            <w:r w:rsidRPr="005C6555">
              <w:rPr>
                <w:rFonts w:ascii="GHEA Grapalat" w:hAnsi="GHEA Grapalat"/>
                <w:sz w:val="20"/>
                <w:szCs w:val="20"/>
              </w:rPr>
              <w:t>կայուն համագործակցություն</w:t>
            </w: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հիմնանորոգման  համար  ֆինանսական  միջոցների  հատկացում 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Հայաստանի տարածքային զարգացման հիմնադրամ 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ԿԳ նախարարության Ծիգ 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</w:tc>
      </w:tr>
      <w:tr w:rsidR="00234BB3" w:rsidRPr="0063725D" w:rsidTr="00D6476B">
        <w:trPr>
          <w:trHeight w:val="1652"/>
        </w:trPr>
        <w:tc>
          <w:tcPr>
            <w:tcW w:w="2886" w:type="dxa"/>
            <w:gridSpan w:val="3"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Ծրագիր </w:t>
            </w: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Նախադպրոցական    օբյեկտների      հիմնանորոգում վերանորոգում և նորի կառուցում</w:t>
            </w:r>
          </w:p>
        </w:tc>
        <w:tc>
          <w:tcPr>
            <w:tcW w:w="2643" w:type="dxa"/>
            <w:gridSpan w:val="2"/>
          </w:tcPr>
          <w:p w:rsidR="00234BB3" w:rsidRPr="00222227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Վերանորոգվող և կառուցվող մանկապարտեզների թիվը </w:t>
            </w:r>
            <w:r w:rsidRPr="00222227">
              <w:rPr>
                <w:rFonts w:ascii="GHEA Grapalat" w:hAnsi="GHEA Grapalat"/>
                <w:sz w:val="20"/>
                <w:szCs w:val="20"/>
                <w:lang w:val="hy-AM"/>
              </w:rPr>
              <w:t>10, ընդհանուր 408 մլն 454.358 հազ. դրամ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55" w:type="dxa"/>
          </w:tcPr>
          <w:p w:rsidR="00234BB3" w:rsidRPr="005C6555" w:rsidRDefault="00234BB3" w:rsidP="00D6476B">
            <w:pPr>
              <w:pStyle w:val="ListParagraph"/>
              <w:ind w:left="0"/>
              <w:jc w:val="both"/>
              <w:rPr>
                <w:rFonts w:ascii="GHEA Grapalat" w:hAnsi="GHEA Grapalat"/>
                <w:iCs/>
                <w:sz w:val="20"/>
                <w:szCs w:val="20"/>
                <w:lang w:val="ru-RU" w:eastAsia="ru-RU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ru-RU" w:eastAsia="ru-RU"/>
              </w:rPr>
              <w:t>Տարեկան հրապարակումներ</w:t>
            </w:r>
          </w:p>
          <w:p w:rsidR="00234BB3" w:rsidRPr="005C6555" w:rsidRDefault="00234BB3" w:rsidP="00D6476B">
            <w:pPr>
              <w:pStyle w:val="ListParagraph"/>
              <w:ind w:left="0"/>
              <w:jc w:val="both"/>
              <w:rPr>
                <w:rFonts w:ascii="GHEA Grapalat" w:hAnsi="GHEA Grapalat"/>
                <w:iCs/>
                <w:sz w:val="20"/>
                <w:szCs w:val="20"/>
                <w:lang w:val="ru-RU" w:eastAsia="ru-RU"/>
              </w:rPr>
            </w:pPr>
          </w:p>
          <w:p w:rsidR="00234BB3" w:rsidRPr="005C6555" w:rsidRDefault="00234BB3" w:rsidP="00D6476B">
            <w:pPr>
              <w:pStyle w:val="ListParagraph"/>
              <w:ind w:left="0"/>
              <w:jc w:val="both"/>
              <w:rPr>
                <w:rFonts w:ascii="GHEA Grapalat" w:hAnsi="GHEA Grapalat"/>
                <w:iCs/>
                <w:sz w:val="20"/>
                <w:szCs w:val="20"/>
                <w:lang w:val="ru-RU" w:eastAsia="ru-RU"/>
              </w:rPr>
            </w:pPr>
          </w:p>
          <w:p w:rsidR="00234BB3" w:rsidRPr="005C6555" w:rsidRDefault="00234BB3" w:rsidP="00D6476B">
            <w:pPr>
              <w:pStyle w:val="ListParagraph"/>
              <w:ind w:left="0"/>
              <w:jc w:val="both"/>
              <w:rPr>
                <w:rFonts w:ascii="GHEA Grapalat" w:hAnsi="GHEA Grapalat"/>
                <w:iCs/>
                <w:sz w:val="20"/>
                <w:szCs w:val="20"/>
                <w:lang w:val="ru-RU" w:eastAsia="ru-RU"/>
              </w:rPr>
            </w:pPr>
          </w:p>
          <w:p w:rsidR="00234BB3" w:rsidRPr="005C6555" w:rsidRDefault="00234BB3" w:rsidP="00D6476B">
            <w:pPr>
              <w:pStyle w:val="ListParagraph"/>
              <w:ind w:left="0"/>
              <w:jc w:val="both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</w:p>
        </w:tc>
        <w:tc>
          <w:tcPr>
            <w:tcW w:w="2499" w:type="dxa"/>
            <w:gridSpan w:val="4"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Քաղաքաշինության  վարչության  ճարտարապետաշինարարական  բաժին</w:t>
            </w:r>
          </w:p>
        </w:tc>
        <w:tc>
          <w:tcPr>
            <w:tcW w:w="2501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bCs/>
                <w:sz w:val="20"/>
                <w:szCs w:val="20"/>
              </w:rPr>
              <w:t>2018 թվականի ընթացքում</w:t>
            </w:r>
          </w:p>
        </w:tc>
        <w:tc>
          <w:tcPr>
            <w:tcW w:w="2499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ՀՀ  պետական բյուջեի միջոցներ և Հայաստանի տարածքային զարգացման հիմնադրամի հատկացումներ:</w:t>
            </w:r>
          </w:p>
        </w:tc>
      </w:tr>
      <w:tr w:rsidR="00234BB3" w:rsidRPr="0063725D" w:rsidTr="00D6476B">
        <w:trPr>
          <w:trHeight w:val="498"/>
        </w:trPr>
        <w:tc>
          <w:tcPr>
            <w:tcW w:w="15383" w:type="dxa"/>
            <w:gridSpan w:val="14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5C6555">
              <w:rPr>
                <w:rFonts w:ascii="GHEA Grapalat" w:hAnsi="GHEA Grapalat"/>
                <w:b/>
                <w:lang w:val="hy-AM"/>
              </w:rPr>
              <w:t xml:space="preserve">Ռազմավարական  նպատակ  2 </w:t>
            </w:r>
            <w:r w:rsidRPr="005C6555">
              <w:rPr>
                <w:rFonts w:ascii="GHEA Grapalat" w:hAnsi="GHEA Grapalat"/>
                <w:lang w:val="hy-AM"/>
              </w:rPr>
              <w:t>Մշակույթի օբյեկտների հիմնանորոգում և զարգացման  համար  պայմանների  ստեղծում</w:t>
            </w:r>
          </w:p>
        </w:tc>
      </w:tr>
      <w:tr w:rsidR="00234BB3" w:rsidRPr="005C6555" w:rsidTr="00D6476B">
        <w:trPr>
          <w:trHeight w:val="498"/>
        </w:trPr>
        <w:tc>
          <w:tcPr>
            <w:tcW w:w="2835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Ծրագիր 1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Մշակութային  օբյեկտների  </w:t>
            </w:r>
            <w:r w:rsidRPr="005C6555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հիմնանորոգում, վերանորոգում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694" w:type="dxa"/>
            <w:gridSpan w:val="3"/>
          </w:tcPr>
          <w:p w:rsidR="00234BB3" w:rsidRPr="00F555D6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Վերանորոգվող </w:t>
            </w:r>
            <w:r w:rsidRPr="00F555D6">
              <w:rPr>
                <w:rFonts w:ascii="GHEA Grapalat" w:hAnsi="GHEA Grapalat"/>
                <w:sz w:val="20"/>
                <w:szCs w:val="20"/>
                <w:lang w:val="hy-AM"/>
              </w:rPr>
              <w:t>մշակութային օբյեկտ 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F555D6">
              <w:rPr>
                <w:rFonts w:ascii="GHEA Grapalat" w:hAnsi="GHEA Grapalat"/>
                <w:sz w:val="20"/>
                <w:szCs w:val="20"/>
                <w:lang w:val="hy-AM"/>
              </w:rPr>
              <w:t xml:space="preserve"> օբյեկտ 2018թ. կներդրվի </w:t>
            </w:r>
            <w:r w:rsidRPr="00F555D6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15 մլն 845.310 հազ.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դրամ գումար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  <w:gridSpan w:val="2"/>
          </w:tcPr>
          <w:p w:rsidR="00234BB3" w:rsidRPr="005C6555" w:rsidRDefault="00234BB3" w:rsidP="00D6476B">
            <w:pPr>
              <w:pStyle w:val="ListParagraph"/>
              <w:ind w:left="0"/>
              <w:jc w:val="both"/>
              <w:rPr>
                <w:rFonts w:ascii="GHEA Grapalat" w:hAnsi="GHEA Grapalat"/>
                <w:iCs/>
                <w:sz w:val="20"/>
                <w:szCs w:val="20"/>
                <w:lang w:val="ru-RU" w:eastAsia="ru-RU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ru-RU" w:eastAsia="ru-RU"/>
              </w:rPr>
              <w:lastRenderedPageBreak/>
              <w:t>Տարեկան հրապարակումներ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</w:p>
        </w:tc>
        <w:tc>
          <w:tcPr>
            <w:tcW w:w="2410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Քաղաքաշինության  վարչության  ճարտարապետաշինար</w:t>
            </w: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արական  բաժին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</w:p>
        </w:tc>
        <w:tc>
          <w:tcPr>
            <w:tcW w:w="2552" w:type="dxa"/>
            <w:gridSpan w:val="4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  <w:r w:rsidRPr="005C6555">
              <w:rPr>
                <w:rFonts w:ascii="GHEA Grapalat" w:hAnsi="GHEA Grapalat"/>
                <w:bCs/>
                <w:sz w:val="20"/>
                <w:szCs w:val="20"/>
              </w:rPr>
              <w:lastRenderedPageBreak/>
              <w:t>2018 թվականի ընթացքում</w:t>
            </w:r>
          </w:p>
        </w:tc>
        <w:tc>
          <w:tcPr>
            <w:tcW w:w="2483" w:type="dxa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 պետական բյուջե միջոցներ 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</w:p>
        </w:tc>
      </w:tr>
      <w:tr w:rsidR="00234BB3" w:rsidRPr="005C6555" w:rsidTr="00D6476B">
        <w:trPr>
          <w:trHeight w:val="498"/>
        </w:trPr>
        <w:tc>
          <w:tcPr>
            <w:tcW w:w="15383" w:type="dxa"/>
            <w:gridSpan w:val="14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5C6555">
              <w:rPr>
                <w:rFonts w:ascii="GHEA Grapalat" w:hAnsi="GHEA Grapalat"/>
                <w:b/>
                <w:lang w:val="hy-AM"/>
              </w:rPr>
              <w:lastRenderedPageBreak/>
              <w:t xml:space="preserve">Ռազմավարական  նպատակ  3 </w:t>
            </w:r>
            <w:r w:rsidRPr="005C6555">
              <w:rPr>
                <w:rFonts w:ascii="GHEA Grapalat" w:hAnsi="GHEA Grapalat"/>
                <w:lang w:val="hy-AM"/>
              </w:rPr>
              <w:t xml:space="preserve">Առողջապահական օբյեկտների վերանորոգում </w:t>
            </w:r>
          </w:p>
        </w:tc>
      </w:tr>
      <w:tr w:rsidR="00234BB3" w:rsidRPr="005C6555" w:rsidTr="00D6476B">
        <w:trPr>
          <w:trHeight w:val="1027"/>
        </w:trPr>
        <w:tc>
          <w:tcPr>
            <w:tcW w:w="2835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5C6555">
              <w:rPr>
                <w:rFonts w:ascii="GHEA Grapalat" w:hAnsi="GHEA Grapalat"/>
                <w:b/>
                <w:sz w:val="20"/>
                <w:szCs w:val="20"/>
              </w:rPr>
              <w:t>Ծրագիր1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Առողջապահական օբյեկտների հիմնանորոգումը </w:t>
            </w:r>
          </w:p>
        </w:tc>
        <w:tc>
          <w:tcPr>
            <w:tcW w:w="2694" w:type="dxa"/>
            <w:gridSpan w:val="3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 xml:space="preserve">1.Արտաշատ քաղաքի բժկական կենտրոնի հիմնանորոգման </w:t>
            </w:r>
            <w:r w:rsidRPr="000B226F">
              <w:rPr>
                <w:rFonts w:ascii="GHEA Grapalat" w:hAnsi="GHEA Grapalat"/>
                <w:sz w:val="20"/>
                <w:szCs w:val="20"/>
                <w:lang w:val="hy-AM"/>
              </w:rPr>
              <w:t>և գույքի  ձեռք բերման  ծր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ագրեր՝ ընդամենը 823 մլն 198.606</w:t>
            </w:r>
            <w:r w:rsidRPr="000B226F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հազ. դրամի </w:t>
            </w: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աշխատանքները</w:t>
            </w:r>
          </w:p>
        </w:tc>
        <w:tc>
          <w:tcPr>
            <w:tcW w:w="2409" w:type="dxa"/>
            <w:gridSpan w:val="2"/>
          </w:tcPr>
          <w:p w:rsidR="00234BB3" w:rsidRPr="000B226F" w:rsidRDefault="00234BB3" w:rsidP="00D6476B">
            <w:pPr>
              <w:pStyle w:val="ListParagraph"/>
              <w:ind w:left="0"/>
              <w:jc w:val="both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  <w:r w:rsidRPr="000B226F"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  <w:t>Տարեկան հրապարակումներ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</w:p>
        </w:tc>
        <w:tc>
          <w:tcPr>
            <w:tcW w:w="2410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Քաղաքաշինության  վարչության  ճարտարապետաշինարարական  բաժին</w:t>
            </w:r>
          </w:p>
        </w:tc>
        <w:tc>
          <w:tcPr>
            <w:tcW w:w="2552" w:type="dxa"/>
            <w:gridSpan w:val="4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  <w:r w:rsidRPr="005C6555">
              <w:rPr>
                <w:rFonts w:ascii="GHEA Grapalat" w:hAnsi="GHEA Grapalat"/>
                <w:bCs/>
                <w:sz w:val="20"/>
                <w:szCs w:val="20"/>
              </w:rPr>
              <w:t>2018 թվականի ընթացքում</w:t>
            </w:r>
          </w:p>
        </w:tc>
        <w:tc>
          <w:tcPr>
            <w:tcW w:w="2483" w:type="dxa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ՀՀ  պետական բյուջե</w:t>
            </w:r>
            <w:r w:rsidRPr="005C6555">
              <w:rPr>
                <w:rFonts w:ascii="GHEA Grapalat" w:hAnsi="GHEA Grapalat"/>
                <w:sz w:val="20"/>
                <w:szCs w:val="20"/>
              </w:rPr>
              <w:t>ի միջոցներ</w:t>
            </w:r>
          </w:p>
        </w:tc>
      </w:tr>
      <w:tr w:rsidR="00234BB3" w:rsidRPr="005C6555" w:rsidTr="00D6476B">
        <w:trPr>
          <w:trHeight w:val="498"/>
        </w:trPr>
        <w:tc>
          <w:tcPr>
            <w:tcW w:w="15383" w:type="dxa"/>
            <w:gridSpan w:val="14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  <w:r w:rsidRPr="005C6555">
              <w:rPr>
                <w:rFonts w:ascii="GHEA Grapalat" w:hAnsi="GHEA Grapalat"/>
                <w:b/>
                <w:lang w:val="hy-AM"/>
              </w:rPr>
              <w:t>Ռազմավարական  նպատակ  4</w:t>
            </w:r>
            <w:r w:rsidRPr="005C6555">
              <w:rPr>
                <w:rFonts w:ascii="GHEA Grapalat" w:hAnsi="GHEA Grapalat"/>
                <w:lang w:val="hy-AM"/>
              </w:rPr>
              <w:t xml:space="preserve"> Բնակավայրերի քաղաքաշինական զարգացման ապահովվում</w:t>
            </w:r>
          </w:p>
        </w:tc>
      </w:tr>
      <w:tr w:rsidR="00234BB3" w:rsidRPr="0063725D" w:rsidTr="00D6476B">
        <w:trPr>
          <w:trHeight w:val="1175"/>
        </w:trPr>
        <w:tc>
          <w:tcPr>
            <w:tcW w:w="2835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            Ծրագիր 1</w:t>
            </w:r>
          </w:p>
          <w:p w:rsidR="00234BB3" w:rsidRPr="005C6555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b/>
                <w:i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Համայնքների   գլխավոր  հատակագծերի  մշակում</w:t>
            </w:r>
            <w:r w:rsidRPr="005C6555">
              <w:rPr>
                <w:rFonts w:ascii="GHEA Grapalat" w:hAnsi="GHEA Grapalat" w:cs="Sylfaen"/>
                <w:b/>
                <w:iCs/>
                <w:sz w:val="20"/>
                <w:szCs w:val="20"/>
                <w:lang w:val="hy-AM"/>
              </w:rPr>
              <w:t xml:space="preserve"> 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694" w:type="dxa"/>
            <w:gridSpan w:val="3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գլխավոր</w:t>
            </w:r>
            <w:r w:rsidRPr="005C655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հատակագծերի</w:t>
            </w:r>
            <w:r w:rsidRPr="005C655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մշակումը - 10</w:t>
            </w:r>
            <w:r w:rsidRPr="005C6555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</w:p>
          <w:p w:rsidR="00234BB3" w:rsidRPr="00E544F6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4548">
              <w:rPr>
                <w:rFonts w:ascii="GHEA Grapalat" w:hAnsi="GHEA Grapalat"/>
                <w:sz w:val="20"/>
                <w:szCs w:val="20"/>
                <w:lang w:val="hy-AM"/>
              </w:rPr>
              <w:t>Մարզի  համակցված միկրո ռեգիոնալ մակարդակի տարածական պլանավորման փաստաթղթերի մշակում</w:t>
            </w:r>
            <w:r w:rsidRPr="00E544F6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Արևաբույրի  միջնակարգ դպրոցի կառուցման  նախագծահետազոտական աշխատանքներ՝ ընդամենը 146 մլն 830.0 հազ. դրամ:</w:t>
            </w:r>
          </w:p>
        </w:tc>
        <w:tc>
          <w:tcPr>
            <w:tcW w:w="2409" w:type="dxa"/>
            <w:gridSpan w:val="2"/>
          </w:tcPr>
          <w:p w:rsidR="00234BB3" w:rsidRPr="00E544F6" w:rsidRDefault="00234BB3" w:rsidP="00D6476B">
            <w:pPr>
              <w:pStyle w:val="ListParagraph"/>
              <w:ind w:left="0"/>
              <w:jc w:val="both"/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</w:pPr>
            <w:r w:rsidRPr="00E544F6">
              <w:rPr>
                <w:rFonts w:ascii="GHEA Grapalat" w:hAnsi="GHEA Grapalat"/>
                <w:iCs/>
                <w:sz w:val="20"/>
                <w:szCs w:val="20"/>
                <w:lang w:val="hy-AM" w:eastAsia="ru-RU"/>
              </w:rPr>
              <w:t>Համայնքների հաղորդումներ</w:t>
            </w:r>
          </w:p>
          <w:p w:rsidR="00234BB3" w:rsidRPr="00E544F6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  <w:r w:rsidRPr="00E544F6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ՀՀ պետական բյուջեի հաղորդո</w:t>
            </w:r>
            <w:r w:rsidRPr="00234BB3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ւմներ</w:t>
            </w:r>
          </w:p>
        </w:tc>
        <w:tc>
          <w:tcPr>
            <w:tcW w:w="2410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Քաղաքաշինության  վարչության  ճարտարապետաշինարարական  բաժին</w:t>
            </w:r>
          </w:p>
        </w:tc>
        <w:tc>
          <w:tcPr>
            <w:tcW w:w="2552" w:type="dxa"/>
            <w:gridSpan w:val="4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  <w:r w:rsidRPr="005C6555">
              <w:rPr>
                <w:rFonts w:ascii="GHEA Grapalat" w:hAnsi="GHEA Grapalat"/>
                <w:bCs/>
                <w:sz w:val="20"/>
                <w:szCs w:val="20"/>
              </w:rPr>
              <w:t>2018 թվականի ընթացքում</w:t>
            </w:r>
          </w:p>
        </w:tc>
        <w:tc>
          <w:tcPr>
            <w:tcW w:w="2483" w:type="dxa"/>
          </w:tcPr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/>
                <w:sz w:val="20"/>
                <w:szCs w:val="20"/>
                <w:lang w:val="hy-AM"/>
              </w:rPr>
              <w:t>Համայնքների բյուջեի միջոցներ,</w:t>
            </w: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B3" w:rsidRPr="00234BB3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34BB3">
              <w:rPr>
                <w:rFonts w:ascii="GHEA Grapalat" w:hAnsi="GHEA Grapalat"/>
                <w:sz w:val="20"/>
                <w:szCs w:val="20"/>
                <w:lang w:val="hy-AM"/>
              </w:rPr>
              <w:t>ՀՀ պետական բյուջեի միջոցներ</w:t>
            </w:r>
          </w:p>
        </w:tc>
      </w:tr>
      <w:tr w:rsidR="00234BB3" w:rsidRPr="0063725D" w:rsidTr="00D6476B">
        <w:trPr>
          <w:trHeight w:val="1607"/>
        </w:trPr>
        <w:tc>
          <w:tcPr>
            <w:tcW w:w="2835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Ծրագիր 2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Բազմաբնակարան բնակելի շենքերի և բն. տների հիմնանորոգում շինարարության զարգացում</w:t>
            </w:r>
            <w:r w:rsidRPr="005C655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2694" w:type="dxa"/>
            <w:gridSpan w:val="3"/>
          </w:tcPr>
          <w:p w:rsidR="00234BB3" w:rsidRPr="00E544F6" w:rsidRDefault="00234BB3" w:rsidP="00D6476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Շահագործվող</w:t>
            </w:r>
            <w:r w:rsidRPr="00E544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բազմաբնակարան</w:t>
            </w:r>
            <w:r w:rsidRPr="00E544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5C6555">
              <w:rPr>
                <w:rFonts w:ascii="GHEA Grapalat" w:hAnsi="GHEA Grapalat"/>
                <w:sz w:val="20"/>
                <w:szCs w:val="20"/>
              </w:rPr>
              <w:t>բնակելի</w:t>
            </w:r>
            <w:r w:rsidRPr="00E544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շենքերի</w:t>
            </w:r>
            <w:r w:rsidRPr="00E544F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ֆոնդի պահպանում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</w:p>
        </w:tc>
        <w:tc>
          <w:tcPr>
            <w:tcW w:w="2409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Հրատապ ծրագրեր և համայնքային հաղորդումներ</w:t>
            </w:r>
          </w:p>
        </w:tc>
        <w:tc>
          <w:tcPr>
            <w:tcW w:w="2410" w:type="dxa"/>
            <w:gridSpan w:val="2"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sz w:val="20"/>
                <w:szCs w:val="20"/>
                <w:lang w:val="hy-AM"/>
              </w:rPr>
              <w:t>Քաղաքաշինության  վարչության  ճարտարապետաշինարարական  բաժին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</w:p>
        </w:tc>
        <w:tc>
          <w:tcPr>
            <w:tcW w:w="2552" w:type="dxa"/>
            <w:gridSpan w:val="4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  <w:r w:rsidRPr="005C6555">
              <w:rPr>
                <w:rFonts w:ascii="GHEA Grapalat" w:hAnsi="GHEA Grapalat"/>
                <w:bCs/>
                <w:sz w:val="20"/>
                <w:szCs w:val="20"/>
              </w:rPr>
              <w:t>2018 թվականի ընթացքում</w:t>
            </w:r>
          </w:p>
        </w:tc>
        <w:tc>
          <w:tcPr>
            <w:tcW w:w="2483" w:type="dxa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Cs/>
                <w:lang w:val="hy-AM"/>
              </w:rPr>
            </w:pPr>
            <w:r w:rsidRPr="005C655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Հրատապ ծրագրեր և </w:t>
            </w:r>
            <w:r w:rsidRPr="00E544F6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այլ աղբյուրներ</w:t>
            </w:r>
          </w:p>
        </w:tc>
      </w:tr>
    </w:tbl>
    <w:p w:rsidR="00234BB3" w:rsidRPr="005C6555" w:rsidRDefault="00234BB3" w:rsidP="00234BB3">
      <w:pPr>
        <w:pStyle w:val="CharChar"/>
        <w:spacing w:line="240" w:lineRule="auto"/>
        <w:rPr>
          <w:rFonts w:ascii="GHEA Grapalat" w:hAnsi="GHEA Grapalat"/>
          <w:b/>
          <w:lang w:val="hy-AM"/>
        </w:rPr>
      </w:pPr>
    </w:p>
    <w:p w:rsidR="00234BB3" w:rsidRPr="005C6555" w:rsidRDefault="00234BB3" w:rsidP="00234BB3">
      <w:pPr>
        <w:pStyle w:val="Default"/>
        <w:spacing w:line="276" w:lineRule="auto"/>
        <w:rPr>
          <w:rFonts w:ascii="GHEA Grapalat" w:hAnsi="GHEA Grapalat"/>
          <w:b/>
          <w:bCs/>
          <w:color w:val="auto"/>
          <w:lang w:val="af-ZA"/>
        </w:rPr>
      </w:pPr>
      <w:r>
        <w:rPr>
          <w:rFonts w:ascii="GHEA Grapalat" w:hAnsi="GHEA Grapalat"/>
          <w:b/>
          <w:bCs/>
          <w:color w:val="auto"/>
          <w:lang w:val="af-ZA"/>
        </w:rPr>
        <w:lastRenderedPageBreak/>
        <w:t xml:space="preserve">X. </w:t>
      </w:r>
      <w:r w:rsidRPr="005C6555">
        <w:rPr>
          <w:rFonts w:ascii="GHEA Grapalat" w:hAnsi="GHEA Grapalat"/>
          <w:b/>
          <w:bCs/>
          <w:color w:val="auto"/>
          <w:lang w:val="af-ZA"/>
        </w:rPr>
        <w:t>ՏԱՐԱԾՔԱՅԻՆ ԿԱՌԱՎԱՐՈՒՄ, ՏԵՂԱԿԱՆ ԻՆՔՆԱԿԱՌԱՎԱՐՈՒՄ Ե</w:t>
      </w:r>
      <w:r w:rsidRPr="005C6555">
        <w:rPr>
          <w:rFonts w:ascii="GHEA Grapalat" w:hAnsi="GHEA Grapalat" w:cs="Sylfaen"/>
          <w:b/>
          <w:bCs/>
          <w:color w:val="auto"/>
          <w:lang w:val="af-ZA"/>
        </w:rPr>
        <w:t xml:space="preserve">Վ    </w:t>
      </w:r>
      <w:r w:rsidRPr="005C6555">
        <w:rPr>
          <w:rFonts w:ascii="GHEA Grapalat" w:hAnsi="GHEA Grapalat"/>
          <w:b/>
          <w:bCs/>
          <w:color w:val="auto"/>
          <w:lang w:val="af-ZA"/>
        </w:rPr>
        <w:t>ՔԱՂԱՔԱՑԻԱԿԱՆ ՀԱՍԱՐԱԿՈՒԹՅՈՒՆ</w:t>
      </w:r>
    </w:p>
    <w:tbl>
      <w:tblPr>
        <w:tblpPr w:leftFromText="180" w:rightFromText="180" w:bottomFromText="160" w:vertAnchor="text" w:horzAnchor="margin" w:tblpX="-78" w:tblpY="62"/>
        <w:tblW w:w="15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7"/>
        <w:gridCol w:w="3776"/>
        <w:gridCol w:w="2072"/>
        <w:gridCol w:w="1993"/>
        <w:gridCol w:w="1970"/>
        <w:gridCol w:w="2162"/>
      </w:tblGrid>
      <w:tr w:rsidR="00234BB3" w:rsidRPr="005C6555" w:rsidTr="00234BB3">
        <w:tc>
          <w:tcPr>
            <w:tcW w:w="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34BB3" w:rsidRPr="005C6555" w:rsidRDefault="00234BB3" w:rsidP="00D6476B">
            <w:pPr>
              <w:spacing w:after="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234BB3" w:rsidRPr="005C6555" w:rsidTr="00234BB3">
        <w:trPr>
          <w:trHeight w:val="4101"/>
        </w:trPr>
        <w:tc>
          <w:tcPr>
            <w:tcW w:w="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pStyle w:val="Default"/>
              <w:spacing w:line="276" w:lineRule="auto"/>
              <w:jc w:val="center"/>
              <w:rPr>
                <w:rFonts w:ascii="GHEA Grapalat" w:hAnsi="GHEA Grapalat"/>
                <w:iCs/>
                <w:color w:val="auto"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color w:val="auto"/>
                <w:sz w:val="20"/>
                <w:szCs w:val="20"/>
              </w:rPr>
              <w:t>Ոլորտային ռազմավարական նպատակ</w:t>
            </w:r>
            <w:r w:rsidRPr="005C6555">
              <w:rPr>
                <w:rFonts w:ascii="GHEA Grapalat" w:hAnsi="GHEA Grapalat"/>
                <w:b/>
                <w:bCs/>
                <w:iCs/>
                <w:color w:val="auto"/>
                <w:sz w:val="20"/>
                <w:szCs w:val="20"/>
              </w:rPr>
              <w:t>՝</w:t>
            </w:r>
            <w:r w:rsidRPr="005C6555">
              <w:rPr>
                <w:rFonts w:ascii="GHEA Grapalat" w:hAnsi="GHEA Grapalat"/>
                <w:b/>
                <w:bCs/>
                <w:i/>
                <w:iCs/>
                <w:color w:val="auto"/>
                <w:sz w:val="20"/>
                <w:szCs w:val="20"/>
                <w:lang w:val="hy-AM"/>
              </w:rPr>
              <w:t>Տարածքային կառավար</w:t>
            </w:r>
            <w:r w:rsidRPr="005C6555">
              <w:rPr>
                <w:rFonts w:ascii="GHEA Grapalat" w:hAnsi="GHEA Grapalat"/>
                <w:b/>
                <w:bCs/>
                <w:i/>
                <w:iCs/>
                <w:color w:val="auto"/>
                <w:sz w:val="20"/>
                <w:szCs w:val="20"/>
              </w:rPr>
              <w:t>ման  արդյունավետության բարձրացում</w:t>
            </w: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>Ծրագիր  1</w:t>
            </w:r>
            <w:r w:rsidRPr="005C6555">
              <w:rPr>
                <w:rFonts w:ascii="GHEA Grapalat" w:hAnsi="GHEA Grapalat"/>
                <w:b/>
                <w:iCs/>
                <w:sz w:val="20"/>
                <w:szCs w:val="20"/>
              </w:rPr>
              <w:t xml:space="preserve">. 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Արարատ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ի մարզում պետական կառավարման և տարածքային կառավարման արդյունավետության բարձրացում</w:t>
            </w: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Միջոցառումներ</w:t>
            </w: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1.1 Մարզպետի կողմից ՏԻՄ-երի գործունեության նկատմամբ հսկողության  իրականացում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Մարզպետի կողմից ՏԻՄ-երի գործունեության նկատմամբ  իրավական , մասնագիտական հսկողություն է  իրականացվում` յուրաքանչյուր տարի համայնքների թվի 1/3 –ի չափով:2017 թվականին  իրականացվել է 33 համայնքում</w:t>
            </w: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Համաձայն նախապես հաստատված ժամանակացույցի 2018 թվականին  հսկողություն կիրականացվի 32 համայնքում ;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Տարածքային կառավարման նախարարություն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ՏԻ և ՀԳՄՀ վարչություն  և մարզպետարանի համապատասխան վարչություն/բաժին</w:t>
            </w:r>
          </w:p>
          <w:p w:rsidR="00234BB3" w:rsidRPr="005C6555" w:rsidRDefault="00234BB3" w:rsidP="00D6476B">
            <w:pPr>
              <w:spacing w:after="0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տարվա  ընթացքում</w:t>
            </w: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/>
              <w:jc w:val="center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սահման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ված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նո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րմատիվ իրավական դաշտի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առկայություն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, պետ բյուջե:</w:t>
            </w:r>
          </w:p>
        </w:tc>
      </w:tr>
      <w:tr w:rsidR="00234BB3" w:rsidRPr="005C6555" w:rsidTr="00234BB3">
        <w:trPr>
          <w:trHeight w:val="2978"/>
        </w:trPr>
        <w:tc>
          <w:tcPr>
            <w:tcW w:w="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b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1.2. Մարզպետարանում աշխատող քաղաքացիական ծառայողների մասնագիտական վերապատրաստման ապահովում` իրավական , մասնագիտական հսկողության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գործընթացն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արդյունավետ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կազմակերպ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ում:</w:t>
            </w:r>
          </w:p>
        </w:tc>
        <w:tc>
          <w:tcPr>
            <w:tcW w:w="3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2018 թվականին </w:t>
            </w:r>
            <w:r w:rsidRPr="005C6555">
              <w:rPr>
                <w:rFonts w:ascii="GHEA Grapalat" w:hAnsi="GHEA Grapalat" w:cs="Sylfaen"/>
                <w:iCs/>
                <w:sz w:val="20"/>
                <w:szCs w:val="20"/>
              </w:rPr>
              <w:t>ը</w:t>
            </w:r>
            <w:r w:rsidRPr="005C6555">
              <w:rPr>
                <w:rFonts w:ascii="GHEA Grapalat" w:hAnsi="GHEA Grapalat" w:cs="Sylfaen"/>
                <w:iCs/>
                <w:sz w:val="20"/>
                <w:szCs w:val="20"/>
                <w:lang w:val="ru-RU"/>
              </w:rPr>
              <w:t>ստ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5C6555">
              <w:rPr>
                <w:rFonts w:ascii="GHEA Grapalat" w:hAnsi="GHEA Grapalat" w:cs="Sylfaen"/>
                <w:iCs/>
                <w:sz w:val="20"/>
                <w:szCs w:val="20"/>
                <w:lang w:val="ru-RU"/>
              </w:rPr>
              <w:t>ՔԾ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5C6555">
              <w:rPr>
                <w:rFonts w:ascii="GHEA Grapalat" w:hAnsi="GHEA Grapalat" w:cs="Sylfaen"/>
                <w:iCs/>
                <w:sz w:val="20"/>
                <w:szCs w:val="20"/>
                <w:lang w:val="ru-RU"/>
              </w:rPr>
              <w:t>սահմանված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5C6555">
              <w:rPr>
                <w:rFonts w:ascii="GHEA Grapalat" w:hAnsi="GHEA Grapalat" w:cs="Sylfaen"/>
                <w:iCs/>
                <w:sz w:val="20"/>
                <w:szCs w:val="20"/>
                <w:lang w:val="ru-RU"/>
              </w:rPr>
              <w:t>ժամանակացույցի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35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քաղծառայող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ների </w:t>
            </w:r>
            <w:r w:rsidRPr="005C6555">
              <w:rPr>
                <w:rFonts w:ascii="GHEA Grapalat" w:hAnsi="GHEA Grapalat" w:cs="Sylfaen"/>
                <w:iCs/>
                <w:sz w:val="20"/>
                <w:szCs w:val="20"/>
                <w:lang w:val="ru-RU"/>
              </w:rPr>
              <w:t>վերապատրաստ</w:t>
            </w:r>
            <w:r w:rsidRPr="005C6555">
              <w:rPr>
                <w:rFonts w:ascii="GHEA Grapalat" w:hAnsi="GHEA Grapalat" w:cs="Sylfaen"/>
                <w:iCs/>
                <w:sz w:val="20"/>
                <w:szCs w:val="20"/>
              </w:rPr>
              <w:t>ում: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Անձնակազմի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կառավարման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բաժին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Մարզպետարանի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աշխատակազմ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2018 թվականի ընթացքում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ՀՀ ՔԾ խորհուրդ, դոնոր կազմակերպություններ</w:t>
            </w: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Պետ բյուջե</w:t>
            </w: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</w:tr>
      <w:tr w:rsidR="00234BB3" w:rsidRPr="005C6555" w:rsidTr="00234BB3">
        <w:trPr>
          <w:trHeight w:val="2102"/>
        </w:trPr>
        <w:tc>
          <w:tcPr>
            <w:tcW w:w="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lastRenderedPageBreak/>
              <w:t>2.2 Գույքի նորացում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br/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2.2. Մարզպետարանի աշխատակազմի վերանորոգված և կահավորված աշխատասենյակների թիվը 83-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ի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ց հասցնել 95-ի:</w:t>
            </w: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Մարզպետարանի աշխատակազմ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Մարզպետարանի աշխատակազմ,անձնակազմի կառավարման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br/>
              <w:t xml:space="preserve"> բաժին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 w:cs="Arial"/>
                <w:sz w:val="20"/>
                <w:szCs w:val="20"/>
              </w:rPr>
              <w:t>տարվա ընթացքում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ՀՀ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պետական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բյուջեի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Ֆինանսական միջոցների  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և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համապատասխան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ծրագրերի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առկայություն</w:t>
            </w:r>
          </w:p>
        </w:tc>
      </w:tr>
      <w:tr w:rsidR="00234BB3" w:rsidRPr="005C6555" w:rsidTr="00234BB3">
        <w:trPr>
          <w:trHeight w:val="1367"/>
        </w:trPr>
        <w:tc>
          <w:tcPr>
            <w:tcW w:w="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2.3.Աշխատակազմի ուսուցանում և վերապատրաստում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2</w:t>
            </w:r>
            <w:proofErr w:type="gramStart"/>
            <w:r w:rsidRPr="005C6555">
              <w:rPr>
                <w:rFonts w:ascii="GHEA Grapalat" w:hAnsi="GHEA Grapalat"/>
                <w:iCs/>
                <w:sz w:val="20"/>
                <w:szCs w:val="20"/>
              </w:rPr>
              <w:t>,.</w:t>
            </w:r>
            <w:proofErr w:type="gramEnd"/>
            <w:r w:rsidRPr="005C6555">
              <w:rPr>
                <w:rFonts w:ascii="GHEA Grapalat" w:hAnsi="GHEA Grapalat"/>
                <w:iCs/>
                <w:sz w:val="20"/>
                <w:szCs w:val="20"/>
              </w:rPr>
              <w:t>3. Վերապատրաստման դասընթացներին 2018 թվականին  կմասնակցեն մարզպետարանի աշխատակիցներից  35 հոգի: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ՔԾԽ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Մարզպետարանի աշխատակազմ,անձնակազմի կառավարման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br/>
              <w:t xml:space="preserve"> բաժին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 w:cs="Arial"/>
                <w:sz w:val="20"/>
                <w:szCs w:val="20"/>
              </w:rPr>
              <w:t>տարվա ընթացքում</w:t>
            </w:r>
          </w:p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</w:tr>
      <w:tr w:rsidR="00234BB3" w:rsidRPr="005C6555" w:rsidTr="00234BB3">
        <w:trPr>
          <w:trHeight w:val="143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  <w:t>Ծրագիր</w:t>
            </w:r>
            <w:r w:rsidRPr="005C6555">
              <w:rPr>
                <w:rFonts w:ascii="GHEA Grapalat" w:hAnsi="GHEA Grapalat"/>
                <w:b/>
                <w:iCs/>
                <w:sz w:val="20"/>
                <w:szCs w:val="20"/>
              </w:rPr>
              <w:t xml:space="preserve">   3.</w:t>
            </w: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Մարզպետարանի տեղեկատվության կառավարման համակարգի բարելավում</w:t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</w:tr>
      <w:tr w:rsidR="00234BB3" w:rsidRPr="0063725D" w:rsidTr="00D6476B">
        <w:trPr>
          <w:trHeight w:val="4931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lastRenderedPageBreak/>
              <w:t>Միջոցառումներ</w:t>
            </w: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3.1. Մարզպետարանի և համայնքների միջև միասնական տեղեկատվական ցանցի ստեղծում,մարզպետարանի և համայնքների միջև միասնական տեղեկատվական ցանցի ստեղծման տեղեկատվական համակարգի կատարելագործման նպատակով անհրաժեշտ միջոցներ  ձեռնարկել կառավարման ժամանակակից տեխնոլոգիաների օգտագործման ավելացման՝ մարզպետարան,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համայնքներ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ներքին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էլեկտրոնային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փաստաթղթաշրջանառությ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ուն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ապահով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ելու  ողղությամբ:</w:t>
            </w:r>
          </w:p>
        </w:tc>
        <w:tc>
          <w:tcPr>
            <w:tcW w:w="3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3.1. Մարզպետարանի և համայնքների միջև միասնական տեղեկատվական ցանցի ստեղծման տեղեկատվական համակարգի կատարելագործման նպատակով անհրաժեշտ միջոցներ  ձեռնարկել կառավարման ժամանակակից տեխնոլոգիաների օգտագործման ավելացման՝ մարզպետարան,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համայնքներ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ներքին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էլեկտրոնային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փաստաթղթաշրջանառությ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ուն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ն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ապահով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ելու  ողղությամբ: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Նախատեսվում է մարզի 95 համայնքներում ներդնել ժամանակակից տեխնոլոգիաների  կառավարման համակարգ, 2017,-ին 90 համայնք, կամ 105.5 տոկոս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Տարածքային կառավարման  նախարարություն</w:t>
            </w: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ՏԻ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և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ՀԳՄՀ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վարչություն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5C6555">
              <w:rPr>
                <w:rFonts w:ascii="GHEA Grapalat" w:hAnsi="GHEA Grapalat" w:cs="Arial"/>
                <w:sz w:val="20"/>
                <w:szCs w:val="20"/>
              </w:rPr>
              <w:t>Տարվա ընթացքում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Համապատասխան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տեխնիկական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և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մարդկային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ռեսուրսների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առկայություն</w:t>
            </w:r>
          </w:p>
        </w:tc>
      </w:tr>
      <w:tr w:rsidR="00234BB3" w:rsidRPr="0063725D" w:rsidTr="00D6476B">
        <w:trPr>
          <w:trHeight w:val="569"/>
        </w:trPr>
        <w:tc>
          <w:tcPr>
            <w:tcW w:w="154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4BB3" w:rsidRPr="005C6555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5C6555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Ծրագիր</w:t>
            </w:r>
            <w:r w:rsidRPr="005C6555">
              <w:rPr>
                <w:rFonts w:ascii="GHEA Grapalat" w:hAnsi="GHEA Grapalat"/>
                <w:b/>
                <w:bCs/>
                <w:iCs/>
                <w:sz w:val="20"/>
                <w:szCs w:val="20"/>
                <w:lang w:val="ru-RU"/>
              </w:rPr>
              <w:t xml:space="preserve">. </w:t>
            </w:r>
            <w:r w:rsidRPr="005C6555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Տեղական</w:t>
            </w:r>
            <w:r w:rsidRPr="005C6555">
              <w:rPr>
                <w:rFonts w:ascii="GHEA Grapalat" w:hAnsi="GHEA Grapalat"/>
                <w:b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ինքնակառավարման</w:t>
            </w:r>
            <w:r w:rsidRPr="005C6555">
              <w:rPr>
                <w:rFonts w:ascii="GHEA Grapalat" w:hAnsi="GHEA Grapalat"/>
                <w:b/>
                <w:bCs/>
                <w:iCs/>
                <w:sz w:val="20"/>
                <w:szCs w:val="20"/>
                <w:lang w:val="ru-RU"/>
              </w:rPr>
              <w:t xml:space="preserve">  </w:t>
            </w:r>
            <w:r w:rsidRPr="005C6555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արդյունավետ</w:t>
            </w:r>
            <w:r w:rsidRPr="005C6555">
              <w:rPr>
                <w:rFonts w:ascii="GHEA Grapalat" w:hAnsi="GHEA Grapalat"/>
                <w:b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իրականցում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</w:p>
        </w:tc>
      </w:tr>
      <w:tr w:rsidR="00234BB3" w:rsidRPr="0063725D" w:rsidTr="00D6476B">
        <w:trPr>
          <w:trHeight w:val="155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</w:pPr>
          </w:p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</w:pPr>
            <w:r w:rsidRPr="005C6555"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  <w:t>Ծրագիր</w:t>
            </w:r>
            <w:r w:rsidRPr="00234BB3"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  <w:t xml:space="preserve"> 1.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Համայնքների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բյուջեների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հավաքագրման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բարձր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 </w:t>
            </w:r>
            <w:r w:rsidRPr="005C6555">
              <w:rPr>
                <w:rFonts w:ascii="GHEA Grapalat" w:hAnsi="GHEA Grapalat"/>
                <w:iCs/>
                <w:sz w:val="20"/>
                <w:szCs w:val="20"/>
              </w:rPr>
              <w:t>մակարդակի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5C6555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ապահովում</w:t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5C6555" w:rsidRDefault="00234BB3" w:rsidP="00D6476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234BB3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</w:p>
        </w:tc>
      </w:tr>
      <w:tr w:rsidR="00234BB3" w:rsidRPr="0063725D" w:rsidTr="00D6476B">
        <w:trPr>
          <w:trHeight w:val="3818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lastRenderedPageBreak/>
              <w:t>Միջոցառումներ</w:t>
            </w:r>
            <w:r w:rsidRPr="0063725D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</w: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63725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1.1.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ողի</w:t>
            </w:r>
            <w:r w:rsidRPr="0063725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հարկի</w:t>
            </w:r>
            <w:r w:rsidRPr="0063725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գույքահարկի</w:t>
            </w:r>
            <w:r w:rsidRPr="0063725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և</w:t>
            </w:r>
            <w:r w:rsidRPr="0063725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տուրքերի</w:t>
            </w:r>
            <w:r w:rsidRPr="0063725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բազաներ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ի</w:t>
            </w:r>
            <w:r w:rsidRPr="0063725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հստակեցում</w:t>
            </w:r>
            <w:r w:rsidRPr="0063725D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</w: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</w:pP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ind w:firstLine="709"/>
              <w:jc w:val="both"/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/>
              </w:rPr>
            </w:pPr>
          </w:p>
          <w:p w:rsidR="00234BB3" w:rsidRPr="00866E1D" w:rsidRDefault="00234BB3" w:rsidP="00D6476B">
            <w:pPr>
              <w:pStyle w:val="ListParagraph"/>
              <w:numPr>
                <w:ilvl w:val="0"/>
                <w:numId w:val="20"/>
              </w:numPr>
              <w:ind w:left="0"/>
              <w:contextualSpacing/>
              <w:jc w:val="both"/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</w:pP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1. 2018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թվականի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պետական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բյուջեի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մասին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»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ՀՀ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օրենքով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նախատեսված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հատկացումների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ընդհանուր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ծավալը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կազմում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է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4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մլրդ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, </w:t>
            </w:r>
            <w:r w:rsidRPr="00866E1D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467 </w:t>
            </w:r>
            <w:r w:rsidRPr="00866E1D">
              <w:rPr>
                <w:rFonts w:ascii="GHEA Grapalat" w:hAnsi="GHEA Grapalat" w:cs="Sylfaen"/>
                <w:sz w:val="20"/>
                <w:szCs w:val="20"/>
                <w:lang w:eastAsia="ru-RU"/>
              </w:rPr>
              <w:t>մլն</w:t>
            </w:r>
            <w:r w:rsidRPr="00866E1D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.231.7 </w:t>
            </w:r>
            <w:r w:rsidRPr="00866E1D">
              <w:rPr>
                <w:rFonts w:ascii="GHEA Grapalat" w:hAnsi="GHEA Grapalat" w:cs="Sylfaen"/>
                <w:sz w:val="20"/>
                <w:szCs w:val="20"/>
                <w:lang w:eastAsia="ru-RU"/>
              </w:rPr>
              <w:t>հազ</w:t>
            </w:r>
            <w:r w:rsidRPr="00866E1D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դրա, 2017թ. –ին կազմել է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4 </w:t>
            </w:r>
            <w:r w:rsidRPr="00866E1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մլրդ</w:t>
            </w:r>
            <w:r w:rsidRPr="00866E1D">
              <w:rPr>
                <w:rFonts w:ascii="GHEA Grapalat" w:hAnsi="GHEA Grapalat" w:cs="Cordia New"/>
                <w:sz w:val="20"/>
                <w:szCs w:val="20"/>
                <w:lang w:val="af-ZA" w:eastAsia="ru-RU"/>
              </w:rPr>
              <w:t xml:space="preserve">, </w:t>
            </w:r>
            <w:r w:rsidRPr="00866E1D">
              <w:rPr>
                <w:rFonts w:ascii="GHEA Grapalat" w:hAnsi="GHEA Grapalat"/>
                <w:sz w:val="20"/>
                <w:szCs w:val="20"/>
                <w:lang w:val="af-ZA" w:eastAsia="ru-RU"/>
              </w:rPr>
              <w:t>4</w:t>
            </w:r>
            <w:r>
              <w:rPr>
                <w:rFonts w:ascii="GHEA Grapalat" w:hAnsi="GHEA Grapalat"/>
                <w:sz w:val="20"/>
                <w:szCs w:val="20"/>
                <w:lang w:val="af-ZA" w:eastAsia="ru-RU"/>
              </w:rPr>
              <w:t>81</w:t>
            </w:r>
            <w:r w:rsidRPr="00866E1D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eastAsia="ru-RU"/>
              </w:rPr>
              <w:t>մլն</w:t>
            </w:r>
            <w:r w:rsidRPr="00866E1D">
              <w:rPr>
                <w:rFonts w:ascii="GHEA Grapalat" w:hAnsi="GHEA Grapalat"/>
                <w:sz w:val="20"/>
                <w:szCs w:val="20"/>
                <w:lang w:val="af-ZA" w:eastAsia="ru-RU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af-ZA" w:eastAsia="ru-RU"/>
              </w:rPr>
              <w:t>445</w:t>
            </w:r>
            <w:r w:rsidRPr="00866E1D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 </w:t>
            </w:r>
            <w:r w:rsidRPr="00866E1D">
              <w:rPr>
                <w:rFonts w:ascii="GHEA Grapalat" w:hAnsi="GHEA Grapalat" w:cs="Sylfaen"/>
                <w:sz w:val="20"/>
                <w:szCs w:val="20"/>
                <w:lang w:eastAsia="ru-RU"/>
              </w:rPr>
              <w:t>հազ</w:t>
            </w:r>
            <w:r w:rsidRPr="003B134D"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GHEA Grapalat" w:hAnsi="GHEA Grapalat" w:cs="Sylfaen"/>
                <w:sz w:val="20"/>
                <w:szCs w:val="20"/>
                <w:lang w:val="af-ZA" w:eastAsia="ru-RU"/>
              </w:rPr>
              <w:t>դրամ</w:t>
            </w:r>
          </w:p>
          <w:p w:rsidR="00234BB3" w:rsidRPr="002D4E44" w:rsidRDefault="00234BB3" w:rsidP="00D6476B">
            <w:pPr>
              <w:pStyle w:val="ListParagraph"/>
              <w:numPr>
                <w:ilvl w:val="0"/>
                <w:numId w:val="20"/>
              </w:numPr>
              <w:ind w:left="0"/>
              <w:contextualSpacing/>
              <w:jc w:val="both"/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</w:pPr>
            <w:r w:rsidRPr="002D4E44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 w:eastAsia="ru-RU"/>
              </w:rPr>
              <w:t xml:space="preserve"> </w:t>
            </w:r>
            <w:r w:rsidRPr="002D4E44">
              <w:rPr>
                <w:rFonts w:ascii="GHEA Grapalat" w:hAnsi="GHEA Grapalat"/>
                <w:sz w:val="20"/>
                <w:szCs w:val="20"/>
                <w:lang w:val="af-ZA" w:eastAsia="ru-RU"/>
              </w:rPr>
              <w:t>2.</w:t>
            </w:r>
            <w:r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Համայնքների սեփական եկամուտների. </w:t>
            </w:r>
            <w:r w:rsidRPr="002D4E44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 </w:t>
            </w:r>
            <w:r w:rsidRPr="002D4E44">
              <w:rPr>
                <w:rFonts w:ascii="GHEA Grapalat" w:hAnsi="GHEA Grapalat"/>
                <w:sz w:val="20"/>
                <w:szCs w:val="20"/>
                <w:lang w:val="hy-AM" w:eastAsia="ru-RU"/>
              </w:rPr>
              <w:t>հավաքագրում</w:t>
            </w:r>
            <w:r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ը՝  2 մլրդ 635 մլն 680 հազ. դրամ, 2017թ. 2 մլրդ 365 մլն 796 հազ. դրամ, </w:t>
            </w:r>
            <w:r w:rsidRPr="002D4E44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 </w:t>
            </w:r>
            <w:r w:rsidRPr="002D4E44">
              <w:rPr>
                <w:rFonts w:ascii="GHEA Grapalat" w:hAnsi="GHEA Grapalat"/>
                <w:sz w:val="20"/>
                <w:szCs w:val="20"/>
                <w:lang w:val="hy-AM" w:eastAsia="ru-RU"/>
              </w:rPr>
              <w:t>կա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>մ</w:t>
            </w:r>
            <w:r w:rsidRPr="00795E7D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>աճը</w:t>
            </w:r>
            <w:r w:rsidRPr="00795E7D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>կազմել</w:t>
            </w:r>
            <w:r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 է  111</w:t>
            </w:r>
            <w:r w:rsidRPr="002D4E44">
              <w:rPr>
                <w:rFonts w:ascii="GHEA Grapalat" w:hAnsi="GHEA Grapalat"/>
                <w:sz w:val="20"/>
                <w:szCs w:val="20"/>
                <w:lang w:val="af-ZA" w:eastAsia="ru-RU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af-ZA" w:eastAsia="ru-RU"/>
              </w:rPr>
              <w:t>4</w:t>
            </w:r>
            <w:r w:rsidRPr="002D4E44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   </w:t>
            </w:r>
            <w:r w:rsidRPr="002D4E44">
              <w:rPr>
                <w:rFonts w:ascii="GHEA Grapalat" w:hAnsi="GHEA Grapalat"/>
                <w:sz w:val="20"/>
                <w:szCs w:val="20"/>
                <w:lang w:val="hy-AM" w:eastAsia="ru-RU"/>
              </w:rPr>
              <w:t>տոկոսո</w:t>
            </w:r>
            <w:r w:rsidRPr="002D4E44">
              <w:rPr>
                <w:rFonts w:ascii="GHEA Grapalat" w:hAnsi="GHEA Grapalat"/>
                <w:sz w:val="20"/>
                <w:szCs w:val="20"/>
                <w:lang w:val="af-ZA" w:eastAsia="ru-RU"/>
              </w:rPr>
              <w:t xml:space="preserve">վ:                       </w:t>
            </w:r>
            <w:r w:rsidRPr="002D4E44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</w:t>
            </w:r>
          </w:p>
          <w:p w:rsidR="00234BB3" w:rsidRPr="00152F53" w:rsidRDefault="00234BB3" w:rsidP="00D6476B">
            <w:pPr>
              <w:pStyle w:val="ListParagraph"/>
              <w:numPr>
                <w:ilvl w:val="0"/>
                <w:numId w:val="20"/>
              </w:numPr>
              <w:ind w:left="0"/>
              <w:contextualSpacing/>
              <w:jc w:val="both"/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</w:pP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 w:eastAsia="ru-RU"/>
              </w:rPr>
              <w:t>3.</w:t>
            </w:r>
            <w:r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 w:eastAsia="ru-RU"/>
              </w:rPr>
              <w:t>Մ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եկ</w:t>
            </w:r>
            <w:r w:rsidRPr="00866E1D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շնչին</w:t>
            </w:r>
            <w:r w:rsidRPr="00866E1D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ընկնող</w:t>
            </w:r>
            <w:r w:rsidRPr="00866E1D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համայնքների</w:t>
            </w:r>
            <w:r w:rsidRPr="00866E1D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սեփական</w:t>
            </w:r>
            <w:r w:rsidRPr="00866E1D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եկամուտների</w:t>
            </w:r>
            <w:r w:rsidRPr="00866E1D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</w:t>
            </w:r>
            <w:r w:rsidRPr="000E0749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>10</w:t>
            </w:r>
            <w:r w:rsidRPr="000E0749">
              <w:rPr>
                <w:rFonts w:ascii="Courier New" w:eastAsia="Calibri" w:hAnsi="Courier New" w:cs="Courier New"/>
                <w:spacing w:val="-8"/>
                <w:sz w:val="20"/>
                <w:szCs w:val="20"/>
                <w:lang w:val="hy-AM" w:eastAsia="ru-RU"/>
              </w:rPr>
              <w:t> </w:t>
            </w:r>
            <w:r w:rsidRPr="000E0749">
              <w:rPr>
                <w:rFonts w:ascii="GHEA Grapalat" w:eastAsia="Calibri" w:hAnsi="GHEA Grapalat" w:cs="Courier New"/>
                <w:spacing w:val="-8"/>
                <w:sz w:val="20"/>
                <w:szCs w:val="20"/>
                <w:lang w:val="hy-AM" w:eastAsia="ru-RU"/>
              </w:rPr>
              <w:t>2</w:t>
            </w:r>
            <w:r w:rsidRPr="000E0749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>00</w:t>
            </w:r>
            <w:r w:rsidRPr="00581BD9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դրամ, 2017թ.-ին 8700 դրամ, կամ 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աճ</w:t>
            </w:r>
            <w:r w:rsidRPr="00581BD9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ը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՝</w:t>
            </w:r>
            <w:r w:rsidRPr="00866E1D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2017 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թվականի</w:t>
            </w:r>
            <w:r w:rsidRPr="00866E1D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</w:t>
            </w:r>
            <w:r w:rsidRPr="00866E1D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>համեմատ</w:t>
            </w:r>
            <w:r w:rsidRPr="000E0749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hy-AM" w:eastAsia="ru-RU"/>
              </w:rPr>
              <w:t xml:space="preserve"> կ</w:t>
            </w:r>
            <w:r w:rsidRPr="0045385E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>ազմել է</w:t>
            </w:r>
            <w:r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1</w:t>
            </w:r>
            <w:r w:rsidRPr="000E0749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>17</w:t>
            </w:r>
            <w:r w:rsidRPr="0045385E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 xml:space="preserve"> տոկոս</w:t>
            </w:r>
            <w:r w:rsidRPr="000E0749"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  <w:t>,</w:t>
            </w:r>
          </w:p>
          <w:p w:rsidR="00234BB3" w:rsidRPr="00866E1D" w:rsidRDefault="00234BB3" w:rsidP="0063725D">
            <w:pPr>
              <w:pStyle w:val="ListParagraph"/>
              <w:numPr>
                <w:ilvl w:val="0"/>
                <w:numId w:val="20"/>
              </w:numPr>
              <w:ind w:left="0"/>
              <w:contextualSpacing/>
              <w:jc w:val="both"/>
              <w:rPr>
                <w:rFonts w:ascii="GHEA Grapalat" w:eastAsia="Calibri" w:hAnsi="GHEA Grapalat"/>
                <w:spacing w:val="-8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 w:eastAsia="ru-RU"/>
              </w:rPr>
              <w:t>4.</w:t>
            </w:r>
            <w:r w:rsidRPr="00152F53"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 w:eastAsia="ru-RU"/>
              </w:rPr>
              <w:t>Սեփական եկամուտների տեսակարար կշիռը ընդհանուր եկամուտների մեջ</w:t>
            </w:r>
            <w:r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 w:eastAsia="ru-RU"/>
              </w:rPr>
              <w:t xml:space="preserve">  2018թ-ին կկազմի 39.6</w:t>
            </w:r>
            <w:bookmarkStart w:id="0" w:name="_GoBack"/>
            <w:bookmarkEnd w:id="0"/>
            <w:r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 w:eastAsia="ru-RU"/>
              </w:rPr>
              <w:t xml:space="preserve"> %, կամ  նախորդ տարվա համեմատ  աճը կկազմի 104.9 տոկոս: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  <w:p w:rsidR="00234BB3" w:rsidRPr="00795E7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795E7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մարզի համայնքներ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795E7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795E7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45385E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795E7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ՏԻ և </w:t>
            </w:r>
            <w:r w:rsidRPr="004538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ՀԳՄՀ վարչություն, Ֆինանասական և սոցիալ-տնտեսական զարգացման վարչություն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45385E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45385E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45385E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4538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տարվա ընթացքում</w:t>
            </w:r>
          </w:p>
          <w:p w:rsidR="00234BB3" w:rsidRPr="0045385E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45385E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45385E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45385E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234BB3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4538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Բյուջետա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յին ոլորտը կարգավորող օրենսդրություն,</w:t>
            </w:r>
            <w:r w:rsidRPr="00234BB3">
              <w:rPr>
                <w:rFonts w:ascii="GHEA Grapalat" w:hAnsi="GHEA Grapalat"/>
                <w:iCs/>
                <w:sz w:val="20"/>
                <w:szCs w:val="20"/>
                <w:lang w:val="hy-AM"/>
              </w:rPr>
              <w:br/>
              <w:t>ՏԻՄ-երին վերապահված է համայնքային բյուջեների հարկային եկամուտների հավաքագրում</w:t>
            </w:r>
          </w:p>
        </w:tc>
      </w:tr>
      <w:tr w:rsidR="00234BB3" w:rsidRPr="00866E1D" w:rsidTr="00D6476B">
        <w:trPr>
          <w:trHeight w:val="234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234BB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</w:pPr>
            <w:r w:rsidRPr="0063725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1.2. Կազմել նախորդ տարիներից կուտակված ապառքների մարման ժամանակացույց և հետևողականորեն միջոցներ ձեռնարկել դրանց մարման ուղղությամբ</w:t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spacing w:val="-8"/>
                <w:sz w:val="20"/>
                <w:szCs w:val="20"/>
                <w:lang w:val="af-ZA"/>
              </w:rPr>
            </w:pPr>
            <w:r w:rsidRPr="0063725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Համայնքային բյուջեների հավաքագրվող հարկեր և տուրքեր հավաքագրման մակարդակի բարձրացում 5  %-ի չափով պլանավորված  եկամուտների նկատմամբ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63725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մարզպետարան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ՏԻ և ՀԳՄՀ վարչություն,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Ֆինանասական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և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սոցիալ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-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տնտեսական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զարգացման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վարչություն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տարվա ընթացքում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Պ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ետական բյուջեից համայնքների բյուջեներին տրամադրվող դոտացիաների չափի ավելացում</w:t>
            </w:r>
          </w:p>
        </w:tc>
      </w:tr>
      <w:tr w:rsidR="00234BB3" w:rsidRPr="00866E1D" w:rsidTr="00D6476B">
        <w:trPr>
          <w:trHeight w:val="234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b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  <w:lastRenderedPageBreak/>
              <w:t>Ծրագիր</w:t>
            </w:r>
            <w:r w:rsidRPr="00866E1D">
              <w:rPr>
                <w:rFonts w:ascii="GHEA Grapalat" w:hAnsi="GHEA Grapalat"/>
                <w:b/>
                <w:iCs/>
                <w:sz w:val="20"/>
                <w:szCs w:val="20"/>
              </w:rPr>
              <w:t xml:space="preserve"> 2.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Տեղական ինքնակառավարման մարմինների տեխնիկական և մասնագիտական կարողությունների բարձրացում</w:t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</w:tr>
      <w:tr w:rsidR="00234BB3" w:rsidRPr="00866E1D" w:rsidTr="00D6476B">
        <w:trPr>
          <w:trHeight w:val="416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Միջոցառումներ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br/>
            </w:r>
          </w:p>
          <w:p w:rsidR="00234BB3" w:rsidRPr="00866E1D" w:rsidRDefault="00234BB3" w:rsidP="00D6476B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2.1. ՏԻՄ աշխատակազմի աշխատատեղերի վերազինում ժամանակակից տեխնիկայի և կապի միջոցներով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b/>
                <w:iCs/>
                <w:sz w:val="20"/>
                <w:szCs w:val="20"/>
              </w:rPr>
            </w:pP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866E1D">
              <w:rPr>
                <w:rFonts w:ascii="GHEA Grapalat" w:hAnsi="GHEA Grapalat" w:cs="Sylfaen"/>
                <w:iCs/>
                <w:sz w:val="20"/>
                <w:szCs w:val="20"/>
              </w:rPr>
              <w:t xml:space="preserve">Տեղական ինքնակառավարման </w:t>
            </w:r>
            <w:proofErr w:type="gramStart"/>
            <w:r w:rsidRPr="00866E1D">
              <w:rPr>
                <w:rFonts w:ascii="GHEA Grapalat" w:hAnsi="GHEA Grapalat" w:cs="Sylfaen"/>
                <w:iCs/>
                <w:sz w:val="20"/>
                <w:szCs w:val="20"/>
              </w:rPr>
              <w:t>համակարռգի ,</w:t>
            </w:r>
            <w:proofErr w:type="gramEnd"/>
            <w:r w:rsidRPr="00866E1D">
              <w:rPr>
                <w:rFonts w:ascii="GHEA Grapalat" w:hAnsi="GHEA Grapalat" w:cs="Sylfaen"/>
                <w:iCs/>
                <w:sz w:val="20"/>
                <w:szCs w:val="20"/>
              </w:rPr>
              <w:t xml:space="preserve"> համայնք մարզպետարան կապը առավելագույնս ապահովելու նպատակով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աշխատակազմի աշխատատեղերի վերազինում ժամանակակից տեխնիկայի և կապի միջոցներով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՝ նախատեսվում է 95 համայնքում,2017թ.-ին 90. Կամ 105.5 տոկոս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տարածքային կառավարման նախարարություն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համայնքներ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ՏԻ և ՀԳՄՀ վարչություն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 w:cs="Arial"/>
                <w:sz w:val="20"/>
                <w:szCs w:val="20"/>
              </w:rPr>
              <w:t>Տարվա ընթացքում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Համայնքային բյուջե,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</w:tr>
      <w:tr w:rsidR="00234BB3" w:rsidRPr="00866E1D" w:rsidTr="00D6476B">
        <w:trPr>
          <w:trHeight w:val="357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2.2. Համայնքային ուսումնական կենտրոնի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ստեղծում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pStyle w:val="CM110"/>
              <w:tabs>
                <w:tab w:val="left" w:pos="0"/>
              </w:tabs>
              <w:spacing w:after="0"/>
              <w:ind w:hanging="541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pStyle w:val="CM110"/>
              <w:tabs>
                <w:tab w:val="left" w:pos="0"/>
              </w:tabs>
              <w:spacing w:after="0"/>
              <w:ind w:hanging="541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pStyle w:val="CM110"/>
              <w:tabs>
                <w:tab w:val="left" w:pos="0"/>
              </w:tabs>
              <w:spacing w:after="0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2.2.  2017սեմինար-պարապմունքներին մասնակ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ցող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   համայնքի ղեկավարի, աշխատակազմի, համայնքի ավագանու անդամների թիվը` 20 , 81 և 55:</w:t>
            </w:r>
          </w:p>
          <w:p w:rsidR="00234BB3" w:rsidRPr="00866E1D" w:rsidRDefault="00234BB3" w:rsidP="00D6476B">
            <w:pPr>
              <w:pStyle w:val="CM110"/>
              <w:tabs>
                <w:tab w:val="left" w:pos="0"/>
              </w:tabs>
              <w:spacing w:after="0"/>
              <w:ind w:firstLine="101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4BB3" w:rsidRPr="00234BB3" w:rsidRDefault="00234BB3" w:rsidP="00D6476B">
            <w:pPr>
              <w:pStyle w:val="CM110"/>
              <w:tabs>
                <w:tab w:val="left" w:pos="0"/>
              </w:tabs>
              <w:spacing w:after="0"/>
              <w:ind w:firstLine="101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sz w:val="20"/>
                <w:szCs w:val="20"/>
                <w:lang w:val="af-ZA"/>
              </w:rPr>
              <w:t xml:space="preserve">2018 </w:t>
            </w:r>
            <w:r w:rsidRPr="00866E1D">
              <w:rPr>
                <w:rFonts w:ascii="GHEA Grapalat" w:hAnsi="GHEA Grapalat"/>
                <w:sz w:val="20"/>
                <w:szCs w:val="20"/>
                <w:lang w:val="ru-RU"/>
              </w:rPr>
              <w:t>թվականին</w:t>
            </w:r>
            <w:r w:rsidRPr="00866E1D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sz w:val="20"/>
                <w:szCs w:val="20"/>
                <w:lang w:val="ru-RU"/>
              </w:rPr>
              <w:t>վերապատրաստման</w:t>
            </w:r>
            <w:r w:rsidRPr="00866E1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/>
              </w:rPr>
              <w:t>կենթարկվեն</w:t>
            </w:r>
            <w:r w:rsidRPr="00866E1D">
              <w:rPr>
                <w:rFonts w:ascii="GHEA Grapalat" w:hAnsi="GHEA Grapalat"/>
                <w:sz w:val="20"/>
                <w:szCs w:val="20"/>
                <w:lang w:val="af-ZA"/>
              </w:rPr>
              <w:t xml:space="preserve">  178,     </w:t>
            </w:r>
            <w:r w:rsidRPr="00866E1D">
              <w:rPr>
                <w:rFonts w:ascii="GHEA Grapalat" w:hAnsi="GHEA Grapalat"/>
                <w:sz w:val="20"/>
                <w:szCs w:val="20"/>
                <w:lang w:val="ru-RU"/>
              </w:rPr>
              <w:t>ատեստավորման՝</w:t>
            </w:r>
            <w:r w:rsidRPr="00866E1D">
              <w:rPr>
                <w:rFonts w:ascii="GHEA Grapalat" w:hAnsi="GHEA Grapalat"/>
                <w:sz w:val="20"/>
                <w:szCs w:val="20"/>
                <w:lang w:val="af-ZA"/>
              </w:rPr>
              <w:t xml:space="preserve"> 149 </w:t>
            </w:r>
            <w:r w:rsidRPr="00866E1D">
              <w:rPr>
                <w:rFonts w:ascii="GHEA Grapalat" w:hAnsi="GHEA Grapalat"/>
                <w:sz w:val="20"/>
                <w:szCs w:val="20"/>
                <w:lang w:val="ru-RU"/>
              </w:rPr>
              <w:t>համայնքային</w:t>
            </w:r>
            <w:r w:rsidRPr="00866E1D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sz w:val="20"/>
                <w:szCs w:val="20"/>
                <w:lang w:val="ru-RU"/>
              </w:rPr>
              <w:t>ծառայողներ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տարածքային կառավարման նախարարություն,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մարզպետարան,</w:t>
            </w: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Ծրագրեր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,</w:t>
            </w: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Ծրագրային հայտեր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Ֆինանսավորման պայմանագրեր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: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ՏԻ և ՀԳՄՀ վարչություն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 w:cs="Arial"/>
                <w:sz w:val="20"/>
                <w:szCs w:val="20"/>
              </w:rPr>
              <w:t>Տարվա ընթացքում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պետական  բյուջե, դոնոր կազմակերպություն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ներհամաձայնեցված գործողություններ</w:t>
            </w:r>
            <w:r w:rsidRPr="00866E1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ՀՏԶՀ և ՏԿԶՆ - ի հետ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</w:tr>
      <w:tr w:rsidR="00234BB3" w:rsidRPr="00866E1D" w:rsidTr="00D6476B">
        <w:trPr>
          <w:trHeight w:val="1932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lastRenderedPageBreak/>
              <w:t>2.3. Սեմինար-պարապմունքների կազմակերպում  ՏԻՄ աշխատակազմի, ավագանու անդամների համար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br/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2.3.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Համայնքային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ծառայողների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վերաբերյալ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ամբողջական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տեղեկատվության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բազայի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թարմացում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ՏԻ և ՀԳՄՀ վարչություն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ՏԻ և ՀԳՄՀ վարչություն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 w:cs="Arial"/>
                <w:sz w:val="20"/>
                <w:szCs w:val="20"/>
              </w:rPr>
              <w:t>Տարվա ընթացքում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Համայնքային ծառայողների վերաբերյալ ամբողջական տեղեկատվ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ական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բազայի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առկայություն,</w:t>
            </w:r>
          </w:p>
        </w:tc>
      </w:tr>
      <w:tr w:rsidR="00234BB3" w:rsidRPr="00866E1D" w:rsidTr="00D6476B">
        <w:trPr>
          <w:trHeight w:val="1691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2.4. Համայնքային ծառայողների վերաբերյալ տվյալների մուտքագրում միասնական հանրապետական շտեմարանում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  <w:p w:rsidR="00234BB3" w:rsidRPr="008177AC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.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Համայնքային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ծառայության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մասին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ձեռքբերված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գրականություն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`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օրենքներ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,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հրամանագրեր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,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որոշումներ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,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պարզաբանումներ</w:t>
            </w:r>
            <w:r w:rsidRPr="008177AC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նախատեսվում</w:t>
            </w:r>
            <w:r w:rsidRPr="008177AC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է</w:t>
            </w:r>
            <w:r w:rsidRPr="008177AC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իրականացնել</w:t>
            </w:r>
            <w:r w:rsidRPr="008177AC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սեմինար</w:t>
            </w:r>
            <w:r w:rsidRPr="008177AC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-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քննարկումներ</w:t>
            </w:r>
            <w:r w:rsidRPr="008177AC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եռամսյակը</w:t>
            </w:r>
            <w:r w:rsidRPr="008177AC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1 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անգամ</w:t>
            </w:r>
            <w:r w:rsidRPr="008177AC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,</w:t>
            </w:r>
            <w:r>
              <w:rPr>
                <w:rFonts w:ascii="GHEA Grapalat" w:hAnsi="GHEA Grapalat"/>
                <w:iCs/>
                <w:sz w:val="20"/>
                <w:szCs w:val="20"/>
                <w:lang w:val="af-ZA"/>
              </w:rPr>
              <w:t>մարզի բոլոր  համայնքների համար, 2017թ. 3, մասնակցությունը 85 համայնք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տարածքային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կառավարման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նախարարություն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և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ՀԳՄՀ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վարչություն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ՏԻ և ՀԳՄՀ վարչություն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66E1D">
              <w:rPr>
                <w:rFonts w:ascii="GHEA Grapalat" w:hAnsi="GHEA Grapalat" w:cs="Arial"/>
                <w:sz w:val="20"/>
                <w:szCs w:val="20"/>
              </w:rPr>
              <w:t>Տարվա ընթացքում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Համայնքային բյուջե</w:t>
            </w:r>
          </w:p>
        </w:tc>
      </w:tr>
      <w:tr w:rsidR="00234BB3" w:rsidRPr="00866E1D" w:rsidTr="00D6476B">
        <w:trPr>
          <w:trHeight w:val="116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b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  <w:t>Ծրագիր</w:t>
            </w:r>
            <w:r w:rsidRPr="00866E1D">
              <w:rPr>
                <w:rFonts w:ascii="GHEA Grapalat" w:hAnsi="GHEA Grapalat"/>
                <w:b/>
                <w:iCs/>
                <w:sz w:val="20"/>
                <w:szCs w:val="20"/>
              </w:rPr>
              <w:t xml:space="preserve">  3.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Համայնքային մակարդակում ՀԿ-ների և ԶԼՄ-ների դերի բարձրացում</w:t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</w:p>
        </w:tc>
      </w:tr>
      <w:tr w:rsidR="00234BB3" w:rsidRPr="00866E1D" w:rsidTr="00D6476B">
        <w:trPr>
          <w:trHeight w:val="439"/>
        </w:trPr>
        <w:tc>
          <w:tcPr>
            <w:tcW w:w="15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b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Ծրագիր  </w:t>
            </w:r>
            <w:r w:rsidRPr="00866E1D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Քաղաքացիական հասարակության  կայացում</w:t>
            </w:r>
          </w:p>
        </w:tc>
      </w:tr>
      <w:tr w:rsidR="00234BB3" w:rsidRPr="00866E1D" w:rsidTr="00D6476B">
        <w:trPr>
          <w:trHeight w:val="2684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11.3. </w:t>
            </w:r>
            <w:r w:rsidRPr="00866E1D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Քաղաքացիական հասարակություն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Ոլորտային նպատակ`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866E1D">
              <w:rPr>
                <w:rFonts w:ascii="GHEA Grapalat" w:hAnsi="GHEA Grapalat"/>
                <w:b/>
                <w:i/>
                <w:iCs/>
                <w:sz w:val="20"/>
                <w:szCs w:val="20"/>
              </w:rPr>
              <w:t>Մարզային զարգացման գործընթացներին քաղաքացիական հասարակության մասնակցության բարձրացում, մարզում քաղաքացիական հասարակության զարգացում</w:t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</w:tr>
      <w:tr w:rsidR="00234BB3" w:rsidRPr="00866E1D" w:rsidTr="00D6476B">
        <w:trPr>
          <w:trHeight w:val="125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b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  <w:lastRenderedPageBreak/>
              <w:t>Ծրագիր</w:t>
            </w:r>
            <w:r w:rsidRPr="00866E1D">
              <w:rPr>
                <w:rFonts w:ascii="GHEA Grapalat" w:hAnsi="GHEA Grapalat"/>
                <w:b/>
                <w:iCs/>
                <w:sz w:val="20"/>
                <w:szCs w:val="20"/>
              </w:rPr>
              <w:t xml:space="preserve">  1.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Համայնքային մակարդակում ՀԿ-ների և ԶԼՄ-ների դերի բարձրացում</w:t>
            </w:r>
          </w:p>
          <w:p w:rsidR="00234BB3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Միջոցառումներ՝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1. Տարբեր թեմատիկ հաղորդումների,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միջոցառումների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/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ՏԻՄ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օրենքի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,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Ընտրական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օրենսգրքի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,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Համայնքի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զարգացման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ծրագրերի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մասին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քննարկումների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/  միջոցով հանրության իրազեկում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2. ՀԿ-ների միջոցով համայնքների բնակչության իրազեկության բարձրացում, որպես համայնքի բնակչի իրենց իրավունքների և պարտականությունների մասին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1.1 .2018  Տարբեր թեմատիկ հաղորդումների միջոցով իրազեկված բնակչության թիվը - 97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համայնքների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բնակչությունը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1.2. Բուկլետների, տեղեկատվական թերթիկների թիվը, յուրաքանչյուր հանդիպման համար 20-25 բուկլետ կամ տեղեկատվական թերթիկ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1.3. Ավագանու անդամների կողմից համայնքի բնակչությանը ներկայաց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վելիք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եռամսյա հաշվետվությունների թիվը –110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մարզպետարան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ՏԻ և ՀԳՄՀ վարչություն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ՏԻ և ՀԳՄՀ վարչություն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  2018թ.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 w:cs="Sylfaen"/>
                <w:iCs/>
                <w:sz w:val="20"/>
                <w:szCs w:val="20"/>
              </w:rPr>
              <w:t>ընթացքում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Տեղեկատվական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համակարգի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,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մասնագիտացված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ՀԿ-ների և ԶԼՄ-ների և մարդկային ռեսուրսների առկայություն</w:t>
            </w:r>
          </w:p>
        </w:tc>
      </w:tr>
      <w:tr w:rsidR="00234BB3" w:rsidRPr="00866E1D" w:rsidTr="00D6476B">
        <w:trPr>
          <w:trHeight w:val="77"/>
        </w:trPr>
        <w:tc>
          <w:tcPr>
            <w:tcW w:w="15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BB3" w:rsidRPr="00866E1D" w:rsidRDefault="00234BB3" w:rsidP="0063725D">
            <w:pPr>
              <w:spacing w:after="0" w:line="240" w:lineRule="auto"/>
              <w:rPr>
                <w:rFonts w:ascii="GHEA Grapalat" w:hAnsi="GHEA Grapalat" w:cs="Sylfaen"/>
                <w:b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 </w:t>
            </w:r>
            <w:r w:rsidR="0063725D" w:rsidRPr="00866E1D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 </w:t>
            </w:r>
            <w:r w:rsidR="0063725D" w:rsidRPr="00866E1D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Ծրագիր</w:t>
            </w:r>
            <w:r w:rsidR="0063725D" w:rsidRPr="00866E1D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 Արտակարգ իրավիճակներից բնակչության </w:t>
            </w:r>
            <w:r w:rsidR="0063725D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և</w:t>
            </w:r>
            <w:r w:rsidRPr="00866E1D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 տարածքների պաշտպանություն</w:t>
            </w:r>
          </w:p>
        </w:tc>
      </w:tr>
      <w:tr w:rsidR="00234BB3" w:rsidRPr="00866E1D" w:rsidTr="00D6476B">
        <w:trPr>
          <w:trHeight w:val="185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b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b/>
                <w:iCs/>
                <w:sz w:val="20"/>
                <w:szCs w:val="20"/>
                <w:lang w:val="ru-RU"/>
              </w:rPr>
              <w:t>Ծրագիր</w:t>
            </w:r>
            <w:r>
              <w:rPr>
                <w:rFonts w:ascii="GHEA Grapalat" w:hAnsi="GHEA Grapalat"/>
                <w:b/>
                <w:iCs/>
                <w:sz w:val="20"/>
                <w:szCs w:val="20"/>
              </w:rPr>
              <w:t xml:space="preserve">   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Մարզպետարանի և հանրապետական գործադիր մարմինների տարածքային ծառայությունների համագործակցության բարելավման միջոցառումներ՝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 w:cs="Sylfaen"/>
                <w:iCs/>
                <w:sz w:val="20"/>
                <w:szCs w:val="20"/>
              </w:rPr>
            </w:pPr>
          </w:p>
        </w:tc>
      </w:tr>
      <w:tr w:rsidR="00234BB3" w:rsidRPr="00866E1D" w:rsidTr="00D6476B">
        <w:trPr>
          <w:trHeight w:val="327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866E1D">
              <w:rPr>
                <w:rFonts w:ascii="GHEA Grapalat" w:hAnsi="GHEA Grapalat" w:cs="Arial"/>
                <w:sz w:val="20"/>
                <w:szCs w:val="20"/>
                <w:lang w:val="fr-FR"/>
              </w:rPr>
              <w:lastRenderedPageBreak/>
              <w:t>4.1 «Հայաստանի Հանրապետության բնակչության պաշտպանության և քաղաքացիական պաշտպանության համակարգերի 2017 թվականի նախապատրաստման կազմակերպչական ցուցումները» հիմք ընդունելով 2018 թվականի հիմնական միջոցառումների պլանում քաղաքացիական պաշտպանության և արտակարգ իրավիճակներում բնակչության պաշտպանության բնագավառների խնդիրների նախատեսում</w:t>
            </w:r>
            <w:r w:rsidRPr="00866E1D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  <w:p w:rsidR="00234BB3" w:rsidRPr="00866E1D" w:rsidRDefault="00234BB3" w:rsidP="00D6476B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bidi="he-IL"/>
              </w:rPr>
            </w:pP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Պահեստային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կետի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վերանորոգման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նախատեսում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,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ռիսկերի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նվազեցման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մարզային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միջոցառումների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պլանի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կազմում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և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լիազոր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մարմնին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ներկայացում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,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ազդարարման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 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համակարգերի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</w:t>
            </w:r>
            <w:r w:rsidRPr="00866E1D">
              <w:rPr>
                <w:rFonts w:ascii="GHEA Grapalat" w:hAnsi="GHEA Grapalat"/>
                <w:sz w:val="20"/>
                <w:szCs w:val="20"/>
                <w:lang w:val="ru-RU" w:bidi="he-IL"/>
              </w:rPr>
              <w:t>ստեղծում</w:t>
            </w:r>
            <w:r w:rsidRPr="00866E1D">
              <w:rPr>
                <w:rFonts w:ascii="GHEA Grapalat" w:hAnsi="GHEA Grapalat"/>
                <w:sz w:val="20"/>
                <w:szCs w:val="20"/>
                <w:lang w:bidi="he-IL"/>
              </w:rPr>
              <w:t xml:space="preserve">  </w:t>
            </w:r>
          </w:p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4.2 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Պ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ետական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կառավարման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մարմինների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միջև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փոխհարաբերությունները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կարգավորող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իրավական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ակտերի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վերաբերյալ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լսումների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,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պարզաբանումների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,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քննարկումների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կազմակերպում</w:t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3149F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1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ՀՀ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Արարատի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մարզպետարանի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և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ՀՀ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հանրապետական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գործադիր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մարմինների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տարածքային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ծառայությունների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միջև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փոխկապակցված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և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արդյունավետ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համագործակցության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ապահովում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, նախատեսվում է 4  մարզխորհրդի նիստի հրավիրում՝ ՀԳՄԾի  կազմակերպությունների հետ համատեղ 20  խորհրգակցությաուն,  2017թ.-ին 4 նիստ, 17 խորհրդակցություն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մ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արզի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պահեստային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կառավարման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կետի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վերանորոգում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</w:p>
          <w:p w:rsidR="00234BB3" w:rsidRPr="003149F3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Ազդարարաման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համակարգի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համալրում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ևս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 xml:space="preserve">  </w:t>
            </w:r>
            <w:r>
              <w:rPr>
                <w:rFonts w:ascii="GHEA Grapalat" w:hAnsi="GHEA Grapalat"/>
                <w:iCs/>
                <w:sz w:val="20"/>
                <w:szCs w:val="20"/>
                <w:lang w:val="af-ZA"/>
              </w:rPr>
              <w:t>43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-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ով</w:t>
            </w:r>
            <w:r>
              <w:rPr>
                <w:rFonts w:ascii="GHEA Grapalat" w:hAnsi="GHEA Grapalat"/>
                <w:iCs/>
                <w:sz w:val="20"/>
                <w:szCs w:val="20"/>
              </w:rPr>
              <w:t>՝ ընդամենը 118,  2017թ.-ին եղել է 75: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տարածքային կառավարման նախարարություն</w:t>
            </w:r>
          </w:p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ՏԻ և ՀԳՄՀ վարչություն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 w:cs="Arial"/>
                <w:sz w:val="20"/>
                <w:szCs w:val="20"/>
              </w:rPr>
              <w:t>Տարվա ընթացքում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B3" w:rsidRPr="00866E1D" w:rsidRDefault="00234BB3" w:rsidP="00D6476B">
            <w:pPr>
              <w:spacing w:after="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866E1D">
              <w:rPr>
                <w:rFonts w:ascii="GHEA Grapalat" w:hAnsi="GHEA Grapalat"/>
                <w:iCs/>
                <w:sz w:val="20"/>
                <w:szCs w:val="20"/>
              </w:rPr>
              <w:t>Հանրապետական գործադիր մարմինների տարածքային ծառայություններ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գործունեությունը կարգավորող նորմատիվ իրավական դաշտ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ի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և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տարածքային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կառավարման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մասին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օրենսդրության</w:t>
            </w:r>
            <w:r w:rsidRPr="00866E1D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866E1D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առկայություն</w:t>
            </w:r>
          </w:p>
        </w:tc>
      </w:tr>
    </w:tbl>
    <w:p w:rsidR="00234BB3" w:rsidRPr="00866E1D" w:rsidRDefault="00234BB3" w:rsidP="00234BB3">
      <w:pPr>
        <w:spacing w:after="0" w:line="240" w:lineRule="auto"/>
        <w:rPr>
          <w:rFonts w:ascii="GHEA Grapalat" w:hAnsi="GHEA Grapalat"/>
          <w:sz w:val="20"/>
          <w:szCs w:val="20"/>
        </w:rPr>
      </w:pPr>
    </w:p>
    <w:p w:rsidR="00234BB3" w:rsidRPr="00D86352" w:rsidRDefault="00234BB3" w:rsidP="00234BB3">
      <w:pPr>
        <w:pStyle w:val="CharCharCharChar"/>
        <w:spacing w:line="240" w:lineRule="auto"/>
        <w:rPr>
          <w:rFonts w:ascii="GHEA Grapalat" w:hAnsi="GHEA Grapalat"/>
          <w:b/>
          <w:bCs/>
          <w:iCs/>
        </w:rPr>
      </w:pPr>
    </w:p>
    <w:p w:rsidR="00EF5641" w:rsidRPr="00234BB3" w:rsidRDefault="0063725D" w:rsidP="00234BB3"/>
    <w:sectPr w:rsidR="00EF5641" w:rsidRPr="00234BB3" w:rsidSect="00BB428F">
      <w:pgSz w:w="16838" w:h="11906" w:orient="landscape"/>
      <w:pgMar w:top="1440" w:right="850" w:bottom="749" w:left="806" w:header="706" w:footer="25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llak Helv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0891"/>
    <w:multiLevelType w:val="hybridMultilevel"/>
    <w:tmpl w:val="390283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B1659"/>
    <w:multiLevelType w:val="hybridMultilevel"/>
    <w:tmpl w:val="E9CE2EAA"/>
    <w:lvl w:ilvl="0" w:tplc="BAB099D8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1055C"/>
    <w:multiLevelType w:val="hybridMultilevel"/>
    <w:tmpl w:val="E17AB282"/>
    <w:lvl w:ilvl="0" w:tplc="87CC113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77DE9"/>
    <w:multiLevelType w:val="hybridMultilevel"/>
    <w:tmpl w:val="8712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FB0"/>
    <w:multiLevelType w:val="singleLevel"/>
    <w:tmpl w:val="F5264DA2"/>
    <w:lvl w:ilvl="0">
      <w:start w:val="1"/>
      <w:numFmt w:val="bullet"/>
      <w:pStyle w:val="Heading1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  <w:b w:val="0"/>
        <w:i w:val="0"/>
        <w:color w:val="auto"/>
        <w:sz w:val="24"/>
      </w:rPr>
    </w:lvl>
  </w:abstractNum>
  <w:abstractNum w:abstractNumId="5">
    <w:nsid w:val="18A51A84"/>
    <w:multiLevelType w:val="hybridMultilevel"/>
    <w:tmpl w:val="B6E88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D2665"/>
    <w:multiLevelType w:val="hybridMultilevel"/>
    <w:tmpl w:val="91389DB6"/>
    <w:lvl w:ilvl="0" w:tplc="D71CCDEC">
      <w:start w:val="1"/>
      <w:numFmt w:val="bullet"/>
      <w:lvlText w:val="-"/>
      <w:lvlJc w:val="left"/>
      <w:pPr>
        <w:ind w:left="360" w:hanging="360"/>
      </w:pPr>
      <w:rPr>
        <w:rFonts w:ascii="Sylfaen" w:eastAsia="Times New Roman" w:hAnsi="Sylfaen" w:cs="Times New Roman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E7AF5"/>
    <w:multiLevelType w:val="hybridMultilevel"/>
    <w:tmpl w:val="990CE24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30D4F4F"/>
    <w:multiLevelType w:val="hybridMultilevel"/>
    <w:tmpl w:val="C0F86A82"/>
    <w:lvl w:ilvl="0" w:tplc="96A242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6B225EE"/>
    <w:multiLevelType w:val="multilevel"/>
    <w:tmpl w:val="751C1922"/>
    <w:lvl w:ilvl="0">
      <w:start w:val="1"/>
      <w:numFmt w:val="decimal"/>
      <w:pStyle w:val="CM85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Armenian" w:hAnsi="Arial Armeni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7300554"/>
    <w:multiLevelType w:val="hybridMultilevel"/>
    <w:tmpl w:val="C6E82D40"/>
    <w:lvl w:ilvl="0" w:tplc="5D3E94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3D0EE2"/>
    <w:multiLevelType w:val="hybridMultilevel"/>
    <w:tmpl w:val="49FE12A4"/>
    <w:lvl w:ilvl="0" w:tplc="20F84924">
      <w:start w:val="15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0D1A76"/>
    <w:multiLevelType w:val="hybridMultilevel"/>
    <w:tmpl w:val="01AA5888"/>
    <w:lvl w:ilvl="0" w:tplc="5D6A0400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3952E4"/>
    <w:multiLevelType w:val="hybridMultilevel"/>
    <w:tmpl w:val="9468FE56"/>
    <w:lvl w:ilvl="0" w:tplc="040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FF3B49"/>
    <w:multiLevelType w:val="hybridMultilevel"/>
    <w:tmpl w:val="1762765A"/>
    <w:lvl w:ilvl="0" w:tplc="EA0ECC3E"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A69C3"/>
    <w:multiLevelType w:val="hybridMultilevel"/>
    <w:tmpl w:val="0EC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41FB6"/>
    <w:multiLevelType w:val="hybridMultilevel"/>
    <w:tmpl w:val="DDD48E28"/>
    <w:lvl w:ilvl="0" w:tplc="0BF0538C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F56BED"/>
    <w:multiLevelType w:val="hybridMultilevel"/>
    <w:tmpl w:val="3E5EE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B13F8F"/>
    <w:multiLevelType w:val="hybridMultilevel"/>
    <w:tmpl w:val="8BA825EC"/>
    <w:lvl w:ilvl="0" w:tplc="04190001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002E33"/>
    <w:multiLevelType w:val="hybridMultilevel"/>
    <w:tmpl w:val="88743426"/>
    <w:lvl w:ilvl="0" w:tplc="8C24CB80">
      <w:start w:val="4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67633"/>
    <w:multiLevelType w:val="multilevel"/>
    <w:tmpl w:val="EF20410A"/>
    <w:lvl w:ilvl="0">
      <w:start w:val="1"/>
      <w:numFmt w:val="decimal"/>
      <w:lvlText w:val="%1."/>
      <w:lvlJc w:val="left"/>
      <w:pPr>
        <w:tabs>
          <w:tab w:val="num" w:pos="1780"/>
        </w:tabs>
        <w:ind w:left="1420" w:hanging="360"/>
      </w:pPr>
    </w:lvl>
    <w:lvl w:ilvl="1">
      <w:start w:val="1"/>
      <w:numFmt w:val="decimal"/>
      <w:pStyle w:val="CM88"/>
      <w:lvlText w:val="%1.%2."/>
      <w:lvlJc w:val="left"/>
      <w:pPr>
        <w:tabs>
          <w:tab w:val="num" w:pos="2500"/>
        </w:tabs>
        <w:ind w:left="185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220"/>
        </w:tabs>
        <w:ind w:left="2284" w:hanging="504"/>
      </w:pPr>
    </w:lvl>
    <w:lvl w:ilvl="3">
      <w:start w:val="1"/>
      <w:numFmt w:val="decimal"/>
      <w:lvlText w:val="%1.%2.%3.%4."/>
      <w:lvlJc w:val="left"/>
      <w:pPr>
        <w:tabs>
          <w:tab w:val="num" w:pos="4300"/>
        </w:tabs>
        <w:ind w:left="2788" w:hanging="648"/>
      </w:pPr>
    </w:lvl>
    <w:lvl w:ilvl="4">
      <w:start w:val="1"/>
      <w:numFmt w:val="decimal"/>
      <w:lvlText w:val="%1.%2.%3.%4.%5."/>
      <w:lvlJc w:val="left"/>
      <w:pPr>
        <w:tabs>
          <w:tab w:val="num" w:pos="5020"/>
        </w:tabs>
        <w:ind w:left="3292" w:hanging="792"/>
      </w:pPr>
    </w:lvl>
    <w:lvl w:ilvl="5">
      <w:start w:val="1"/>
      <w:numFmt w:val="decimal"/>
      <w:lvlText w:val="%1.%2.%3.%4.%5.%6."/>
      <w:lvlJc w:val="left"/>
      <w:pPr>
        <w:tabs>
          <w:tab w:val="num" w:pos="5740"/>
        </w:tabs>
        <w:ind w:left="37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820"/>
        </w:tabs>
        <w:ind w:left="43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40"/>
        </w:tabs>
        <w:ind w:left="48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60"/>
        </w:tabs>
        <w:ind w:left="5380" w:hanging="1440"/>
      </w:pPr>
    </w:lvl>
  </w:abstractNum>
  <w:abstractNum w:abstractNumId="21">
    <w:nsid w:val="5A303B5E"/>
    <w:multiLevelType w:val="hybridMultilevel"/>
    <w:tmpl w:val="AFD4D87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7C6FDB"/>
    <w:multiLevelType w:val="hybridMultilevel"/>
    <w:tmpl w:val="D16E0B2E"/>
    <w:lvl w:ilvl="0" w:tplc="96E09978">
      <w:start w:val="1"/>
      <w:numFmt w:val="decimal"/>
      <w:pStyle w:val="CM94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  <w:szCs w:val="24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numFmt w:val="decimalFullWidth"/>
      <w:lvlText w:val="%3)"/>
      <w:lvlJc w:val="left"/>
      <w:pPr>
        <w:tabs>
          <w:tab w:val="num" w:pos="2580"/>
        </w:tabs>
        <w:ind w:left="2580" w:hanging="60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7513AD"/>
    <w:multiLevelType w:val="multilevel"/>
    <w:tmpl w:val="2F10FB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61B77D94"/>
    <w:multiLevelType w:val="hybridMultilevel"/>
    <w:tmpl w:val="D77EB15E"/>
    <w:lvl w:ilvl="0" w:tplc="B9685CAE">
      <w:start w:val="10"/>
      <w:numFmt w:val="bullet"/>
      <w:lvlText w:val="-"/>
      <w:lvlJc w:val="left"/>
      <w:pPr>
        <w:ind w:left="123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5">
    <w:nsid w:val="62F21FB6"/>
    <w:multiLevelType w:val="hybridMultilevel"/>
    <w:tmpl w:val="817040E6"/>
    <w:lvl w:ilvl="0" w:tplc="9D02CD90">
      <w:start w:val="1"/>
      <w:numFmt w:val="decimal"/>
      <w:lvlText w:val="%1."/>
      <w:lvlJc w:val="left"/>
      <w:pPr>
        <w:ind w:left="1069" w:hanging="360"/>
      </w:pPr>
      <w:rPr>
        <w:rFonts w:eastAsia="Times New Roman" w:cs="Cordia New" w:hint="default"/>
        <w:color w:val="FF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3A2060C"/>
    <w:multiLevelType w:val="hybridMultilevel"/>
    <w:tmpl w:val="3886D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FF79BE"/>
    <w:multiLevelType w:val="hybridMultilevel"/>
    <w:tmpl w:val="1EA874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65147420"/>
    <w:multiLevelType w:val="hybridMultilevel"/>
    <w:tmpl w:val="DDD48E28"/>
    <w:lvl w:ilvl="0" w:tplc="0BF0538C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E50DB4"/>
    <w:multiLevelType w:val="hybridMultilevel"/>
    <w:tmpl w:val="1A3CB126"/>
    <w:lvl w:ilvl="0" w:tplc="C5F27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843413"/>
    <w:multiLevelType w:val="multilevel"/>
    <w:tmpl w:val="5CBC2530"/>
    <w:lvl w:ilvl="0">
      <w:start w:val="1"/>
      <w:numFmt w:val="decimal"/>
      <w:pStyle w:val="CM1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C7D5500"/>
    <w:multiLevelType w:val="hybridMultilevel"/>
    <w:tmpl w:val="548E65B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F83247"/>
    <w:multiLevelType w:val="hybridMultilevel"/>
    <w:tmpl w:val="93FCB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3"/>
  </w:num>
  <w:num w:numId="15">
    <w:abstractNumId w:val="15"/>
  </w:num>
  <w:num w:numId="16">
    <w:abstractNumId w:val="26"/>
  </w:num>
  <w:num w:numId="17">
    <w:abstractNumId w:val="6"/>
  </w:num>
  <w:num w:numId="18">
    <w:abstractNumId w:val="14"/>
  </w:num>
  <w:num w:numId="19">
    <w:abstractNumId w:val="2"/>
  </w:num>
  <w:num w:numId="20">
    <w:abstractNumId w:val="25"/>
  </w:num>
  <w:num w:numId="21">
    <w:abstractNumId w:val="5"/>
  </w:num>
  <w:num w:numId="22">
    <w:abstractNumId w:val="11"/>
  </w:num>
  <w:num w:numId="23">
    <w:abstractNumId w:val="24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8"/>
  </w:num>
  <w:num w:numId="27">
    <w:abstractNumId w:val="3"/>
  </w:num>
  <w:num w:numId="28">
    <w:abstractNumId w:val="7"/>
  </w:num>
  <w:num w:numId="29">
    <w:abstractNumId w:val="32"/>
  </w:num>
  <w:num w:numId="30">
    <w:abstractNumId w:val="17"/>
  </w:num>
  <w:num w:numId="31">
    <w:abstractNumId w:val="28"/>
  </w:num>
  <w:num w:numId="32">
    <w:abstractNumId w:val="1"/>
  </w:num>
  <w:num w:numId="33">
    <w:abstractNumId w:val="1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B3"/>
    <w:rsid w:val="00234BB3"/>
    <w:rsid w:val="0063725D"/>
    <w:rsid w:val="00A15A54"/>
    <w:rsid w:val="00C4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BB3"/>
    <w:rPr>
      <w:rFonts w:ascii="Cordia New" w:eastAsia="Times New Roman" w:hAnsi="Cordia New" w:cs="Times New Roman"/>
      <w:lang w:val="en-US" w:eastAsia="ru-RU"/>
    </w:rPr>
  </w:style>
  <w:style w:type="paragraph" w:styleId="Heading1">
    <w:name w:val="heading 1"/>
    <w:aliases w:val="Title,footer,Знак,Знак Знак Знак,Знак Знак,heading 3,footnote text,header,Body Text,Body Text Indent,Body Text 2,Body Text 3,Body Text Indent 2,Body Text Indent 3,Document Map,Balloon Text,Footnote Text R,Основной текст1"/>
    <w:basedOn w:val="Normal"/>
    <w:next w:val="Normal"/>
    <w:link w:val="Heading1Char"/>
    <w:qFormat/>
    <w:rsid w:val="00234BB3"/>
    <w:pPr>
      <w:keepNext/>
      <w:numPr>
        <w:numId w:val="2"/>
      </w:numPr>
      <w:tabs>
        <w:tab w:val="clear" w:pos="417"/>
        <w:tab w:val="num" w:pos="720"/>
      </w:tabs>
      <w:spacing w:after="0" w:line="240" w:lineRule="auto"/>
      <w:ind w:left="720" w:hanging="360"/>
      <w:outlineLvl w:val="0"/>
    </w:pPr>
    <w:rPr>
      <w:rFonts w:ascii="Century" w:hAnsi="Century"/>
      <w:sz w:val="32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34BB3"/>
    <w:pPr>
      <w:keepNext/>
      <w:spacing w:after="0" w:line="240" w:lineRule="auto"/>
      <w:ind w:right="-366"/>
      <w:outlineLvl w:val="1"/>
    </w:pPr>
    <w:rPr>
      <w:rFonts w:ascii="Arial LatArm" w:hAnsi="Arial LatArm"/>
      <w:i/>
      <w:iCs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34BB3"/>
    <w:pPr>
      <w:keepNext/>
      <w:spacing w:before="240" w:after="60" w:line="240" w:lineRule="auto"/>
      <w:outlineLvl w:val="3"/>
    </w:pPr>
    <w:rPr>
      <w:rFonts w:ascii="Times New Roman" w:hAnsi="Times New Roman"/>
      <w:b/>
      <w:bCs/>
      <w:iCs/>
      <w:color w:val="000000"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34BB3"/>
    <w:pPr>
      <w:spacing w:before="240" w:after="60" w:line="240" w:lineRule="auto"/>
      <w:outlineLvl w:val="5"/>
    </w:pPr>
    <w:rPr>
      <w:rFonts w:ascii="Times New Roman" w:hAnsi="Times New Roman"/>
      <w:b/>
      <w:bCs/>
      <w:iCs/>
      <w:color w:val="00000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34BB3"/>
    <w:pPr>
      <w:keepNext/>
      <w:spacing w:after="0" w:line="240" w:lineRule="auto"/>
      <w:ind w:left="360"/>
      <w:outlineLvl w:val="6"/>
    </w:pPr>
    <w:rPr>
      <w:rFonts w:ascii="Arial LatArm" w:hAnsi="Arial LatArm"/>
      <w:b/>
      <w:bCs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234BB3"/>
    <w:pPr>
      <w:keepNext/>
      <w:spacing w:after="0" w:line="240" w:lineRule="auto"/>
      <w:outlineLvl w:val="8"/>
    </w:pPr>
    <w:rPr>
      <w:rFonts w:ascii="Arial Armenian" w:hAnsi="Arial Armenian"/>
      <w:b/>
      <w:bCs/>
      <w:i/>
      <w:iCs/>
      <w:color w:val="FF0000"/>
      <w:sz w:val="18"/>
      <w:szCs w:val="24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ooter Char,Знак Char13,Знак Знак Знак Char,Знак Знак Char,heading 3 Char,footnote text Char,header Char,Title Char1,Body Text Char1,Body Text Indent Char1,Body Text 2 Char1,Body Text 3 Char1,Body Text Indent 2 Char1,Document Map Char1"/>
    <w:basedOn w:val="DefaultParagraphFont"/>
    <w:link w:val="Heading1"/>
    <w:rsid w:val="00234BB3"/>
    <w:rPr>
      <w:rFonts w:ascii="Century" w:eastAsia="Times New Roman" w:hAnsi="Century" w:cs="Times New Roman"/>
      <w:sz w:val="32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34BB3"/>
    <w:rPr>
      <w:rFonts w:ascii="Arial LatArm" w:eastAsia="Times New Roman" w:hAnsi="Arial LatArm" w:cs="Times New Roman"/>
      <w:i/>
      <w:i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34BB3"/>
    <w:rPr>
      <w:rFonts w:ascii="Times New Roman" w:eastAsia="Times New Roman" w:hAnsi="Times New Roman" w:cs="Times New Roman"/>
      <w:b/>
      <w:bCs/>
      <w:iCs/>
      <w:color w:val="000000"/>
      <w:sz w:val="28"/>
      <w:szCs w:val="28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234BB3"/>
    <w:rPr>
      <w:rFonts w:ascii="Times New Roman" w:eastAsia="Times New Roman" w:hAnsi="Times New Roman" w:cs="Times New Roman"/>
      <w:b/>
      <w:bCs/>
      <w:iCs/>
      <w:color w:val="00000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234BB3"/>
    <w:rPr>
      <w:rFonts w:ascii="Arial LatArm" w:eastAsia="Times New Roman" w:hAnsi="Arial LatArm" w:cs="Times New Roman"/>
      <w:b/>
      <w:bCs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234BB3"/>
    <w:rPr>
      <w:rFonts w:ascii="Arial Armenian" w:eastAsia="Times New Roman" w:hAnsi="Arial Armenian" w:cs="Times New Roman"/>
      <w:b/>
      <w:bCs/>
      <w:i/>
      <w:iCs/>
      <w:color w:val="FF0000"/>
      <w:sz w:val="18"/>
      <w:szCs w:val="24"/>
      <w:lang w:val="en-GB" w:eastAsia="x-none"/>
    </w:rPr>
  </w:style>
  <w:style w:type="character" w:styleId="Hyperlink">
    <w:name w:val="Hyperlink"/>
    <w:rsid w:val="00234BB3"/>
    <w:rPr>
      <w:color w:val="0000FF"/>
      <w:u w:val="single"/>
    </w:rPr>
  </w:style>
  <w:style w:type="character" w:styleId="FollowedHyperlink">
    <w:name w:val="FollowedHyperlink"/>
    <w:rsid w:val="00234BB3"/>
    <w:rPr>
      <w:color w:val="800080"/>
      <w:u w:val="single"/>
    </w:rPr>
  </w:style>
  <w:style w:type="character" w:customStyle="1" w:styleId="Heading1Char1">
    <w:name w:val="Heading 1 Char1"/>
    <w:aliases w:val="Знак Char"/>
    <w:uiPriority w:val="9"/>
    <w:locked/>
    <w:rsid w:val="00234BB3"/>
    <w:rPr>
      <w:sz w:val="22"/>
      <w:szCs w:val="22"/>
    </w:rPr>
  </w:style>
  <w:style w:type="character" w:customStyle="1" w:styleId="Heading3Char">
    <w:name w:val="Heading 3 Char"/>
    <w:aliases w:val="Знак Char12"/>
    <w:locked/>
    <w:rsid w:val="00234BB3"/>
    <w:rPr>
      <w:rFonts w:ascii="Arial" w:hAnsi="Arial" w:cs="Arial" w:hint="default"/>
      <w:b/>
      <w:bCs/>
      <w:sz w:val="26"/>
      <w:szCs w:val="26"/>
      <w:lang w:val="en-US" w:eastAsia="en-US"/>
    </w:rPr>
  </w:style>
  <w:style w:type="paragraph" w:styleId="NormalWeb">
    <w:name w:val="Normal (Web)"/>
    <w:basedOn w:val="Normal"/>
    <w:rsid w:val="00234BB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character" w:customStyle="1" w:styleId="FootnoteTextChar">
    <w:name w:val="Footnote Text Char"/>
    <w:aliases w:val="Знак Char5,Footnote Text R Char"/>
    <w:locked/>
    <w:rsid w:val="00234BB3"/>
    <w:rPr>
      <w:rFonts w:ascii="Times New Roman" w:hAnsi="Times New Roman" w:cs="Times New Roman" w:hint="default"/>
      <w:lang w:val="en-US" w:eastAsia="en-US"/>
    </w:rPr>
  </w:style>
  <w:style w:type="character" w:customStyle="1" w:styleId="HeaderChar">
    <w:name w:val="Header Char"/>
    <w:aliases w:val="Знак Char10"/>
    <w:locked/>
    <w:rsid w:val="00234BB3"/>
    <w:rPr>
      <w:sz w:val="22"/>
      <w:szCs w:val="22"/>
    </w:rPr>
  </w:style>
  <w:style w:type="paragraph" w:styleId="Caption">
    <w:name w:val="caption"/>
    <w:basedOn w:val="Normal"/>
    <w:next w:val="Normal"/>
    <w:qFormat/>
    <w:rsid w:val="00234BB3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TitleChar">
    <w:name w:val="Title Char"/>
    <w:aliases w:val="Знак Char3"/>
    <w:locked/>
    <w:rsid w:val="00234BB3"/>
    <w:rPr>
      <w:rFonts w:ascii="Arial Armenian" w:hAnsi="Arial Armenian" w:hint="default"/>
      <w:sz w:val="28"/>
      <w:lang w:val="en-US"/>
    </w:rPr>
  </w:style>
  <w:style w:type="character" w:customStyle="1" w:styleId="BodyTextChar">
    <w:name w:val="Body Text Char"/>
    <w:aliases w:val="Знак Char6"/>
    <w:locked/>
    <w:rsid w:val="00234BB3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Char">
    <w:name w:val="Body Text Indent Char"/>
    <w:aliases w:val="Знак Char8"/>
    <w:locked/>
    <w:rsid w:val="00234BB3"/>
    <w:rPr>
      <w:sz w:val="22"/>
      <w:szCs w:val="22"/>
    </w:rPr>
  </w:style>
  <w:style w:type="character" w:customStyle="1" w:styleId="BodyText2Char">
    <w:name w:val="Body Text 2 Char"/>
    <w:aliases w:val="Знак Char11"/>
    <w:uiPriority w:val="99"/>
    <w:locked/>
    <w:rsid w:val="00234BB3"/>
    <w:rPr>
      <w:sz w:val="22"/>
      <w:szCs w:val="22"/>
    </w:rPr>
  </w:style>
  <w:style w:type="character" w:customStyle="1" w:styleId="BodyText3Char">
    <w:name w:val="Body Text 3 Char"/>
    <w:aliases w:val="Знак Char4"/>
    <w:locked/>
    <w:rsid w:val="00234BB3"/>
    <w:rPr>
      <w:rFonts w:ascii="Arial Armenian" w:hAnsi="Arial Armenian" w:hint="default"/>
      <w:sz w:val="16"/>
      <w:szCs w:val="16"/>
    </w:rPr>
  </w:style>
  <w:style w:type="character" w:customStyle="1" w:styleId="BodyTextIndent2Char">
    <w:name w:val="Body Text Indent 2 Char"/>
    <w:aliases w:val="Знак Char7"/>
    <w:locked/>
    <w:rsid w:val="00234BB3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3Char">
    <w:name w:val="Body Text Indent 3 Char"/>
    <w:aliases w:val="Знак Char2"/>
    <w:locked/>
    <w:rsid w:val="00234BB3"/>
    <w:rPr>
      <w:rFonts w:ascii="Times New Roman" w:hAnsi="Times New Roman" w:cs="Times New Roman" w:hint="default"/>
      <w:noProof/>
      <w:sz w:val="16"/>
      <w:szCs w:val="16"/>
      <w:lang w:val="en-US"/>
    </w:rPr>
  </w:style>
  <w:style w:type="character" w:customStyle="1" w:styleId="DocumentMapChar">
    <w:name w:val="Document Map Char"/>
    <w:aliases w:val="Знак Char1"/>
    <w:semiHidden/>
    <w:locked/>
    <w:rsid w:val="00234BB3"/>
    <w:rPr>
      <w:rFonts w:ascii="Tahoma" w:hAnsi="Tahoma" w:cs="Tahoma" w:hint="default"/>
      <w:sz w:val="16"/>
      <w:szCs w:val="16"/>
    </w:rPr>
  </w:style>
  <w:style w:type="character" w:customStyle="1" w:styleId="BalloonTextChar">
    <w:name w:val="Balloon Text Char"/>
    <w:aliases w:val="Знак Char9"/>
    <w:semiHidden/>
    <w:locked/>
    <w:rsid w:val="00234BB3"/>
    <w:rPr>
      <w:rFonts w:ascii="Tahoma" w:hAnsi="Tahoma" w:cs="Tahoma" w:hint="default"/>
      <w:sz w:val="16"/>
      <w:szCs w:val="16"/>
    </w:rPr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List Paragraph1"/>
    <w:basedOn w:val="Normal"/>
    <w:link w:val="ListParagraphChar"/>
    <w:uiPriority w:val="34"/>
    <w:qFormat/>
    <w:rsid w:val="00234BB3"/>
    <w:pPr>
      <w:spacing w:after="0" w:line="240" w:lineRule="auto"/>
      <w:ind w:left="708"/>
    </w:pPr>
    <w:rPr>
      <w:rFonts w:ascii="Arial Armenian" w:hAnsi="Arial Armenian"/>
      <w:sz w:val="24"/>
      <w:szCs w:val="24"/>
      <w:lang w:eastAsia="x-none"/>
    </w:rPr>
  </w:style>
  <w:style w:type="paragraph" w:customStyle="1" w:styleId="Default">
    <w:name w:val="Default"/>
    <w:rsid w:val="00234BB3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en-US"/>
    </w:rPr>
  </w:style>
  <w:style w:type="paragraph" w:customStyle="1" w:styleId="CM115">
    <w:name w:val="CM115"/>
    <w:basedOn w:val="Default"/>
    <w:next w:val="Default"/>
    <w:rsid w:val="00234BB3"/>
    <w:pPr>
      <w:spacing w:after="230"/>
    </w:pPr>
    <w:rPr>
      <w:rFonts w:cs="Times New Roman"/>
      <w:color w:val="auto"/>
    </w:rPr>
  </w:style>
  <w:style w:type="paragraph" w:customStyle="1" w:styleId="CM110">
    <w:name w:val="CM110"/>
    <w:basedOn w:val="Default"/>
    <w:next w:val="Default"/>
    <w:rsid w:val="00234BB3"/>
    <w:pPr>
      <w:spacing w:after="120"/>
    </w:pPr>
    <w:rPr>
      <w:color w:val="auto"/>
    </w:rPr>
  </w:style>
  <w:style w:type="paragraph" w:customStyle="1" w:styleId="CM14">
    <w:name w:val="CM14"/>
    <w:basedOn w:val="Default"/>
    <w:next w:val="Default"/>
    <w:rsid w:val="00234BB3"/>
    <w:pPr>
      <w:spacing w:line="253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234BB3"/>
    <w:pPr>
      <w:spacing w:line="253" w:lineRule="atLeast"/>
    </w:pPr>
    <w:rPr>
      <w:color w:val="auto"/>
    </w:rPr>
  </w:style>
  <w:style w:type="paragraph" w:customStyle="1" w:styleId="CM117">
    <w:name w:val="CM117"/>
    <w:basedOn w:val="Default"/>
    <w:next w:val="Default"/>
    <w:rsid w:val="00234BB3"/>
    <w:pPr>
      <w:spacing w:after="478"/>
    </w:pPr>
    <w:rPr>
      <w:color w:val="auto"/>
    </w:rPr>
  </w:style>
  <w:style w:type="paragraph" w:customStyle="1" w:styleId="CM98">
    <w:name w:val="CM98"/>
    <w:basedOn w:val="Normal"/>
    <w:next w:val="Normal"/>
    <w:rsid w:val="00234BB3"/>
    <w:pPr>
      <w:widowControl w:val="0"/>
      <w:autoSpaceDE w:val="0"/>
      <w:autoSpaceDN w:val="0"/>
      <w:adjustRightInd w:val="0"/>
      <w:spacing w:after="238" w:line="240" w:lineRule="auto"/>
    </w:pPr>
    <w:rPr>
      <w:rFonts w:ascii="Arial Armenian" w:hAnsi="Arial Armenian" w:cs="Arial"/>
      <w:sz w:val="24"/>
      <w:szCs w:val="24"/>
    </w:rPr>
  </w:style>
  <w:style w:type="paragraph" w:customStyle="1" w:styleId="CM127">
    <w:name w:val="CM127"/>
    <w:basedOn w:val="Default"/>
    <w:next w:val="Default"/>
    <w:rsid w:val="00234BB3"/>
    <w:pPr>
      <w:spacing w:after="1028"/>
    </w:pPr>
    <w:rPr>
      <w:rFonts w:cs="Arial"/>
      <w:color w:val="auto"/>
      <w:lang w:val="ru-RU" w:eastAsia="ru-RU"/>
    </w:rPr>
  </w:style>
  <w:style w:type="paragraph" w:customStyle="1" w:styleId="1111">
    <w:name w:val="1111"/>
    <w:basedOn w:val="Normal"/>
    <w:rsid w:val="00234BB3"/>
    <w:pPr>
      <w:tabs>
        <w:tab w:val="num" w:pos="417"/>
      </w:tabs>
      <w:spacing w:after="0" w:line="240" w:lineRule="auto"/>
      <w:ind w:left="340" w:hanging="283"/>
    </w:pPr>
    <w:rPr>
      <w:rFonts w:ascii="Dallak Helv" w:hAnsi="Dallak Helv"/>
      <w:b/>
      <w:noProof/>
      <w:sz w:val="19"/>
      <w:szCs w:val="20"/>
      <w:lang w:val="en-AU"/>
    </w:rPr>
  </w:style>
  <w:style w:type="paragraph" w:customStyle="1" w:styleId="CM1">
    <w:name w:val="CM1"/>
    <w:basedOn w:val="Default"/>
    <w:next w:val="Default"/>
    <w:rsid w:val="00234BB3"/>
    <w:pPr>
      <w:spacing w:line="828" w:lineRule="atLeast"/>
    </w:pPr>
    <w:rPr>
      <w:rFonts w:cs="Times New Roman"/>
      <w:color w:val="auto"/>
    </w:rPr>
  </w:style>
  <w:style w:type="paragraph" w:customStyle="1" w:styleId="CM108">
    <w:name w:val="CM108"/>
    <w:basedOn w:val="Default"/>
    <w:next w:val="Default"/>
    <w:rsid w:val="00234BB3"/>
    <w:pPr>
      <w:spacing w:after="12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234BB3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11">
    <w:name w:val="CM111"/>
    <w:basedOn w:val="Default"/>
    <w:next w:val="Default"/>
    <w:rsid w:val="00234BB3"/>
    <w:pPr>
      <w:spacing w:after="77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234BB3"/>
    <w:rPr>
      <w:rFonts w:cs="Times New Roman"/>
      <w:color w:val="auto"/>
    </w:rPr>
  </w:style>
  <w:style w:type="paragraph" w:customStyle="1" w:styleId="CM112">
    <w:name w:val="CM112"/>
    <w:basedOn w:val="Default"/>
    <w:next w:val="Default"/>
    <w:rsid w:val="00234BB3"/>
    <w:pPr>
      <w:spacing w:after="660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234BB3"/>
    <w:pPr>
      <w:spacing w:line="25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234BB3"/>
    <w:rPr>
      <w:rFonts w:cs="Times New Roman"/>
      <w:color w:val="auto"/>
    </w:rPr>
  </w:style>
  <w:style w:type="paragraph" w:customStyle="1" w:styleId="CM113">
    <w:name w:val="CM113"/>
    <w:basedOn w:val="Default"/>
    <w:next w:val="Default"/>
    <w:rsid w:val="00234BB3"/>
    <w:pPr>
      <w:spacing w:after="855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234BB3"/>
    <w:pPr>
      <w:spacing w:line="24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234BB3"/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234BB3"/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234BB3"/>
    <w:rPr>
      <w:rFonts w:cs="Times New Roman"/>
      <w:color w:val="auto"/>
    </w:rPr>
  </w:style>
  <w:style w:type="paragraph" w:customStyle="1" w:styleId="CM114">
    <w:name w:val="CM114"/>
    <w:basedOn w:val="Default"/>
    <w:next w:val="Default"/>
    <w:rsid w:val="00234BB3"/>
    <w:pPr>
      <w:spacing w:after="212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234BB3"/>
    <w:rPr>
      <w:rFonts w:cs="Times New Roman"/>
      <w:color w:val="auto"/>
    </w:rPr>
  </w:style>
  <w:style w:type="paragraph" w:customStyle="1" w:styleId="CM116">
    <w:name w:val="CM116"/>
    <w:basedOn w:val="Default"/>
    <w:next w:val="Default"/>
    <w:rsid w:val="00234BB3"/>
    <w:pPr>
      <w:spacing w:after="1098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234BB3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18">
    <w:name w:val="CM118"/>
    <w:basedOn w:val="Default"/>
    <w:next w:val="Default"/>
    <w:rsid w:val="00234BB3"/>
    <w:pPr>
      <w:spacing w:after="30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234BB3"/>
    <w:rPr>
      <w:rFonts w:cs="Times New Roman"/>
      <w:color w:val="auto"/>
    </w:rPr>
  </w:style>
  <w:style w:type="paragraph" w:customStyle="1" w:styleId="CM119">
    <w:name w:val="CM119"/>
    <w:basedOn w:val="Default"/>
    <w:next w:val="Default"/>
    <w:rsid w:val="00234BB3"/>
    <w:pPr>
      <w:spacing w:after="122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09">
    <w:name w:val="CM109"/>
    <w:basedOn w:val="Default"/>
    <w:next w:val="Default"/>
    <w:rsid w:val="00234BB3"/>
    <w:pPr>
      <w:spacing w:after="36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234BB3"/>
    <w:pPr>
      <w:spacing w:line="256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122">
    <w:name w:val="CM122"/>
    <w:basedOn w:val="Default"/>
    <w:next w:val="Default"/>
    <w:rsid w:val="00234BB3"/>
    <w:pPr>
      <w:spacing w:after="898"/>
    </w:pPr>
    <w:rPr>
      <w:rFonts w:cs="Times New Roman"/>
      <w:color w:val="auto"/>
    </w:rPr>
  </w:style>
  <w:style w:type="paragraph" w:customStyle="1" w:styleId="CM121">
    <w:name w:val="CM121"/>
    <w:basedOn w:val="Default"/>
    <w:next w:val="Default"/>
    <w:rsid w:val="00234BB3"/>
    <w:pPr>
      <w:spacing w:after="440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234BB3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234BB3"/>
    <w:rPr>
      <w:rFonts w:cs="Times New Roman"/>
      <w:color w:val="auto"/>
    </w:rPr>
  </w:style>
  <w:style w:type="paragraph" w:customStyle="1" w:styleId="CM40">
    <w:name w:val="CM40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123">
    <w:name w:val="CM123"/>
    <w:basedOn w:val="Default"/>
    <w:next w:val="Default"/>
    <w:rsid w:val="00234BB3"/>
    <w:pPr>
      <w:spacing w:after="68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234BB3"/>
    <w:pPr>
      <w:spacing w:line="216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234BB3"/>
    <w:pPr>
      <w:spacing w:line="213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234BB3"/>
    <w:pPr>
      <w:spacing w:line="211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234BB3"/>
    <w:pPr>
      <w:spacing w:line="213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124">
    <w:name w:val="CM124"/>
    <w:basedOn w:val="Default"/>
    <w:next w:val="Default"/>
    <w:rsid w:val="00234BB3"/>
    <w:pPr>
      <w:spacing w:after="605"/>
    </w:pPr>
    <w:rPr>
      <w:rFonts w:cs="Times New Roman"/>
      <w:color w:val="auto"/>
    </w:rPr>
  </w:style>
  <w:style w:type="paragraph" w:customStyle="1" w:styleId="CM125">
    <w:name w:val="CM125"/>
    <w:basedOn w:val="Default"/>
    <w:next w:val="Default"/>
    <w:rsid w:val="00234BB3"/>
    <w:pPr>
      <w:spacing w:after="728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120">
    <w:name w:val="CM120"/>
    <w:basedOn w:val="Default"/>
    <w:next w:val="Default"/>
    <w:rsid w:val="00234BB3"/>
    <w:pPr>
      <w:spacing w:after="808"/>
    </w:pPr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55">
    <w:name w:val="CM55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56">
    <w:name w:val="CM5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26">
    <w:name w:val="CM126"/>
    <w:basedOn w:val="Default"/>
    <w:next w:val="Default"/>
    <w:rsid w:val="00234BB3"/>
    <w:pPr>
      <w:spacing w:after="538"/>
    </w:pPr>
    <w:rPr>
      <w:rFonts w:cs="Times New Roman"/>
      <w:color w:val="auto"/>
    </w:rPr>
  </w:style>
  <w:style w:type="paragraph" w:customStyle="1" w:styleId="CM128">
    <w:name w:val="CM128"/>
    <w:basedOn w:val="Default"/>
    <w:next w:val="Default"/>
    <w:rsid w:val="00234BB3"/>
    <w:pPr>
      <w:spacing w:after="180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234BB3"/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234BB3"/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234BB3"/>
    <w:rPr>
      <w:rFonts w:cs="Times New Roman"/>
      <w:color w:val="auto"/>
    </w:rPr>
  </w:style>
  <w:style w:type="paragraph" w:customStyle="1" w:styleId="CM62">
    <w:name w:val="CM62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8">
    <w:name w:val="CM68"/>
    <w:basedOn w:val="Default"/>
    <w:next w:val="Default"/>
    <w:rsid w:val="00234BB3"/>
    <w:pPr>
      <w:spacing w:line="188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5">
    <w:name w:val="CM65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6">
    <w:name w:val="CM66"/>
    <w:basedOn w:val="Default"/>
    <w:next w:val="Default"/>
    <w:rsid w:val="00234BB3"/>
    <w:pPr>
      <w:spacing w:line="203" w:lineRule="atLeast"/>
    </w:pPr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234BB3"/>
    <w:rPr>
      <w:rFonts w:cs="Times New Roman"/>
      <w:color w:val="auto"/>
    </w:rPr>
  </w:style>
  <w:style w:type="paragraph" w:customStyle="1" w:styleId="CM70">
    <w:name w:val="CM70"/>
    <w:basedOn w:val="Default"/>
    <w:next w:val="Default"/>
    <w:rsid w:val="00234BB3"/>
    <w:rPr>
      <w:rFonts w:cs="Times New Roman"/>
      <w:color w:val="auto"/>
    </w:rPr>
  </w:style>
  <w:style w:type="paragraph" w:customStyle="1" w:styleId="CM71">
    <w:name w:val="CM71"/>
    <w:basedOn w:val="Default"/>
    <w:next w:val="Default"/>
    <w:rsid w:val="00234BB3"/>
    <w:pPr>
      <w:spacing w:line="211" w:lineRule="atLeast"/>
    </w:pPr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73">
    <w:name w:val="CM73"/>
    <w:basedOn w:val="Default"/>
    <w:next w:val="Default"/>
    <w:rsid w:val="00234BB3"/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76">
    <w:name w:val="CM76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234BB3"/>
    <w:pPr>
      <w:spacing w:line="238" w:lineRule="atLeast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234BB3"/>
    <w:pPr>
      <w:spacing w:line="236" w:lineRule="atLeast"/>
    </w:pPr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234BB3"/>
    <w:pPr>
      <w:spacing w:line="238" w:lineRule="atLeast"/>
    </w:pPr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234BB3"/>
    <w:pPr>
      <w:spacing w:line="236" w:lineRule="atLeast"/>
    </w:pPr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234BB3"/>
    <w:pPr>
      <w:spacing w:line="233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234BB3"/>
    <w:pPr>
      <w:spacing w:line="236" w:lineRule="atLeast"/>
    </w:pPr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234BB3"/>
    <w:pPr>
      <w:spacing w:line="238" w:lineRule="atLeast"/>
    </w:pPr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234BB3"/>
    <w:pPr>
      <w:spacing w:line="240" w:lineRule="atLeast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234BB3"/>
    <w:pPr>
      <w:spacing w:line="373" w:lineRule="atLeast"/>
    </w:pPr>
    <w:rPr>
      <w:rFonts w:cs="Times New Roman"/>
      <w:color w:val="auto"/>
    </w:rPr>
  </w:style>
  <w:style w:type="paragraph" w:customStyle="1" w:styleId="CM90">
    <w:name w:val="CM90"/>
    <w:basedOn w:val="Default"/>
    <w:next w:val="Default"/>
    <w:rsid w:val="00234BB3"/>
    <w:pPr>
      <w:spacing w:line="366" w:lineRule="atLeast"/>
    </w:pPr>
    <w:rPr>
      <w:rFonts w:cs="Times New Roman"/>
      <w:color w:val="auto"/>
    </w:rPr>
  </w:style>
  <w:style w:type="paragraph" w:customStyle="1" w:styleId="CM129">
    <w:name w:val="CM129"/>
    <w:basedOn w:val="Default"/>
    <w:next w:val="Default"/>
    <w:rsid w:val="00234BB3"/>
    <w:pPr>
      <w:spacing w:after="2175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234BB3"/>
    <w:pPr>
      <w:spacing w:line="186" w:lineRule="atLeast"/>
    </w:pPr>
    <w:rPr>
      <w:rFonts w:cs="Times New Roman"/>
      <w:color w:val="auto"/>
    </w:rPr>
  </w:style>
  <w:style w:type="paragraph" w:customStyle="1" w:styleId="CM130">
    <w:name w:val="CM130"/>
    <w:basedOn w:val="Default"/>
    <w:next w:val="Default"/>
    <w:rsid w:val="00234BB3"/>
    <w:pPr>
      <w:spacing w:after="1633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93">
    <w:name w:val="CM93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94">
    <w:name w:val="CM94"/>
    <w:basedOn w:val="Default"/>
    <w:next w:val="Default"/>
    <w:rsid w:val="00234BB3"/>
    <w:pPr>
      <w:numPr>
        <w:numId w:val="3"/>
      </w:numPr>
      <w:tabs>
        <w:tab w:val="clear" w:pos="0"/>
      </w:tabs>
      <w:spacing w:line="256" w:lineRule="atLeast"/>
    </w:pPr>
    <w:rPr>
      <w:rFonts w:cs="Times New Roman"/>
      <w:color w:val="auto"/>
    </w:rPr>
  </w:style>
  <w:style w:type="paragraph" w:customStyle="1" w:styleId="CM96">
    <w:name w:val="CM96"/>
    <w:basedOn w:val="Default"/>
    <w:next w:val="Default"/>
    <w:rsid w:val="00234BB3"/>
    <w:pPr>
      <w:spacing w:line="280" w:lineRule="atLeast"/>
    </w:pPr>
    <w:rPr>
      <w:rFonts w:cs="Times New Roman"/>
      <w:color w:val="auto"/>
    </w:rPr>
  </w:style>
  <w:style w:type="paragraph" w:customStyle="1" w:styleId="CM97">
    <w:name w:val="CM97"/>
    <w:basedOn w:val="Default"/>
    <w:next w:val="Default"/>
    <w:rsid w:val="00234BB3"/>
    <w:pPr>
      <w:spacing w:line="291" w:lineRule="atLeast"/>
    </w:pPr>
    <w:rPr>
      <w:rFonts w:cs="Times New Roman"/>
      <w:color w:val="auto"/>
    </w:rPr>
  </w:style>
  <w:style w:type="paragraph" w:customStyle="1" w:styleId="CM99">
    <w:name w:val="CM99"/>
    <w:basedOn w:val="Default"/>
    <w:next w:val="Default"/>
    <w:rsid w:val="00234BB3"/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234BB3"/>
    <w:pPr>
      <w:numPr>
        <w:numId w:val="4"/>
      </w:numPr>
      <w:tabs>
        <w:tab w:val="clear" w:pos="720"/>
      </w:tabs>
      <w:spacing w:line="243" w:lineRule="atLeast"/>
      <w:ind w:left="0" w:firstLine="0"/>
    </w:pPr>
    <w:rPr>
      <w:rFonts w:cs="Times New Roman"/>
      <w:color w:val="auto"/>
    </w:rPr>
  </w:style>
  <w:style w:type="paragraph" w:customStyle="1" w:styleId="CM101">
    <w:name w:val="CM101"/>
    <w:basedOn w:val="Default"/>
    <w:next w:val="Default"/>
    <w:rsid w:val="00234BB3"/>
    <w:pPr>
      <w:numPr>
        <w:numId w:val="5"/>
      </w:numPr>
      <w:tabs>
        <w:tab w:val="clear" w:pos="720"/>
      </w:tabs>
      <w:spacing w:line="208" w:lineRule="atLeast"/>
      <w:ind w:left="0" w:firstLine="0"/>
    </w:pPr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234BB3"/>
    <w:pPr>
      <w:numPr>
        <w:ilvl w:val="1"/>
        <w:numId w:val="6"/>
      </w:numPr>
      <w:tabs>
        <w:tab w:val="clear" w:pos="2500"/>
      </w:tabs>
      <w:spacing w:line="208" w:lineRule="atLeast"/>
      <w:ind w:left="0" w:firstLine="0"/>
    </w:pPr>
    <w:rPr>
      <w:rFonts w:cs="Times New Roman"/>
      <w:color w:val="auto"/>
    </w:rPr>
  </w:style>
  <w:style w:type="paragraph" w:customStyle="1" w:styleId="CM102">
    <w:name w:val="CM102"/>
    <w:basedOn w:val="Default"/>
    <w:next w:val="Default"/>
    <w:rsid w:val="00234BB3"/>
    <w:rPr>
      <w:rFonts w:cs="Times New Roman"/>
      <w:color w:val="auto"/>
    </w:rPr>
  </w:style>
  <w:style w:type="paragraph" w:customStyle="1" w:styleId="CM103">
    <w:name w:val="CM103"/>
    <w:basedOn w:val="Default"/>
    <w:next w:val="Default"/>
    <w:rsid w:val="00234BB3"/>
    <w:rPr>
      <w:rFonts w:cs="Times New Roman"/>
      <w:color w:val="auto"/>
    </w:rPr>
  </w:style>
  <w:style w:type="paragraph" w:customStyle="1" w:styleId="CM104">
    <w:name w:val="CM104"/>
    <w:basedOn w:val="Default"/>
    <w:next w:val="Default"/>
    <w:rsid w:val="00234BB3"/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234BB3"/>
    <w:rPr>
      <w:rFonts w:cs="Times New Roman"/>
      <w:color w:val="auto"/>
    </w:rPr>
  </w:style>
  <w:style w:type="paragraph" w:customStyle="1" w:styleId="CM107">
    <w:name w:val="CM107"/>
    <w:basedOn w:val="Default"/>
    <w:next w:val="Default"/>
    <w:rsid w:val="00234BB3"/>
    <w:pPr>
      <w:spacing w:line="373" w:lineRule="atLeast"/>
    </w:pPr>
    <w:rPr>
      <w:rFonts w:cs="Times New Roman"/>
      <w:color w:val="auto"/>
    </w:rPr>
  </w:style>
  <w:style w:type="paragraph" w:customStyle="1" w:styleId="xl25">
    <w:name w:val="xl25"/>
    <w:basedOn w:val="Normal"/>
    <w:rsid w:val="00234BB3"/>
    <w:pPr>
      <w:spacing w:before="100" w:beforeAutospacing="1" w:after="100" w:afterAutospacing="1" w:line="240" w:lineRule="auto"/>
    </w:pPr>
    <w:rPr>
      <w:rFonts w:ascii="Arial Armenian" w:hAnsi="Arial Armenian"/>
      <w:sz w:val="24"/>
      <w:szCs w:val="24"/>
      <w:lang w:eastAsia="en-US"/>
    </w:rPr>
  </w:style>
  <w:style w:type="paragraph" w:customStyle="1" w:styleId="xl22">
    <w:name w:val="xl22"/>
    <w:basedOn w:val="Normal"/>
    <w:rsid w:val="00234BB3"/>
    <w:pPr>
      <w:spacing w:before="100" w:beforeAutospacing="1" w:after="100" w:afterAutospacing="1" w:line="240" w:lineRule="auto"/>
      <w:jc w:val="center"/>
    </w:pPr>
    <w:rPr>
      <w:rFonts w:ascii="Arial Armenian" w:hAnsi="Arial Armenian"/>
      <w:sz w:val="24"/>
      <w:szCs w:val="24"/>
    </w:rPr>
  </w:style>
  <w:style w:type="paragraph" w:customStyle="1" w:styleId="xl34">
    <w:name w:val="xl34"/>
    <w:basedOn w:val="Normal"/>
    <w:rsid w:val="00234BB3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en-US"/>
    </w:rPr>
  </w:style>
  <w:style w:type="paragraph" w:customStyle="1" w:styleId="Text">
    <w:name w:val="Text"/>
    <w:basedOn w:val="Normal"/>
    <w:rsid w:val="00234BB3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cs="Calibri"/>
      <w:lang w:val="en-GB" w:eastAsia="en-US"/>
    </w:rPr>
  </w:style>
  <w:style w:type="paragraph" w:customStyle="1" w:styleId="CM100">
    <w:name w:val="CM100"/>
    <w:basedOn w:val="Default"/>
    <w:next w:val="Default"/>
    <w:rsid w:val="00234BB3"/>
    <w:pPr>
      <w:spacing w:after="113"/>
    </w:pPr>
    <w:rPr>
      <w:rFonts w:cs="Arial"/>
      <w:color w:val="auto"/>
      <w:lang w:val="ru-RU" w:eastAsia="ru-RU"/>
    </w:rPr>
  </w:style>
  <w:style w:type="paragraph" w:customStyle="1" w:styleId="BodyText1">
    <w:name w:val="Body Text1"/>
    <w:basedOn w:val="Normal"/>
    <w:rsid w:val="00234BB3"/>
    <w:pPr>
      <w:tabs>
        <w:tab w:val="num" w:pos="0"/>
      </w:tabs>
      <w:spacing w:after="240" w:line="240" w:lineRule="auto"/>
      <w:jc w:val="both"/>
    </w:pPr>
    <w:rPr>
      <w:rFonts w:ascii="Times Armenian" w:hAnsi="Times Armenian"/>
      <w:sz w:val="24"/>
      <w:szCs w:val="24"/>
    </w:rPr>
  </w:style>
  <w:style w:type="paragraph" w:customStyle="1" w:styleId="Char">
    <w:name w:val="Char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BodytextRCharChar">
    <w:name w:val="Body text R Char Char"/>
    <w:link w:val="BodytextRChar"/>
    <w:locked/>
    <w:rsid w:val="00234BB3"/>
    <w:rPr>
      <w:rFonts w:ascii="Arial Armenian" w:hAnsi="Arial Armenian"/>
      <w:iCs/>
      <w:color w:val="000000"/>
      <w:lang w:val="hy-AM"/>
    </w:rPr>
  </w:style>
  <w:style w:type="paragraph" w:customStyle="1" w:styleId="BodytextRChar">
    <w:name w:val="Body text R Char"/>
    <w:basedOn w:val="Normal"/>
    <w:next w:val="Normal"/>
    <w:link w:val="BodytextRCharChar"/>
    <w:rsid w:val="00234BB3"/>
    <w:pPr>
      <w:spacing w:after="120" w:line="240" w:lineRule="auto"/>
      <w:ind w:firstLine="720"/>
      <w:jc w:val="both"/>
    </w:pPr>
    <w:rPr>
      <w:rFonts w:ascii="Arial Armenian" w:eastAsiaTheme="minorHAnsi" w:hAnsi="Arial Armenian" w:cstheme="minorBidi"/>
      <w:iCs/>
      <w:color w:val="000000"/>
      <w:lang w:val="hy-AM" w:eastAsia="en-US"/>
    </w:rPr>
  </w:style>
  <w:style w:type="paragraph" w:customStyle="1" w:styleId="NumberingR">
    <w:name w:val="Numbering R"/>
    <w:basedOn w:val="Normal"/>
    <w:next w:val="BodytextRChar"/>
    <w:rsid w:val="00234BB3"/>
    <w:pPr>
      <w:tabs>
        <w:tab w:val="num" w:pos="720"/>
      </w:tabs>
      <w:spacing w:after="120" w:line="240" w:lineRule="auto"/>
      <w:ind w:left="720" w:hanging="360"/>
      <w:jc w:val="both"/>
    </w:pPr>
    <w:rPr>
      <w:rFonts w:ascii="Arial Armenian" w:hAnsi="Arial Armenian"/>
      <w:iCs/>
      <w:color w:val="000000"/>
      <w:lang w:val="hy-AM" w:eastAsia="en-US"/>
    </w:rPr>
  </w:style>
  <w:style w:type="paragraph" w:customStyle="1" w:styleId="Heading1R">
    <w:name w:val="Heading 1R"/>
    <w:basedOn w:val="Heading1"/>
    <w:rsid w:val="00234BB3"/>
    <w:pPr>
      <w:numPr>
        <w:numId w:val="0"/>
      </w:numPr>
      <w:tabs>
        <w:tab w:val="num" w:pos="720"/>
      </w:tabs>
      <w:spacing w:after="240"/>
      <w:ind w:left="720" w:hanging="720"/>
    </w:pPr>
    <w:rPr>
      <w:rFonts w:ascii="Arial Armenian" w:hAnsi="Arial Armenian" w:cs="Arial"/>
      <w:b/>
      <w:bCs/>
      <w:iCs/>
      <w:color w:val="000000"/>
      <w:sz w:val="24"/>
      <w:lang w:val="hy-AM"/>
    </w:rPr>
  </w:style>
  <w:style w:type="paragraph" w:customStyle="1" w:styleId="Heading2R">
    <w:name w:val="Heading 2R"/>
    <w:basedOn w:val="Normal"/>
    <w:next w:val="Normal"/>
    <w:rsid w:val="00234BB3"/>
    <w:pPr>
      <w:tabs>
        <w:tab w:val="num" w:pos="2500"/>
      </w:tabs>
      <w:spacing w:before="120" w:after="120" w:line="240" w:lineRule="auto"/>
      <w:ind w:left="1852" w:hanging="432"/>
      <w:outlineLvl w:val="1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Heading2R0">
    <w:name w:val="Heading 2R+"/>
    <w:basedOn w:val="Normal"/>
    <w:next w:val="BodytextRChar"/>
    <w:rsid w:val="00234BB3"/>
    <w:pPr>
      <w:spacing w:before="120" w:after="120" w:line="240" w:lineRule="auto"/>
      <w:outlineLvl w:val="2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CharCharCharChar">
    <w:name w:val="Знак Char Char Знак Char Char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234BB3"/>
    <w:rPr>
      <w:vertAlign w:val="superscript"/>
    </w:rPr>
  </w:style>
  <w:style w:type="character" w:customStyle="1" w:styleId="Normal1">
    <w:name w:val="Normal1"/>
    <w:rsid w:val="00234BB3"/>
    <w:rPr>
      <w:rFonts w:ascii="Arial" w:hAnsi="Arial" w:cs="Arial" w:hint="default"/>
      <w:sz w:val="24"/>
    </w:rPr>
  </w:style>
  <w:style w:type="character" w:customStyle="1" w:styleId="CharChar2">
    <w:name w:val="Char Char2"/>
    <w:locked/>
    <w:rsid w:val="00234BB3"/>
    <w:rPr>
      <w:rFonts w:ascii="Calibri" w:hAnsi="Calibri" w:hint="default"/>
      <w:sz w:val="22"/>
      <w:szCs w:val="22"/>
      <w:lang w:val="ru-RU" w:eastAsia="ru-RU" w:bidi="ar-SA"/>
    </w:rPr>
  </w:style>
  <w:style w:type="table" w:styleId="TableGrid">
    <w:name w:val="Table Grid"/>
    <w:basedOn w:val="TableNormal"/>
    <w:uiPriority w:val="59"/>
    <w:rsid w:val="00234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dhead">
    <w:name w:val="annexed head"/>
    <w:basedOn w:val="Normal"/>
    <w:rsid w:val="00234BB3"/>
    <w:pPr>
      <w:keepNext/>
      <w:widowControl w:val="0"/>
      <w:tabs>
        <w:tab w:val="num" w:pos="1440"/>
      </w:tabs>
      <w:spacing w:before="120" w:after="120" w:line="240" w:lineRule="auto"/>
      <w:outlineLvl w:val="1"/>
    </w:pPr>
    <w:rPr>
      <w:rFonts w:ascii="Times Armenian" w:hAnsi="Times Armenian"/>
      <w:b/>
      <w:kern w:val="28"/>
      <w:sz w:val="28"/>
      <w:szCs w:val="20"/>
      <w:lang w:val="en-GB" w:eastAsia="en-US"/>
    </w:rPr>
  </w:style>
  <w:style w:type="character" w:styleId="Strong">
    <w:name w:val="Strong"/>
    <w:qFormat/>
    <w:rsid w:val="00234BB3"/>
    <w:rPr>
      <w:b/>
      <w:bCs/>
    </w:rPr>
  </w:style>
  <w:style w:type="character" w:customStyle="1" w:styleId="HeaderChar1">
    <w:name w:val="Header Char1"/>
    <w:link w:val="Header"/>
    <w:rsid w:val="00234BB3"/>
    <w:rPr>
      <w:sz w:val="22"/>
      <w:szCs w:val="22"/>
      <w:lang w:eastAsia="ru-RU"/>
    </w:rPr>
  </w:style>
  <w:style w:type="character" w:customStyle="1" w:styleId="FooterChar">
    <w:name w:val="Footer Char"/>
    <w:link w:val="Footer"/>
    <w:rsid w:val="00234BB3"/>
    <w:rPr>
      <w:sz w:val="22"/>
      <w:szCs w:val="22"/>
      <w:lang w:eastAsia="ru-RU"/>
    </w:rPr>
  </w:style>
  <w:style w:type="character" w:customStyle="1" w:styleId="FootnoteTextChar1">
    <w:name w:val="Footnote Text Char1"/>
    <w:link w:val="FootnoteText"/>
    <w:locked/>
    <w:rsid w:val="00234BB3"/>
    <w:rPr>
      <w:rFonts w:ascii="ArTarumianTimes" w:hAnsi="ArTarumianTimes" w:cs="Courier New" w:hint="default"/>
      <w:b/>
      <w:bCs w:val="0"/>
    </w:rPr>
  </w:style>
  <w:style w:type="character" w:customStyle="1" w:styleId="FootnoteTextChar2">
    <w:name w:val="Footnote Text Char2"/>
    <w:rsid w:val="00234BB3"/>
    <w:rPr>
      <w:lang w:eastAsia="ru-RU"/>
    </w:rPr>
  </w:style>
  <w:style w:type="paragraph" w:customStyle="1" w:styleId="CharChar">
    <w:name w:val="Знак Char Char Знак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10">
    <w:name w:val="Знак Знак10"/>
    <w:basedOn w:val="Normal"/>
    <w:rsid w:val="00234BB3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a">
    <w:name w:val="Знак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5">
    <w:name w:val="Знак Знак5"/>
    <w:rsid w:val="00234BB3"/>
    <w:rPr>
      <w:rFonts w:ascii="Cambria" w:eastAsia="Times New Roman" w:hAnsi="Cambria" w:cs="Times New Roman"/>
      <w:b/>
      <w:bCs/>
      <w:i/>
      <w:color w:val="4F81BD"/>
      <w:sz w:val="22"/>
      <w:szCs w:val="22"/>
    </w:rPr>
  </w:style>
  <w:style w:type="character" w:styleId="PageNumber">
    <w:name w:val="page number"/>
    <w:basedOn w:val="DefaultParagraphFont"/>
    <w:rsid w:val="00234BB3"/>
  </w:style>
  <w:style w:type="paragraph" w:customStyle="1" w:styleId="10CharChar">
    <w:name w:val="Знак Знак10 Char Char"/>
    <w:basedOn w:val="Normal"/>
    <w:rsid w:val="00234BB3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NoSpacing">
    <w:name w:val="No Spacing"/>
    <w:qFormat/>
    <w:rsid w:val="00234BB3"/>
    <w:pPr>
      <w:spacing w:after="0" w:line="240" w:lineRule="auto"/>
    </w:pPr>
    <w:rPr>
      <w:rFonts w:ascii="GHEA Grapalat" w:eastAsia="Calibri" w:hAnsi="GHEA Grapalat" w:cs="Times New Roman"/>
      <w:lang w:val="en-US"/>
    </w:rPr>
  </w:style>
  <w:style w:type="character" w:customStyle="1" w:styleId="BalloonTextChar1">
    <w:name w:val="Balloon Text Char1"/>
    <w:link w:val="BalloonText"/>
    <w:rsid w:val="00234BB3"/>
    <w:rPr>
      <w:rFonts w:ascii="Tahoma" w:hAnsi="Tahoma" w:cs="Tahoma"/>
      <w:sz w:val="16"/>
      <w:szCs w:val="16"/>
      <w:lang w:eastAsia="ru-RU"/>
    </w:rPr>
  </w:style>
  <w:style w:type="paragraph" w:customStyle="1" w:styleId="mechtex">
    <w:name w:val="mechtex"/>
    <w:basedOn w:val="Normal"/>
    <w:link w:val="mechtexChar"/>
    <w:rsid w:val="00234BB3"/>
    <w:pPr>
      <w:spacing w:after="0" w:line="240" w:lineRule="auto"/>
      <w:jc w:val="center"/>
    </w:pPr>
    <w:rPr>
      <w:rFonts w:ascii="Arial Armenian" w:hAnsi="Arial Armenian"/>
      <w:szCs w:val="20"/>
      <w:lang w:eastAsia="x-none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uiPriority w:val="34"/>
    <w:rsid w:val="00234BB3"/>
    <w:rPr>
      <w:rFonts w:ascii="Arial Armenian" w:eastAsia="Times New Roman" w:hAnsi="Arial Armenian" w:cs="Times New Roman"/>
      <w:sz w:val="24"/>
      <w:szCs w:val="24"/>
      <w:lang w:val="en-US" w:eastAsia="x-none"/>
    </w:rPr>
  </w:style>
  <w:style w:type="character" w:customStyle="1" w:styleId="mechtexChar">
    <w:name w:val="mechtex Char"/>
    <w:link w:val="mechtex"/>
    <w:locked/>
    <w:rsid w:val="00234BB3"/>
    <w:rPr>
      <w:rFonts w:ascii="Arial Armenian" w:eastAsia="Times New Roman" w:hAnsi="Arial Armenian" w:cs="Times New Roman"/>
      <w:szCs w:val="20"/>
      <w:lang w:val="en-US" w:eastAsia="x-none"/>
    </w:rPr>
  </w:style>
  <w:style w:type="character" w:styleId="Emphasis">
    <w:name w:val="Emphasis"/>
    <w:qFormat/>
    <w:rsid w:val="00234BB3"/>
    <w:rPr>
      <w:i/>
      <w:iCs/>
    </w:rPr>
  </w:style>
  <w:style w:type="paragraph" w:styleId="Header">
    <w:name w:val="header"/>
    <w:basedOn w:val="Normal"/>
    <w:link w:val="HeaderChar1"/>
    <w:semiHidden/>
    <w:unhideWhenUsed/>
    <w:rsid w:val="00234BB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HeaderChar2">
    <w:name w:val="Header Char2"/>
    <w:basedOn w:val="DefaultParagraphFont"/>
    <w:uiPriority w:val="99"/>
    <w:semiHidden/>
    <w:rsid w:val="00234BB3"/>
    <w:rPr>
      <w:rFonts w:ascii="Cordia New" w:eastAsia="Times New Roman" w:hAnsi="Cordia New" w:cs="Times New Roman"/>
      <w:lang w:val="en-US" w:eastAsia="ru-RU"/>
    </w:rPr>
  </w:style>
  <w:style w:type="paragraph" w:styleId="Footer">
    <w:name w:val="footer"/>
    <w:basedOn w:val="Normal"/>
    <w:link w:val="FooterChar"/>
    <w:semiHidden/>
    <w:unhideWhenUsed/>
    <w:rsid w:val="00234BB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FooterChar1">
    <w:name w:val="Footer Char1"/>
    <w:basedOn w:val="DefaultParagraphFont"/>
    <w:uiPriority w:val="99"/>
    <w:semiHidden/>
    <w:rsid w:val="00234BB3"/>
    <w:rPr>
      <w:rFonts w:ascii="Cordia New" w:eastAsia="Times New Roman" w:hAnsi="Cordia New" w:cs="Times New Roman"/>
      <w:lang w:val="en-US" w:eastAsia="ru-RU"/>
    </w:rPr>
  </w:style>
  <w:style w:type="paragraph" w:styleId="FootnoteText">
    <w:name w:val="footnote text"/>
    <w:basedOn w:val="Normal"/>
    <w:link w:val="FootnoteTextChar1"/>
    <w:semiHidden/>
    <w:unhideWhenUsed/>
    <w:rsid w:val="00234BB3"/>
    <w:pPr>
      <w:spacing w:after="0" w:line="240" w:lineRule="auto"/>
    </w:pPr>
    <w:rPr>
      <w:rFonts w:ascii="ArTarumianTimes" w:eastAsiaTheme="minorHAnsi" w:hAnsi="ArTarumianTimes" w:cs="Courier New"/>
      <w:b/>
      <w:lang w:val="ru-RU" w:eastAsia="en-US"/>
    </w:rPr>
  </w:style>
  <w:style w:type="character" w:customStyle="1" w:styleId="FootnoteTextChar3">
    <w:name w:val="Footnote Text Char3"/>
    <w:basedOn w:val="DefaultParagraphFont"/>
    <w:uiPriority w:val="99"/>
    <w:semiHidden/>
    <w:rsid w:val="00234BB3"/>
    <w:rPr>
      <w:rFonts w:ascii="Cordia New" w:eastAsia="Times New Roman" w:hAnsi="Cordia New" w:cs="Times New Roman"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1"/>
    <w:semiHidden/>
    <w:unhideWhenUsed/>
    <w:rsid w:val="00234BB3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BalloonTextChar2">
    <w:name w:val="Balloon Text Char2"/>
    <w:basedOn w:val="DefaultParagraphFont"/>
    <w:uiPriority w:val="99"/>
    <w:semiHidden/>
    <w:rsid w:val="00234BB3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BB3"/>
    <w:rPr>
      <w:rFonts w:ascii="Cordia New" w:eastAsia="Times New Roman" w:hAnsi="Cordia New" w:cs="Times New Roman"/>
      <w:lang w:val="en-US" w:eastAsia="ru-RU"/>
    </w:rPr>
  </w:style>
  <w:style w:type="paragraph" w:styleId="Heading1">
    <w:name w:val="heading 1"/>
    <w:aliases w:val="Title,footer,Знак,Знак Знак Знак,Знак Знак,heading 3,footnote text,header,Body Text,Body Text Indent,Body Text 2,Body Text 3,Body Text Indent 2,Body Text Indent 3,Document Map,Balloon Text,Footnote Text R,Основной текст1"/>
    <w:basedOn w:val="Normal"/>
    <w:next w:val="Normal"/>
    <w:link w:val="Heading1Char"/>
    <w:qFormat/>
    <w:rsid w:val="00234BB3"/>
    <w:pPr>
      <w:keepNext/>
      <w:numPr>
        <w:numId w:val="2"/>
      </w:numPr>
      <w:tabs>
        <w:tab w:val="clear" w:pos="417"/>
        <w:tab w:val="num" w:pos="720"/>
      </w:tabs>
      <w:spacing w:after="0" w:line="240" w:lineRule="auto"/>
      <w:ind w:left="720" w:hanging="360"/>
      <w:outlineLvl w:val="0"/>
    </w:pPr>
    <w:rPr>
      <w:rFonts w:ascii="Century" w:hAnsi="Century"/>
      <w:sz w:val="32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34BB3"/>
    <w:pPr>
      <w:keepNext/>
      <w:spacing w:after="0" w:line="240" w:lineRule="auto"/>
      <w:ind w:right="-366"/>
      <w:outlineLvl w:val="1"/>
    </w:pPr>
    <w:rPr>
      <w:rFonts w:ascii="Arial LatArm" w:hAnsi="Arial LatArm"/>
      <w:i/>
      <w:iCs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34BB3"/>
    <w:pPr>
      <w:keepNext/>
      <w:spacing w:before="240" w:after="60" w:line="240" w:lineRule="auto"/>
      <w:outlineLvl w:val="3"/>
    </w:pPr>
    <w:rPr>
      <w:rFonts w:ascii="Times New Roman" w:hAnsi="Times New Roman"/>
      <w:b/>
      <w:bCs/>
      <w:iCs/>
      <w:color w:val="000000"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34BB3"/>
    <w:pPr>
      <w:spacing w:before="240" w:after="60" w:line="240" w:lineRule="auto"/>
      <w:outlineLvl w:val="5"/>
    </w:pPr>
    <w:rPr>
      <w:rFonts w:ascii="Times New Roman" w:hAnsi="Times New Roman"/>
      <w:b/>
      <w:bCs/>
      <w:iCs/>
      <w:color w:val="00000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34BB3"/>
    <w:pPr>
      <w:keepNext/>
      <w:spacing w:after="0" w:line="240" w:lineRule="auto"/>
      <w:ind w:left="360"/>
      <w:outlineLvl w:val="6"/>
    </w:pPr>
    <w:rPr>
      <w:rFonts w:ascii="Arial LatArm" w:hAnsi="Arial LatArm"/>
      <w:b/>
      <w:bCs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234BB3"/>
    <w:pPr>
      <w:keepNext/>
      <w:spacing w:after="0" w:line="240" w:lineRule="auto"/>
      <w:outlineLvl w:val="8"/>
    </w:pPr>
    <w:rPr>
      <w:rFonts w:ascii="Arial Armenian" w:hAnsi="Arial Armenian"/>
      <w:b/>
      <w:bCs/>
      <w:i/>
      <w:iCs/>
      <w:color w:val="FF0000"/>
      <w:sz w:val="18"/>
      <w:szCs w:val="24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ooter Char,Знак Char13,Знак Знак Знак Char,Знак Знак Char,heading 3 Char,footnote text Char,header Char,Title Char1,Body Text Char1,Body Text Indent Char1,Body Text 2 Char1,Body Text 3 Char1,Body Text Indent 2 Char1,Document Map Char1"/>
    <w:basedOn w:val="DefaultParagraphFont"/>
    <w:link w:val="Heading1"/>
    <w:rsid w:val="00234BB3"/>
    <w:rPr>
      <w:rFonts w:ascii="Century" w:eastAsia="Times New Roman" w:hAnsi="Century" w:cs="Times New Roman"/>
      <w:sz w:val="32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34BB3"/>
    <w:rPr>
      <w:rFonts w:ascii="Arial LatArm" w:eastAsia="Times New Roman" w:hAnsi="Arial LatArm" w:cs="Times New Roman"/>
      <w:i/>
      <w:i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34BB3"/>
    <w:rPr>
      <w:rFonts w:ascii="Times New Roman" w:eastAsia="Times New Roman" w:hAnsi="Times New Roman" w:cs="Times New Roman"/>
      <w:b/>
      <w:bCs/>
      <w:iCs/>
      <w:color w:val="000000"/>
      <w:sz w:val="28"/>
      <w:szCs w:val="28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234BB3"/>
    <w:rPr>
      <w:rFonts w:ascii="Times New Roman" w:eastAsia="Times New Roman" w:hAnsi="Times New Roman" w:cs="Times New Roman"/>
      <w:b/>
      <w:bCs/>
      <w:iCs/>
      <w:color w:val="00000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234BB3"/>
    <w:rPr>
      <w:rFonts w:ascii="Arial LatArm" w:eastAsia="Times New Roman" w:hAnsi="Arial LatArm" w:cs="Times New Roman"/>
      <w:b/>
      <w:bCs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234BB3"/>
    <w:rPr>
      <w:rFonts w:ascii="Arial Armenian" w:eastAsia="Times New Roman" w:hAnsi="Arial Armenian" w:cs="Times New Roman"/>
      <w:b/>
      <w:bCs/>
      <w:i/>
      <w:iCs/>
      <w:color w:val="FF0000"/>
      <w:sz w:val="18"/>
      <w:szCs w:val="24"/>
      <w:lang w:val="en-GB" w:eastAsia="x-none"/>
    </w:rPr>
  </w:style>
  <w:style w:type="character" w:styleId="Hyperlink">
    <w:name w:val="Hyperlink"/>
    <w:rsid w:val="00234BB3"/>
    <w:rPr>
      <w:color w:val="0000FF"/>
      <w:u w:val="single"/>
    </w:rPr>
  </w:style>
  <w:style w:type="character" w:styleId="FollowedHyperlink">
    <w:name w:val="FollowedHyperlink"/>
    <w:rsid w:val="00234BB3"/>
    <w:rPr>
      <w:color w:val="800080"/>
      <w:u w:val="single"/>
    </w:rPr>
  </w:style>
  <w:style w:type="character" w:customStyle="1" w:styleId="Heading1Char1">
    <w:name w:val="Heading 1 Char1"/>
    <w:aliases w:val="Знак Char"/>
    <w:uiPriority w:val="9"/>
    <w:locked/>
    <w:rsid w:val="00234BB3"/>
    <w:rPr>
      <w:sz w:val="22"/>
      <w:szCs w:val="22"/>
    </w:rPr>
  </w:style>
  <w:style w:type="character" w:customStyle="1" w:styleId="Heading3Char">
    <w:name w:val="Heading 3 Char"/>
    <w:aliases w:val="Знак Char12"/>
    <w:locked/>
    <w:rsid w:val="00234BB3"/>
    <w:rPr>
      <w:rFonts w:ascii="Arial" w:hAnsi="Arial" w:cs="Arial" w:hint="default"/>
      <w:b/>
      <w:bCs/>
      <w:sz w:val="26"/>
      <w:szCs w:val="26"/>
      <w:lang w:val="en-US" w:eastAsia="en-US"/>
    </w:rPr>
  </w:style>
  <w:style w:type="paragraph" w:styleId="NormalWeb">
    <w:name w:val="Normal (Web)"/>
    <w:basedOn w:val="Normal"/>
    <w:rsid w:val="00234BB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character" w:customStyle="1" w:styleId="FootnoteTextChar">
    <w:name w:val="Footnote Text Char"/>
    <w:aliases w:val="Знак Char5,Footnote Text R Char"/>
    <w:locked/>
    <w:rsid w:val="00234BB3"/>
    <w:rPr>
      <w:rFonts w:ascii="Times New Roman" w:hAnsi="Times New Roman" w:cs="Times New Roman" w:hint="default"/>
      <w:lang w:val="en-US" w:eastAsia="en-US"/>
    </w:rPr>
  </w:style>
  <w:style w:type="character" w:customStyle="1" w:styleId="HeaderChar">
    <w:name w:val="Header Char"/>
    <w:aliases w:val="Знак Char10"/>
    <w:locked/>
    <w:rsid w:val="00234BB3"/>
    <w:rPr>
      <w:sz w:val="22"/>
      <w:szCs w:val="22"/>
    </w:rPr>
  </w:style>
  <w:style w:type="paragraph" w:styleId="Caption">
    <w:name w:val="caption"/>
    <w:basedOn w:val="Normal"/>
    <w:next w:val="Normal"/>
    <w:qFormat/>
    <w:rsid w:val="00234BB3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TitleChar">
    <w:name w:val="Title Char"/>
    <w:aliases w:val="Знак Char3"/>
    <w:locked/>
    <w:rsid w:val="00234BB3"/>
    <w:rPr>
      <w:rFonts w:ascii="Arial Armenian" w:hAnsi="Arial Armenian" w:hint="default"/>
      <w:sz w:val="28"/>
      <w:lang w:val="en-US"/>
    </w:rPr>
  </w:style>
  <w:style w:type="character" w:customStyle="1" w:styleId="BodyTextChar">
    <w:name w:val="Body Text Char"/>
    <w:aliases w:val="Знак Char6"/>
    <w:locked/>
    <w:rsid w:val="00234BB3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Char">
    <w:name w:val="Body Text Indent Char"/>
    <w:aliases w:val="Знак Char8"/>
    <w:locked/>
    <w:rsid w:val="00234BB3"/>
    <w:rPr>
      <w:sz w:val="22"/>
      <w:szCs w:val="22"/>
    </w:rPr>
  </w:style>
  <w:style w:type="character" w:customStyle="1" w:styleId="BodyText2Char">
    <w:name w:val="Body Text 2 Char"/>
    <w:aliases w:val="Знак Char11"/>
    <w:uiPriority w:val="99"/>
    <w:locked/>
    <w:rsid w:val="00234BB3"/>
    <w:rPr>
      <w:sz w:val="22"/>
      <w:szCs w:val="22"/>
    </w:rPr>
  </w:style>
  <w:style w:type="character" w:customStyle="1" w:styleId="BodyText3Char">
    <w:name w:val="Body Text 3 Char"/>
    <w:aliases w:val="Знак Char4"/>
    <w:locked/>
    <w:rsid w:val="00234BB3"/>
    <w:rPr>
      <w:rFonts w:ascii="Arial Armenian" w:hAnsi="Arial Armenian" w:hint="default"/>
      <w:sz w:val="16"/>
      <w:szCs w:val="16"/>
    </w:rPr>
  </w:style>
  <w:style w:type="character" w:customStyle="1" w:styleId="BodyTextIndent2Char">
    <w:name w:val="Body Text Indent 2 Char"/>
    <w:aliases w:val="Знак Char7"/>
    <w:locked/>
    <w:rsid w:val="00234BB3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3Char">
    <w:name w:val="Body Text Indent 3 Char"/>
    <w:aliases w:val="Знак Char2"/>
    <w:locked/>
    <w:rsid w:val="00234BB3"/>
    <w:rPr>
      <w:rFonts w:ascii="Times New Roman" w:hAnsi="Times New Roman" w:cs="Times New Roman" w:hint="default"/>
      <w:noProof/>
      <w:sz w:val="16"/>
      <w:szCs w:val="16"/>
      <w:lang w:val="en-US"/>
    </w:rPr>
  </w:style>
  <w:style w:type="character" w:customStyle="1" w:styleId="DocumentMapChar">
    <w:name w:val="Document Map Char"/>
    <w:aliases w:val="Знак Char1"/>
    <w:semiHidden/>
    <w:locked/>
    <w:rsid w:val="00234BB3"/>
    <w:rPr>
      <w:rFonts w:ascii="Tahoma" w:hAnsi="Tahoma" w:cs="Tahoma" w:hint="default"/>
      <w:sz w:val="16"/>
      <w:szCs w:val="16"/>
    </w:rPr>
  </w:style>
  <w:style w:type="character" w:customStyle="1" w:styleId="BalloonTextChar">
    <w:name w:val="Balloon Text Char"/>
    <w:aliases w:val="Знак Char9"/>
    <w:semiHidden/>
    <w:locked/>
    <w:rsid w:val="00234BB3"/>
    <w:rPr>
      <w:rFonts w:ascii="Tahoma" w:hAnsi="Tahoma" w:cs="Tahoma" w:hint="default"/>
      <w:sz w:val="16"/>
      <w:szCs w:val="16"/>
    </w:rPr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List Paragraph1"/>
    <w:basedOn w:val="Normal"/>
    <w:link w:val="ListParagraphChar"/>
    <w:uiPriority w:val="34"/>
    <w:qFormat/>
    <w:rsid w:val="00234BB3"/>
    <w:pPr>
      <w:spacing w:after="0" w:line="240" w:lineRule="auto"/>
      <w:ind w:left="708"/>
    </w:pPr>
    <w:rPr>
      <w:rFonts w:ascii="Arial Armenian" w:hAnsi="Arial Armenian"/>
      <w:sz w:val="24"/>
      <w:szCs w:val="24"/>
      <w:lang w:eastAsia="x-none"/>
    </w:rPr>
  </w:style>
  <w:style w:type="paragraph" w:customStyle="1" w:styleId="Default">
    <w:name w:val="Default"/>
    <w:rsid w:val="00234BB3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en-US"/>
    </w:rPr>
  </w:style>
  <w:style w:type="paragraph" w:customStyle="1" w:styleId="CM115">
    <w:name w:val="CM115"/>
    <w:basedOn w:val="Default"/>
    <w:next w:val="Default"/>
    <w:rsid w:val="00234BB3"/>
    <w:pPr>
      <w:spacing w:after="230"/>
    </w:pPr>
    <w:rPr>
      <w:rFonts w:cs="Times New Roman"/>
      <w:color w:val="auto"/>
    </w:rPr>
  </w:style>
  <w:style w:type="paragraph" w:customStyle="1" w:styleId="CM110">
    <w:name w:val="CM110"/>
    <w:basedOn w:val="Default"/>
    <w:next w:val="Default"/>
    <w:rsid w:val="00234BB3"/>
    <w:pPr>
      <w:spacing w:after="120"/>
    </w:pPr>
    <w:rPr>
      <w:color w:val="auto"/>
    </w:rPr>
  </w:style>
  <w:style w:type="paragraph" w:customStyle="1" w:styleId="CM14">
    <w:name w:val="CM14"/>
    <w:basedOn w:val="Default"/>
    <w:next w:val="Default"/>
    <w:rsid w:val="00234BB3"/>
    <w:pPr>
      <w:spacing w:line="253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234BB3"/>
    <w:pPr>
      <w:spacing w:line="253" w:lineRule="atLeast"/>
    </w:pPr>
    <w:rPr>
      <w:color w:val="auto"/>
    </w:rPr>
  </w:style>
  <w:style w:type="paragraph" w:customStyle="1" w:styleId="CM117">
    <w:name w:val="CM117"/>
    <w:basedOn w:val="Default"/>
    <w:next w:val="Default"/>
    <w:rsid w:val="00234BB3"/>
    <w:pPr>
      <w:spacing w:after="478"/>
    </w:pPr>
    <w:rPr>
      <w:color w:val="auto"/>
    </w:rPr>
  </w:style>
  <w:style w:type="paragraph" w:customStyle="1" w:styleId="CM98">
    <w:name w:val="CM98"/>
    <w:basedOn w:val="Normal"/>
    <w:next w:val="Normal"/>
    <w:rsid w:val="00234BB3"/>
    <w:pPr>
      <w:widowControl w:val="0"/>
      <w:autoSpaceDE w:val="0"/>
      <w:autoSpaceDN w:val="0"/>
      <w:adjustRightInd w:val="0"/>
      <w:spacing w:after="238" w:line="240" w:lineRule="auto"/>
    </w:pPr>
    <w:rPr>
      <w:rFonts w:ascii="Arial Armenian" w:hAnsi="Arial Armenian" w:cs="Arial"/>
      <w:sz w:val="24"/>
      <w:szCs w:val="24"/>
    </w:rPr>
  </w:style>
  <w:style w:type="paragraph" w:customStyle="1" w:styleId="CM127">
    <w:name w:val="CM127"/>
    <w:basedOn w:val="Default"/>
    <w:next w:val="Default"/>
    <w:rsid w:val="00234BB3"/>
    <w:pPr>
      <w:spacing w:after="1028"/>
    </w:pPr>
    <w:rPr>
      <w:rFonts w:cs="Arial"/>
      <w:color w:val="auto"/>
      <w:lang w:val="ru-RU" w:eastAsia="ru-RU"/>
    </w:rPr>
  </w:style>
  <w:style w:type="paragraph" w:customStyle="1" w:styleId="1111">
    <w:name w:val="1111"/>
    <w:basedOn w:val="Normal"/>
    <w:rsid w:val="00234BB3"/>
    <w:pPr>
      <w:tabs>
        <w:tab w:val="num" w:pos="417"/>
      </w:tabs>
      <w:spacing w:after="0" w:line="240" w:lineRule="auto"/>
      <w:ind w:left="340" w:hanging="283"/>
    </w:pPr>
    <w:rPr>
      <w:rFonts w:ascii="Dallak Helv" w:hAnsi="Dallak Helv"/>
      <w:b/>
      <w:noProof/>
      <w:sz w:val="19"/>
      <w:szCs w:val="20"/>
      <w:lang w:val="en-AU"/>
    </w:rPr>
  </w:style>
  <w:style w:type="paragraph" w:customStyle="1" w:styleId="CM1">
    <w:name w:val="CM1"/>
    <w:basedOn w:val="Default"/>
    <w:next w:val="Default"/>
    <w:rsid w:val="00234BB3"/>
    <w:pPr>
      <w:spacing w:line="828" w:lineRule="atLeast"/>
    </w:pPr>
    <w:rPr>
      <w:rFonts w:cs="Times New Roman"/>
      <w:color w:val="auto"/>
    </w:rPr>
  </w:style>
  <w:style w:type="paragraph" w:customStyle="1" w:styleId="CM108">
    <w:name w:val="CM108"/>
    <w:basedOn w:val="Default"/>
    <w:next w:val="Default"/>
    <w:rsid w:val="00234BB3"/>
    <w:pPr>
      <w:spacing w:after="12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234BB3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11">
    <w:name w:val="CM111"/>
    <w:basedOn w:val="Default"/>
    <w:next w:val="Default"/>
    <w:rsid w:val="00234BB3"/>
    <w:pPr>
      <w:spacing w:after="77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234BB3"/>
    <w:rPr>
      <w:rFonts w:cs="Times New Roman"/>
      <w:color w:val="auto"/>
    </w:rPr>
  </w:style>
  <w:style w:type="paragraph" w:customStyle="1" w:styleId="CM112">
    <w:name w:val="CM112"/>
    <w:basedOn w:val="Default"/>
    <w:next w:val="Default"/>
    <w:rsid w:val="00234BB3"/>
    <w:pPr>
      <w:spacing w:after="660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234BB3"/>
    <w:pPr>
      <w:spacing w:line="25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234BB3"/>
    <w:rPr>
      <w:rFonts w:cs="Times New Roman"/>
      <w:color w:val="auto"/>
    </w:rPr>
  </w:style>
  <w:style w:type="paragraph" w:customStyle="1" w:styleId="CM113">
    <w:name w:val="CM113"/>
    <w:basedOn w:val="Default"/>
    <w:next w:val="Default"/>
    <w:rsid w:val="00234BB3"/>
    <w:pPr>
      <w:spacing w:after="855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234BB3"/>
    <w:pPr>
      <w:spacing w:line="24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234BB3"/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234BB3"/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234BB3"/>
    <w:rPr>
      <w:rFonts w:cs="Times New Roman"/>
      <w:color w:val="auto"/>
    </w:rPr>
  </w:style>
  <w:style w:type="paragraph" w:customStyle="1" w:styleId="CM114">
    <w:name w:val="CM114"/>
    <w:basedOn w:val="Default"/>
    <w:next w:val="Default"/>
    <w:rsid w:val="00234BB3"/>
    <w:pPr>
      <w:spacing w:after="212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234BB3"/>
    <w:rPr>
      <w:rFonts w:cs="Times New Roman"/>
      <w:color w:val="auto"/>
    </w:rPr>
  </w:style>
  <w:style w:type="paragraph" w:customStyle="1" w:styleId="CM116">
    <w:name w:val="CM116"/>
    <w:basedOn w:val="Default"/>
    <w:next w:val="Default"/>
    <w:rsid w:val="00234BB3"/>
    <w:pPr>
      <w:spacing w:after="1098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234BB3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18">
    <w:name w:val="CM118"/>
    <w:basedOn w:val="Default"/>
    <w:next w:val="Default"/>
    <w:rsid w:val="00234BB3"/>
    <w:pPr>
      <w:spacing w:after="30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234BB3"/>
    <w:rPr>
      <w:rFonts w:cs="Times New Roman"/>
      <w:color w:val="auto"/>
    </w:rPr>
  </w:style>
  <w:style w:type="paragraph" w:customStyle="1" w:styleId="CM119">
    <w:name w:val="CM119"/>
    <w:basedOn w:val="Default"/>
    <w:next w:val="Default"/>
    <w:rsid w:val="00234BB3"/>
    <w:pPr>
      <w:spacing w:after="122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09">
    <w:name w:val="CM109"/>
    <w:basedOn w:val="Default"/>
    <w:next w:val="Default"/>
    <w:rsid w:val="00234BB3"/>
    <w:pPr>
      <w:spacing w:after="36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234BB3"/>
    <w:pPr>
      <w:spacing w:line="256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122">
    <w:name w:val="CM122"/>
    <w:basedOn w:val="Default"/>
    <w:next w:val="Default"/>
    <w:rsid w:val="00234BB3"/>
    <w:pPr>
      <w:spacing w:after="898"/>
    </w:pPr>
    <w:rPr>
      <w:rFonts w:cs="Times New Roman"/>
      <w:color w:val="auto"/>
    </w:rPr>
  </w:style>
  <w:style w:type="paragraph" w:customStyle="1" w:styleId="CM121">
    <w:name w:val="CM121"/>
    <w:basedOn w:val="Default"/>
    <w:next w:val="Default"/>
    <w:rsid w:val="00234BB3"/>
    <w:pPr>
      <w:spacing w:after="440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234BB3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234BB3"/>
    <w:rPr>
      <w:rFonts w:cs="Times New Roman"/>
      <w:color w:val="auto"/>
    </w:rPr>
  </w:style>
  <w:style w:type="paragraph" w:customStyle="1" w:styleId="CM40">
    <w:name w:val="CM40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123">
    <w:name w:val="CM123"/>
    <w:basedOn w:val="Default"/>
    <w:next w:val="Default"/>
    <w:rsid w:val="00234BB3"/>
    <w:pPr>
      <w:spacing w:after="68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234BB3"/>
    <w:pPr>
      <w:spacing w:line="216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234BB3"/>
    <w:pPr>
      <w:spacing w:line="213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234BB3"/>
    <w:pPr>
      <w:spacing w:line="211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234BB3"/>
    <w:pPr>
      <w:spacing w:line="213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234BB3"/>
    <w:pPr>
      <w:spacing w:line="218" w:lineRule="atLeast"/>
    </w:pPr>
    <w:rPr>
      <w:rFonts w:cs="Times New Roman"/>
      <w:color w:val="auto"/>
    </w:rPr>
  </w:style>
  <w:style w:type="paragraph" w:customStyle="1" w:styleId="CM124">
    <w:name w:val="CM124"/>
    <w:basedOn w:val="Default"/>
    <w:next w:val="Default"/>
    <w:rsid w:val="00234BB3"/>
    <w:pPr>
      <w:spacing w:after="605"/>
    </w:pPr>
    <w:rPr>
      <w:rFonts w:cs="Times New Roman"/>
      <w:color w:val="auto"/>
    </w:rPr>
  </w:style>
  <w:style w:type="paragraph" w:customStyle="1" w:styleId="CM125">
    <w:name w:val="CM125"/>
    <w:basedOn w:val="Default"/>
    <w:next w:val="Default"/>
    <w:rsid w:val="00234BB3"/>
    <w:pPr>
      <w:spacing w:after="728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120">
    <w:name w:val="CM120"/>
    <w:basedOn w:val="Default"/>
    <w:next w:val="Default"/>
    <w:rsid w:val="00234BB3"/>
    <w:pPr>
      <w:spacing w:after="808"/>
    </w:pPr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55">
    <w:name w:val="CM55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56">
    <w:name w:val="CM5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126">
    <w:name w:val="CM126"/>
    <w:basedOn w:val="Default"/>
    <w:next w:val="Default"/>
    <w:rsid w:val="00234BB3"/>
    <w:pPr>
      <w:spacing w:after="538"/>
    </w:pPr>
    <w:rPr>
      <w:rFonts w:cs="Times New Roman"/>
      <w:color w:val="auto"/>
    </w:rPr>
  </w:style>
  <w:style w:type="paragraph" w:customStyle="1" w:styleId="CM128">
    <w:name w:val="CM128"/>
    <w:basedOn w:val="Default"/>
    <w:next w:val="Default"/>
    <w:rsid w:val="00234BB3"/>
    <w:pPr>
      <w:spacing w:after="180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234BB3"/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234BB3"/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234BB3"/>
    <w:rPr>
      <w:rFonts w:cs="Times New Roman"/>
      <w:color w:val="auto"/>
    </w:rPr>
  </w:style>
  <w:style w:type="paragraph" w:customStyle="1" w:styleId="CM62">
    <w:name w:val="CM62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8">
    <w:name w:val="CM68"/>
    <w:basedOn w:val="Default"/>
    <w:next w:val="Default"/>
    <w:rsid w:val="00234BB3"/>
    <w:pPr>
      <w:spacing w:line="188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5">
    <w:name w:val="CM65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6">
    <w:name w:val="CM66"/>
    <w:basedOn w:val="Default"/>
    <w:next w:val="Default"/>
    <w:rsid w:val="00234BB3"/>
    <w:pPr>
      <w:spacing w:line="203" w:lineRule="atLeast"/>
    </w:pPr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234BB3"/>
    <w:pPr>
      <w:spacing w:line="20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234BB3"/>
    <w:rPr>
      <w:rFonts w:cs="Times New Roman"/>
      <w:color w:val="auto"/>
    </w:rPr>
  </w:style>
  <w:style w:type="paragraph" w:customStyle="1" w:styleId="CM70">
    <w:name w:val="CM70"/>
    <w:basedOn w:val="Default"/>
    <w:next w:val="Default"/>
    <w:rsid w:val="00234BB3"/>
    <w:rPr>
      <w:rFonts w:cs="Times New Roman"/>
      <w:color w:val="auto"/>
    </w:rPr>
  </w:style>
  <w:style w:type="paragraph" w:customStyle="1" w:styleId="CM71">
    <w:name w:val="CM71"/>
    <w:basedOn w:val="Default"/>
    <w:next w:val="Default"/>
    <w:rsid w:val="00234BB3"/>
    <w:pPr>
      <w:spacing w:line="211" w:lineRule="atLeast"/>
    </w:pPr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73">
    <w:name w:val="CM73"/>
    <w:basedOn w:val="Default"/>
    <w:next w:val="Default"/>
    <w:rsid w:val="00234BB3"/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76">
    <w:name w:val="CM76"/>
    <w:basedOn w:val="Default"/>
    <w:next w:val="Default"/>
    <w:rsid w:val="00234BB3"/>
    <w:pPr>
      <w:spacing w:line="208" w:lineRule="atLeast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234BB3"/>
    <w:pPr>
      <w:spacing w:line="238" w:lineRule="atLeast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234BB3"/>
    <w:pPr>
      <w:spacing w:line="236" w:lineRule="atLeast"/>
    </w:pPr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234BB3"/>
    <w:pPr>
      <w:spacing w:line="238" w:lineRule="atLeast"/>
    </w:pPr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234BB3"/>
    <w:pPr>
      <w:spacing w:line="236" w:lineRule="atLeast"/>
    </w:pPr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234BB3"/>
    <w:pPr>
      <w:spacing w:line="233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234BB3"/>
    <w:pPr>
      <w:spacing w:line="236" w:lineRule="atLeast"/>
    </w:pPr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234BB3"/>
    <w:pPr>
      <w:spacing w:line="238" w:lineRule="atLeast"/>
    </w:pPr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234BB3"/>
    <w:pPr>
      <w:spacing w:line="240" w:lineRule="atLeast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234BB3"/>
    <w:pPr>
      <w:spacing w:line="373" w:lineRule="atLeast"/>
    </w:pPr>
    <w:rPr>
      <w:rFonts w:cs="Times New Roman"/>
      <w:color w:val="auto"/>
    </w:rPr>
  </w:style>
  <w:style w:type="paragraph" w:customStyle="1" w:styleId="CM90">
    <w:name w:val="CM90"/>
    <w:basedOn w:val="Default"/>
    <w:next w:val="Default"/>
    <w:rsid w:val="00234BB3"/>
    <w:pPr>
      <w:spacing w:line="366" w:lineRule="atLeast"/>
    </w:pPr>
    <w:rPr>
      <w:rFonts w:cs="Times New Roman"/>
      <w:color w:val="auto"/>
    </w:rPr>
  </w:style>
  <w:style w:type="paragraph" w:customStyle="1" w:styleId="CM129">
    <w:name w:val="CM129"/>
    <w:basedOn w:val="Default"/>
    <w:next w:val="Default"/>
    <w:rsid w:val="00234BB3"/>
    <w:pPr>
      <w:spacing w:after="2175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234BB3"/>
    <w:pPr>
      <w:spacing w:line="186" w:lineRule="atLeast"/>
    </w:pPr>
    <w:rPr>
      <w:rFonts w:cs="Times New Roman"/>
      <w:color w:val="auto"/>
    </w:rPr>
  </w:style>
  <w:style w:type="paragraph" w:customStyle="1" w:styleId="CM130">
    <w:name w:val="CM130"/>
    <w:basedOn w:val="Default"/>
    <w:next w:val="Default"/>
    <w:rsid w:val="00234BB3"/>
    <w:pPr>
      <w:spacing w:after="1633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93">
    <w:name w:val="CM93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234BB3"/>
    <w:pPr>
      <w:spacing w:line="253" w:lineRule="atLeast"/>
    </w:pPr>
    <w:rPr>
      <w:rFonts w:cs="Times New Roman"/>
      <w:color w:val="auto"/>
    </w:rPr>
  </w:style>
  <w:style w:type="paragraph" w:customStyle="1" w:styleId="CM94">
    <w:name w:val="CM94"/>
    <w:basedOn w:val="Default"/>
    <w:next w:val="Default"/>
    <w:rsid w:val="00234BB3"/>
    <w:pPr>
      <w:numPr>
        <w:numId w:val="3"/>
      </w:numPr>
      <w:tabs>
        <w:tab w:val="clear" w:pos="0"/>
      </w:tabs>
      <w:spacing w:line="256" w:lineRule="atLeast"/>
    </w:pPr>
    <w:rPr>
      <w:rFonts w:cs="Times New Roman"/>
      <w:color w:val="auto"/>
    </w:rPr>
  </w:style>
  <w:style w:type="paragraph" w:customStyle="1" w:styleId="CM96">
    <w:name w:val="CM96"/>
    <w:basedOn w:val="Default"/>
    <w:next w:val="Default"/>
    <w:rsid w:val="00234BB3"/>
    <w:pPr>
      <w:spacing w:line="280" w:lineRule="atLeast"/>
    </w:pPr>
    <w:rPr>
      <w:rFonts w:cs="Times New Roman"/>
      <w:color w:val="auto"/>
    </w:rPr>
  </w:style>
  <w:style w:type="paragraph" w:customStyle="1" w:styleId="CM97">
    <w:name w:val="CM97"/>
    <w:basedOn w:val="Default"/>
    <w:next w:val="Default"/>
    <w:rsid w:val="00234BB3"/>
    <w:pPr>
      <w:spacing w:line="291" w:lineRule="atLeast"/>
    </w:pPr>
    <w:rPr>
      <w:rFonts w:cs="Times New Roman"/>
      <w:color w:val="auto"/>
    </w:rPr>
  </w:style>
  <w:style w:type="paragraph" w:customStyle="1" w:styleId="CM99">
    <w:name w:val="CM99"/>
    <w:basedOn w:val="Default"/>
    <w:next w:val="Default"/>
    <w:rsid w:val="00234BB3"/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234BB3"/>
    <w:pPr>
      <w:numPr>
        <w:numId w:val="4"/>
      </w:numPr>
      <w:tabs>
        <w:tab w:val="clear" w:pos="720"/>
      </w:tabs>
      <w:spacing w:line="243" w:lineRule="atLeast"/>
      <w:ind w:left="0" w:firstLine="0"/>
    </w:pPr>
    <w:rPr>
      <w:rFonts w:cs="Times New Roman"/>
      <w:color w:val="auto"/>
    </w:rPr>
  </w:style>
  <w:style w:type="paragraph" w:customStyle="1" w:styleId="CM101">
    <w:name w:val="CM101"/>
    <w:basedOn w:val="Default"/>
    <w:next w:val="Default"/>
    <w:rsid w:val="00234BB3"/>
    <w:pPr>
      <w:numPr>
        <w:numId w:val="5"/>
      </w:numPr>
      <w:tabs>
        <w:tab w:val="clear" w:pos="720"/>
      </w:tabs>
      <w:spacing w:line="208" w:lineRule="atLeast"/>
      <w:ind w:left="0" w:firstLine="0"/>
    </w:pPr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234BB3"/>
    <w:pPr>
      <w:numPr>
        <w:ilvl w:val="1"/>
        <w:numId w:val="6"/>
      </w:numPr>
      <w:tabs>
        <w:tab w:val="clear" w:pos="2500"/>
      </w:tabs>
      <w:spacing w:line="208" w:lineRule="atLeast"/>
      <w:ind w:left="0" w:firstLine="0"/>
    </w:pPr>
    <w:rPr>
      <w:rFonts w:cs="Times New Roman"/>
      <w:color w:val="auto"/>
    </w:rPr>
  </w:style>
  <w:style w:type="paragraph" w:customStyle="1" w:styleId="CM102">
    <w:name w:val="CM102"/>
    <w:basedOn w:val="Default"/>
    <w:next w:val="Default"/>
    <w:rsid w:val="00234BB3"/>
    <w:rPr>
      <w:rFonts w:cs="Times New Roman"/>
      <w:color w:val="auto"/>
    </w:rPr>
  </w:style>
  <w:style w:type="paragraph" w:customStyle="1" w:styleId="CM103">
    <w:name w:val="CM103"/>
    <w:basedOn w:val="Default"/>
    <w:next w:val="Default"/>
    <w:rsid w:val="00234BB3"/>
    <w:rPr>
      <w:rFonts w:cs="Times New Roman"/>
      <w:color w:val="auto"/>
    </w:rPr>
  </w:style>
  <w:style w:type="paragraph" w:customStyle="1" w:styleId="CM104">
    <w:name w:val="CM104"/>
    <w:basedOn w:val="Default"/>
    <w:next w:val="Default"/>
    <w:rsid w:val="00234BB3"/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234BB3"/>
    <w:rPr>
      <w:rFonts w:cs="Times New Roman"/>
      <w:color w:val="auto"/>
    </w:rPr>
  </w:style>
  <w:style w:type="paragraph" w:customStyle="1" w:styleId="CM107">
    <w:name w:val="CM107"/>
    <w:basedOn w:val="Default"/>
    <w:next w:val="Default"/>
    <w:rsid w:val="00234BB3"/>
    <w:pPr>
      <w:spacing w:line="373" w:lineRule="atLeast"/>
    </w:pPr>
    <w:rPr>
      <w:rFonts w:cs="Times New Roman"/>
      <w:color w:val="auto"/>
    </w:rPr>
  </w:style>
  <w:style w:type="paragraph" w:customStyle="1" w:styleId="xl25">
    <w:name w:val="xl25"/>
    <w:basedOn w:val="Normal"/>
    <w:rsid w:val="00234BB3"/>
    <w:pPr>
      <w:spacing w:before="100" w:beforeAutospacing="1" w:after="100" w:afterAutospacing="1" w:line="240" w:lineRule="auto"/>
    </w:pPr>
    <w:rPr>
      <w:rFonts w:ascii="Arial Armenian" w:hAnsi="Arial Armenian"/>
      <w:sz w:val="24"/>
      <w:szCs w:val="24"/>
      <w:lang w:eastAsia="en-US"/>
    </w:rPr>
  </w:style>
  <w:style w:type="paragraph" w:customStyle="1" w:styleId="xl22">
    <w:name w:val="xl22"/>
    <w:basedOn w:val="Normal"/>
    <w:rsid w:val="00234BB3"/>
    <w:pPr>
      <w:spacing w:before="100" w:beforeAutospacing="1" w:after="100" w:afterAutospacing="1" w:line="240" w:lineRule="auto"/>
      <w:jc w:val="center"/>
    </w:pPr>
    <w:rPr>
      <w:rFonts w:ascii="Arial Armenian" w:hAnsi="Arial Armenian"/>
      <w:sz w:val="24"/>
      <w:szCs w:val="24"/>
    </w:rPr>
  </w:style>
  <w:style w:type="paragraph" w:customStyle="1" w:styleId="xl34">
    <w:name w:val="xl34"/>
    <w:basedOn w:val="Normal"/>
    <w:rsid w:val="00234BB3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en-US"/>
    </w:rPr>
  </w:style>
  <w:style w:type="paragraph" w:customStyle="1" w:styleId="Text">
    <w:name w:val="Text"/>
    <w:basedOn w:val="Normal"/>
    <w:rsid w:val="00234BB3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cs="Calibri"/>
      <w:lang w:val="en-GB" w:eastAsia="en-US"/>
    </w:rPr>
  </w:style>
  <w:style w:type="paragraph" w:customStyle="1" w:styleId="CM100">
    <w:name w:val="CM100"/>
    <w:basedOn w:val="Default"/>
    <w:next w:val="Default"/>
    <w:rsid w:val="00234BB3"/>
    <w:pPr>
      <w:spacing w:after="113"/>
    </w:pPr>
    <w:rPr>
      <w:rFonts w:cs="Arial"/>
      <w:color w:val="auto"/>
      <w:lang w:val="ru-RU" w:eastAsia="ru-RU"/>
    </w:rPr>
  </w:style>
  <w:style w:type="paragraph" w:customStyle="1" w:styleId="BodyText1">
    <w:name w:val="Body Text1"/>
    <w:basedOn w:val="Normal"/>
    <w:rsid w:val="00234BB3"/>
    <w:pPr>
      <w:tabs>
        <w:tab w:val="num" w:pos="0"/>
      </w:tabs>
      <w:spacing w:after="240" w:line="240" w:lineRule="auto"/>
      <w:jc w:val="both"/>
    </w:pPr>
    <w:rPr>
      <w:rFonts w:ascii="Times Armenian" w:hAnsi="Times Armenian"/>
      <w:sz w:val="24"/>
      <w:szCs w:val="24"/>
    </w:rPr>
  </w:style>
  <w:style w:type="paragraph" w:customStyle="1" w:styleId="Char">
    <w:name w:val="Char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BodytextRCharChar">
    <w:name w:val="Body text R Char Char"/>
    <w:link w:val="BodytextRChar"/>
    <w:locked/>
    <w:rsid w:val="00234BB3"/>
    <w:rPr>
      <w:rFonts w:ascii="Arial Armenian" w:hAnsi="Arial Armenian"/>
      <w:iCs/>
      <w:color w:val="000000"/>
      <w:lang w:val="hy-AM"/>
    </w:rPr>
  </w:style>
  <w:style w:type="paragraph" w:customStyle="1" w:styleId="BodytextRChar">
    <w:name w:val="Body text R Char"/>
    <w:basedOn w:val="Normal"/>
    <w:next w:val="Normal"/>
    <w:link w:val="BodytextRCharChar"/>
    <w:rsid w:val="00234BB3"/>
    <w:pPr>
      <w:spacing w:after="120" w:line="240" w:lineRule="auto"/>
      <w:ind w:firstLine="720"/>
      <w:jc w:val="both"/>
    </w:pPr>
    <w:rPr>
      <w:rFonts w:ascii="Arial Armenian" w:eastAsiaTheme="minorHAnsi" w:hAnsi="Arial Armenian" w:cstheme="minorBidi"/>
      <w:iCs/>
      <w:color w:val="000000"/>
      <w:lang w:val="hy-AM" w:eastAsia="en-US"/>
    </w:rPr>
  </w:style>
  <w:style w:type="paragraph" w:customStyle="1" w:styleId="NumberingR">
    <w:name w:val="Numbering R"/>
    <w:basedOn w:val="Normal"/>
    <w:next w:val="BodytextRChar"/>
    <w:rsid w:val="00234BB3"/>
    <w:pPr>
      <w:tabs>
        <w:tab w:val="num" w:pos="720"/>
      </w:tabs>
      <w:spacing w:after="120" w:line="240" w:lineRule="auto"/>
      <w:ind w:left="720" w:hanging="360"/>
      <w:jc w:val="both"/>
    </w:pPr>
    <w:rPr>
      <w:rFonts w:ascii="Arial Armenian" w:hAnsi="Arial Armenian"/>
      <w:iCs/>
      <w:color w:val="000000"/>
      <w:lang w:val="hy-AM" w:eastAsia="en-US"/>
    </w:rPr>
  </w:style>
  <w:style w:type="paragraph" w:customStyle="1" w:styleId="Heading1R">
    <w:name w:val="Heading 1R"/>
    <w:basedOn w:val="Heading1"/>
    <w:rsid w:val="00234BB3"/>
    <w:pPr>
      <w:numPr>
        <w:numId w:val="0"/>
      </w:numPr>
      <w:tabs>
        <w:tab w:val="num" w:pos="720"/>
      </w:tabs>
      <w:spacing w:after="240"/>
      <w:ind w:left="720" w:hanging="720"/>
    </w:pPr>
    <w:rPr>
      <w:rFonts w:ascii="Arial Armenian" w:hAnsi="Arial Armenian" w:cs="Arial"/>
      <w:b/>
      <w:bCs/>
      <w:iCs/>
      <w:color w:val="000000"/>
      <w:sz w:val="24"/>
      <w:lang w:val="hy-AM"/>
    </w:rPr>
  </w:style>
  <w:style w:type="paragraph" w:customStyle="1" w:styleId="Heading2R">
    <w:name w:val="Heading 2R"/>
    <w:basedOn w:val="Normal"/>
    <w:next w:val="Normal"/>
    <w:rsid w:val="00234BB3"/>
    <w:pPr>
      <w:tabs>
        <w:tab w:val="num" w:pos="2500"/>
      </w:tabs>
      <w:spacing w:before="120" w:after="120" w:line="240" w:lineRule="auto"/>
      <w:ind w:left="1852" w:hanging="432"/>
      <w:outlineLvl w:val="1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Heading2R0">
    <w:name w:val="Heading 2R+"/>
    <w:basedOn w:val="Normal"/>
    <w:next w:val="BodytextRChar"/>
    <w:rsid w:val="00234BB3"/>
    <w:pPr>
      <w:spacing w:before="120" w:after="120" w:line="240" w:lineRule="auto"/>
      <w:outlineLvl w:val="2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CharCharCharChar">
    <w:name w:val="Знак Char Char Знак Char Char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234BB3"/>
    <w:rPr>
      <w:vertAlign w:val="superscript"/>
    </w:rPr>
  </w:style>
  <w:style w:type="character" w:customStyle="1" w:styleId="Normal1">
    <w:name w:val="Normal1"/>
    <w:rsid w:val="00234BB3"/>
    <w:rPr>
      <w:rFonts w:ascii="Arial" w:hAnsi="Arial" w:cs="Arial" w:hint="default"/>
      <w:sz w:val="24"/>
    </w:rPr>
  </w:style>
  <w:style w:type="character" w:customStyle="1" w:styleId="CharChar2">
    <w:name w:val="Char Char2"/>
    <w:locked/>
    <w:rsid w:val="00234BB3"/>
    <w:rPr>
      <w:rFonts w:ascii="Calibri" w:hAnsi="Calibri" w:hint="default"/>
      <w:sz w:val="22"/>
      <w:szCs w:val="22"/>
      <w:lang w:val="ru-RU" w:eastAsia="ru-RU" w:bidi="ar-SA"/>
    </w:rPr>
  </w:style>
  <w:style w:type="table" w:styleId="TableGrid">
    <w:name w:val="Table Grid"/>
    <w:basedOn w:val="TableNormal"/>
    <w:uiPriority w:val="59"/>
    <w:rsid w:val="00234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dhead">
    <w:name w:val="annexed head"/>
    <w:basedOn w:val="Normal"/>
    <w:rsid w:val="00234BB3"/>
    <w:pPr>
      <w:keepNext/>
      <w:widowControl w:val="0"/>
      <w:tabs>
        <w:tab w:val="num" w:pos="1440"/>
      </w:tabs>
      <w:spacing w:before="120" w:after="120" w:line="240" w:lineRule="auto"/>
      <w:outlineLvl w:val="1"/>
    </w:pPr>
    <w:rPr>
      <w:rFonts w:ascii="Times Armenian" w:hAnsi="Times Armenian"/>
      <w:b/>
      <w:kern w:val="28"/>
      <w:sz w:val="28"/>
      <w:szCs w:val="20"/>
      <w:lang w:val="en-GB" w:eastAsia="en-US"/>
    </w:rPr>
  </w:style>
  <w:style w:type="character" w:styleId="Strong">
    <w:name w:val="Strong"/>
    <w:qFormat/>
    <w:rsid w:val="00234BB3"/>
    <w:rPr>
      <w:b/>
      <w:bCs/>
    </w:rPr>
  </w:style>
  <w:style w:type="character" w:customStyle="1" w:styleId="HeaderChar1">
    <w:name w:val="Header Char1"/>
    <w:link w:val="Header"/>
    <w:rsid w:val="00234BB3"/>
    <w:rPr>
      <w:sz w:val="22"/>
      <w:szCs w:val="22"/>
      <w:lang w:eastAsia="ru-RU"/>
    </w:rPr>
  </w:style>
  <w:style w:type="character" w:customStyle="1" w:styleId="FooterChar">
    <w:name w:val="Footer Char"/>
    <w:link w:val="Footer"/>
    <w:rsid w:val="00234BB3"/>
    <w:rPr>
      <w:sz w:val="22"/>
      <w:szCs w:val="22"/>
      <w:lang w:eastAsia="ru-RU"/>
    </w:rPr>
  </w:style>
  <w:style w:type="character" w:customStyle="1" w:styleId="FootnoteTextChar1">
    <w:name w:val="Footnote Text Char1"/>
    <w:link w:val="FootnoteText"/>
    <w:locked/>
    <w:rsid w:val="00234BB3"/>
    <w:rPr>
      <w:rFonts w:ascii="ArTarumianTimes" w:hAnsi="ArTarumianTimes" w:cs="Courier New" w:hint="default"/>
      <w:b/>
      <w:bCs w:val="0"/>
    </w:rPr>
  </w:style>
  <w:style w:type="character" w:customStyle="1" w:styleId="FootnoteTextChar2">
    <w:name w:val="Footnote Text Char2"/>
    <w:rsid w:val="00234BB3"/>
    <w:rPr>
      <w:lang w:eastAsia="ru-RU"/>
    </w:rPr>
  </w:style>
  <w:style w:type="paragraph" w:customStyle="1" w:styleId="CharChar">
    <w:name w:val="Знак Char Char Знак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10">
    <w:name w:val="Знак Знак10"/>
    <w:basedOn w:val="Normal"/>
    <w:rsid w:val="00234BB3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a">
    <w:name w:val="Знак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234BB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5">
    <w:name w:val="Знак Знак5"/>
    <w:rsid w:val="00234BB3"/>
    <w:rPr>
      <w:rFonts w:ascii="Cambria" w:eastAsia="Times New Roman" w:hAnsi="Cambria" w:cs="Times New Roman"/>
      <w:b/>
      <w:bCs/>
      <w:i/>
      <w:color w:val="4F81BD"/>
      <w:sz w:val="22"/>
      <w:szCs w:val="22"/>
    </w:rPr>
  </w:style>
  <w:style w:type="character" w:styleId="PageNumber">
    <w:name w:val="page number"/>
    <w:basedOn w:val="DefaultParagraphFont"/>
    <w:rsid w:val="00234BB3"/>
  </w:style>
  <w:style w:type="paragraph" w:customStyle="1" w:styleId="10CharChar">
    <w:name w:val="Знак Знак10 Char Char"/>
    <w:basedOn w:val="Normal"/>
    <w:rsid w:val="00234BB3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NoSpacing">
    <w:name w:val="No Spacing"/>
    <w:qFormat/>
    <w:rsid w:val="00234BB3"/>
    <w:pPr>
      <w:spacing w:after="0" w:line="240" w:lineRule="auto"/>
    </w:pPr>
    <w:rPr>
      <w:rFonts w:ascii="GHEA Grapalat" w:eastAsia="Calibri" w:hAnsi="GHEA Grapalat" w:cs="Times New Roman"/>
      <w:lang w:val="en-US"/>
    </w:rPr>
  </w:style>
  <w:style w:type="character" w:customStyle="1" w:styleId="BalloonTextChar1">
    <w:name w:val="Balloon Text Char1"/>
    <w:link w:val="BalloonText"/>
    <w:rsid w:val="00234BB3"/>
    <w:rPr>
      <w:rFonts w:ascii="Tahoma" w:hAnsi="Tahoma" w:cs="Tahoma"/>
      <w:sz w:val="16"/>
      <w:szCs w:val="16"/>
      <w:lang w:eastAsia="ru-RU"/>
    </w:rPr>
  </w:style>
  <w:style w:type="paragraph" w:customStyle="1" w:styleId="mechtex">
    <w:name w:val="mechtex"/>
    <w:basedOn w:val="Normal"/>
    <w:link w:val="mechtexChar"/>
    <w:rsid w:val="00234BB3"/>
    <w:pPr>
      <w:spacing w:after="0" w:line="240" w:lineRule="auto"/>
      <w:jc w:val="center"/>
    </w:pPr>
    <w:rPr>
      <w:rFonts w:ascii="Arial Armenian" w:hAnsi="Arial Armenian"/>
      <w:szCs w:val="20"/>
      <w:lang w:eastAsia="x-none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uiPriority w:val="34"/>
    <w:rsid w:val="00234BB3"/>
    <w:rPr>
      <w:rFonts w:ascii="Arial Armenian" w:eastAsia="Times New Roman" w:hAnsi="Arial Armenian" w:cs="Times New Roman"/>
      <w:sz w:val="24"/>
      <w:szCs w:val="24"/>
      <w:lang w:val="en-US" w:eastAsia="x-none"/>
    </w:rPr>
  </w:style>
  <w:style w:type="character" w:customStyle="1" w:styleId="mechtexChar">
    <w:name w:val="mechtex Char"/>
    <w:link w:val="mechtex"/>
    <w:locked/>
    <w:rsid w:val="00234BB3"/>
    <w:rPr>
      <w:rFonts w:ascii="Arial Armenian" w:eastAsia="Times New Roman" w:hAnsi="Arial Armenian" w:cs="Times New Roman"/>
      <w:szCs w:val="20"/>
      <w:lang w:val="en-US" w:eastAsia="x-none"/>
    </w:rPr>
  </w:style>
  <w:style w:type="character" w:styleId="Emphasis">
    <w:name w:val="Emphasis"/>
    <w:qFormat/>
    <w:rsid w:val="00234BB3"/>
    <w:rPr>
      <w:i/>
      <w:iCs/>
    </w:rPr>
  </w:style>
  <w:style w:type="paragraph" w:styleId="Header">
    <w:name w:val="header"/>
    <w:basedOn w:val="Normal"/>
    <w:link w:val="HeaderChar1"/>
    <w:semiHidden/>
    <w:unhideWhenUsed/>
    <w:rsid w:val="00234BB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HeaderChar2">
    <w:name w:val="Header Char2"/>
    <w:basedOn w:val="DefaultParagraphFont"/>
    <w:uiPriority w:val="99"/>
    <w:semiHidden/>
    <w:rsid w:val="00234BB3"/>
    <w:rPr>
      <w:rFonts w:ascii="Cordia New" w:eastAsia="Times New Roman" w:hAnsi="Cordia New" w:cs="Times New Roman"/>
      <w:lang w:val="en-US" w:eastAsia="ru-RU"/>
    </w:rPr>
  </w:style>
  <w:style w:type="paragraph" w:styleId="Footer">
    <w:name w:val="footer"/>
    <w:basedOn w:val="Normal"/>
    <w:link w:val="FooterChar"/>
    <w:semiHidden/>
    <w:unhideWhenUsed/>
    <w:rsid w:val="00234BB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FooterChar1">
    <w:name w:val="Footer Char1"/>
    <w:basedOn w:val="DefaultParagraphFont"/>
    <w:uiPriority w:val="99"/>
    <w:semiHidden/>
    <w:rsid w:val="00234BB3"/>
    <w:rPr>
      <w:rFonts w:ascii="Cordia New" w:eastAsia="Times New Roman" w:hAnsi="Cordia New" w:cs="Times New Roman"/>
      <w:lang w:val="en-US" w:eastAsia="ru-RU"/>
    </w:rPr>
  </w:style>
  <w:style w:type="paragraph" w:styleId="FootnoteText">
    <w:name w:val="footnote text"/>
    <w:basedOn w:val="Normal"/>
    <w:link w:val="FootnoteTextChar1"/>
    <w:semiHidden/>
    <w:unhideWhenUsed/>
    <w:rsid w:val="00234BB3"/>
    <w:pPr>
      <w:spacing w:after="0" w:line="240" w:lineRule="auto"/>
    </w:pPr>
    <w:rPr>
      <w:rFonts w:ascii="ArTarumianTimes" w:eastAsiaTheme="minorHAnsi" w:hAnsi="ArTarumianTimes" w:cs="Courier New"/>
      <w:b/>
      <w:lang w:val="ru-RU" w:eastAsia="en-US"/>
    </w:rPr>
  </w:style>
  <w:style w:type="character" w:customStyle="1" w:styleId="FootnoteTextChar3">
    <w:name w:val="Footnote Text Char3"/>
    <w:basedOn w:val="DefaultParagraphFont"/>
    <w:uiPriority w:val="99"/>
    <w:semiHidden/>
    <w:rsid w:val="00234BB3"/>
    <w:rPr>
      <w:rFonts w:ascii="Cordia New" w:eastAsia="Times New Roman" w:hAnsi="Cordia New" w:cs="Times New Roman"/>
      <w:sz w:val="20"/>
      <w:szCs w:val="20"/>
      <w:lang w:val="en-US" w:eastAsia="ru-RU"/>
    </w:rPr>
  </w:style>
  <w:style w:type="paragraph" w:styleId="BalloonText">
    <w:name w:val="Balloon Text"/>
    <w:basedOn w:val="Normal"/>
    <w:link w:val="BalloonTextChar1"/>
    <w:semiHidden/>
    <w:unhideWhenUsed/>
    <w:rsid w:val="00234BB3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BalloonTextChar2">
    <w:name w:val="Balloon Text Char2"/>
    <w:basedOn w:val="DefaultParagraphFont"/>
    <w:uiPriority w:val="99"/>
    <w:semiHidden/>
    <w:rsid w:val="00234BB3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8396</Words>
  <Characters>47863</Characters>
  <Application>Microsoft Office Word</Application>
  <DocSecurity>0</DocSecurity>
  <Lines>398</Lines>
  <Paragraphs>112</Paragraphs>
  <ScaleCrop>false</ScaleCrop>
  <Company/>
  <LinksUpToDate>false</LinksUpToDate>
  <CharactersWithSpaces>56147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Ivanyan</dc:creator>
  <cp:lastModifiedBy>Anna Ivanyan</cp:lastModifiedBy>
  <cp:revision>2</cp:revision>
  <dcterms:created xsi:type="dcterms:W3CDTF">2018-05-10T06:19:00Z</dcterms:created>
  <dcterms:modified xsi:type="dcterms:W3CDTF">2018-05-10T09:53:00Z</dcterms:modified>
</cp:coreProperties>
</file>