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9F8" w:rsidRPr="00FC3AAE" w:rsidRDefault="00DF49F8" w:rsidP="00DF49F8">
      <w:pPr>
        <w:ind w:firstLine="0"/>
        <w:jc w:val="center"/>
        <w:rPr>
          <w:b/>
          <w:sz w:val="24"/>
          <w:szCs w:val="24"/>
        </w:rPr>
      </w:pPr>
      <w:r w:rsidRPr="00FC3AAE">
        <w:rPr>
          <w:b/>
          <w:sz w:val="24"/>
          <w:szCs w:val="24"/>
          <w:lang w:val="hy-AM"/>
        </w:rPr>
        <w:t xml:space="preserve">Եղեգնաձոր </w:t>
      </w:r>
      <w:proofErr w:type="spellStart"/>
      <w:r w:rsidRPr="00FC3AAE">
        <w:rPr>
          <w:b/>
          <w:sz w:val="24"/>
          <w:szCs w:val="24"/>
        </w:rPr>
        <w:t>համայնք</w:t>
      </w:r>
      <w:proofErr w:type="spellEnd"/>
      <w:r w:rsidRPr="00FC3AAE">
        <w:rPr>
          <w:b/>
          <w:sz w:val="24"/>
          <w:szCs w:val="24"/>
          <w:lang w:val="hy-AM"/>
        </w:rPr>
        <w:t xml:space="preserve"> </w:t>
      </w:r>
      <w:r w:rsidRPr="00FC3AAE">
        <w:rPr>
          <w:b/>
          <w:sz w:val="24"/>
          <w:szCs w:val="24"/>
        </w:rPr>
        <w:t>(202</w:t>
      </w:r>
      <w:r w:rsidR="009D4043" w:rsidRPr="00FC3AAE">
        <w:rPr>
          <w:b/>
          <w:sz w:val="24"/>
          <w:szCs w:val="24"/>
        </w:rPr>
        <w:t>3</w:t>
      </w:r>
      <w:r w:rsidRPr="00FC3AAE">
        <w:rPr>
          <w:b/>
          <w:sz w:val="24"/>
          <w:szCs w:val="24"/>
        </w:rPr>
        <w:t xml:space="preserve"> </w:t>
      </w:r>
      <w:r w:rsidRPr="00FC3AAE">
        <w:rPr>
          <w:b/>
          <w:sz w:val="24"/>
          <w:szCs w:val="24"/>
          <w:lang w:val="hy-AM"/>
        </w:rPr>
        <w:t xml:space="preserve">թ. </w:t>
      </w:r>
      <w:r w:rsidR="0012257D" w:rsidRPr="00FC3AAE">
        <w:rPr>
          <w:b/>
          <w:sz w:val="24"/>
          <w:szCs w:val="24"/>
          <w:lang w:val="hy-AM"/>
        </w:rPr>
        <w:t>3</w:t>
      </w:r>
      <w:r w:rsidR="007D3300" w:rsidRPr="00FC3AAE">
        <w:rPr>
          <w:b/>
          <w:sz w:val="24"/>
          <w:szCs w:val="24"/>
          <w:lang w:val="hy-AM"/>
        </w:rPr>
        <w:t>-րդ</w:t>
      </w:r>
      <w:r w:rsidR="009D4043" w:rsidRPr="00FC3AAE">
        <w:rPr>
          <w:b/>
          <w:sz w:val="24"/>
          <w:szCs w:val="24"/>
          <w:lang w:val="hy-AM"/>
        </w:rPr>
        <w:t xml:space="preserve"> </w:t>
      </w:r>
      <w:r w:rsidRPr="00FC3AAE">
        <w:rPr>
          <w:b/>
          <w:sz w:val="24"/>
          <w:szCs w:val="24"/>
          <w:lang w:val="hy-AM"/>
        </w:rPr>
        <w:t>եռամսյակ</w:t>
      </w:r>
      <w:r w:rsidRPr="00FC3AAE">
        <w:rPr>
          <w:b/>
          <w:sz w:val="24"/>
          <w:szCs w:val="24"/>
        </w:rPr>
        <w:t>)</w:t>
      </w:r>
    </w:p>
    <w:p w:rsidR="00DF49F8" w:rsidRPr="00FC3AAE" w:rsidRDefault="00DF49F8" w:rsidP="00DF49F8">
      <w:pPr>
        <w:spacing w:line="312" w:lineRule="auto"/>
        <w:ind w:firstLine="0"/>
        <w:jc w:val="both"/>
        <w:rPr>
          <w:sz w:val="24"/>
          <w:szCs w:val="24"/>
        </w:rPr>
      </w:pPr>
      <w:r w:rsidRPr="00FC3AAE">
        <w:rPr>
          <w:sz w:val="24"/>
          <w:szCs w:val="24"/>
        </w:rPr>
        <w:tab/>
      </w:r>
      <w:proofErr w:type="spellStart"/>
      <w:r w:rsidRPr="00FC3AAE">
        <w:rPr>
          <w:sz w:val="24"/>
          <w:szCs w:val="24"/>
        </w:rPr>
        <w:t>Խոշորացման</w:t>
      </w:r>
      <w:proofErr w:type="spellEnd"/>
      <w:r w:rsidRPr="00FC3AAE">
        <w:rPr>
          <w:sz w:val="24"/>
          <w:szCs w:val="24"/>
        </w:rPr>
        <w:t xml:space="preserve"> </w:t>
      </w:r>
      <w:proofErr w:type="spellStart"/>
      <w:r w:rsidRPr="00FC3AAE">
        <w:rPr>
          <w:sz w:val="24"/>
          <w:szCs w:val="24"/>
        </w:rPr>
        <w:t>արդյունքում</w:t>
      </w:r>
      <w:proofErr w:type="spellEnd"/>
      <w:r w:rsidRPr="00FC3AAE">
        <w:rPr>
          <w:sz w:val="24"/>
          <w:szCs w:val="24"/>
        </w:rPr>
        <w:t xml:space="preserve"> </w:t>
      </w:r>
      <w:proofErr w:type="spellStart"/>
      <w:r w:rsidRPr="00FC3AAE">
        <w:rPr>
          <w:sz w:val="24"/>
          <w:szCs w:val="24"/>
        </w:rPr>
        <w:t>ձևավորվել</w:t>
      </w:r>
      <w:proofErr w:type="spellEnd"/>
      <w:r w:rsidRPr="00FC3AAE">
        <w:rPr>
          <w:sz w:val="24"/>
          <w:szCs w:val="24"/>
        </w:rPr>
        <w:t xml:space="preserve"> է </w:t>
      </w:r>
      <w:proofErr w:type="spellStart"/>
      <w:r w:rsidRPr="00FC3AAE">
        <w:rPr>
          <w:sz w:val="24"/>
          <w:szCs w:val="24"/>
        </w:rPr>
        <w:t>առավել</w:t>
      </w:r>
      <w:proofErr w:type="spellEnd"/>
      <w:r w:rsidRPr="00FC3AAE">
        <w:rPr>
          <w:sz w:val="24"/>
          <w:szCs w:val="24"/>
        </w:rPr>
        <w:t xml:space="preserve"> </w:t>
      </w:r>
      <w:proofErr w:type="spellStart"/>
      <w:r w:rsidRPr="00FC3AAE">
        <w:rPr>
          <w:sz w:val="24"/>
          <w:szCs w:val="24"/>
        </w:rPr>
        <w:t>մրցակցային</w:t>
      </w:r>
      <w:proofErr w:type="spellEnd"/>
      <w:r w:rsidRPr="00FC3AAE">
        <w:rPr>
          <w:sz w:val="24"/>
          <w:szCs w:val="24"/>
        </w:rPr>
        <w:t xml:space="preserve"> </w:t>
      </w:r>
      <w:proofErr w:type="spellStart"/>
      <w:r w:rsidRPr="00FC3AAE">
        <w:rPr>
          <w:sz w:val="24"/>
          <w:szCs w:val="24"/>
        </w:rPr>
        <w:t>ավագանի</w:t>
      </w:r>
      <w:proofErr w:type="spellEnd"/>
      <w:r w:rsidRPr="00FC3AAE">
        <w:rPr>
          <w:sz w:val="24"/>
          <w:szCs w:val="24"/>
        </w:rPr>
        <w:t xml:space="preserve">, </w:t>
      </w:r>
      <w:proofErr w:type="spellStart"/>
      <w:r w:rsidRPr="00FC3AAE">
        <w:rPr>
          <w:sz w:val="24"/>
          <w:szCs w:val="24"/>
        </w:rPr>
        <w:t>հաստիքների</w:t>
      </w:r>
      <w:proofErr w:type="spellEnd"/>
      <w:r w:rsidRPr="00FC3AAE">
        <w:rPr>
          <w:sz w:val="24"/>
          <w:szCs w:val="24"/>
        </w:rPr>
        <w:t xml:space="preserve"> </w:t>
      </w:r>
      <w:proofErr w:type="spellStart"/>
      <w:r w:rsidRPr="00FC3AAE">
        <w:rPr>
          <w:sz w:val="24"/>
          <w:szCs w:val="24"/>
        </w:rPr>
        <w:t>վերաբաշխում</w:t>
      </w:r>
      <w:proofErr w:type="spellEnd"/>
      <w:r w:rsidRPr="00FC3AAE">
        <w:rPr>
          <w:sz w:val="24"/>
          <w:szCs w:val="24"/>
        </w:rPr>
        <w:t xml:space="preserve">`  </w:t>
      </w:r>
      <w:proofErr w:type="spellStart"/>
      <w:r w:rsidRPr="00FC3AAE">
        <w:rPr>
          <w:sz w:val="24"/>
          <w:szCs w:val="24"/>
        </w:rPr>
        <w:t>համաձայն</w:t>
      </w:r>
      <w:proofErr w:type="spellEnd"/>
      <w:r w:rsidRPr="00FC3AAE">
        <w:rPr>
          <w:sz w:val="24"/>
          <w:szCs w:val="24"/>
        </w:rPr>
        <w:t xml:space="preserve">  </w:t>
      </w:r>
      <w:proofErr w:type="spellStart"/>
      <w:r w:rsidRPr="00FC3AAE">
        <w:rPr>
          <w:sz w:val="24"/>
          <w:szCs w:val="24"/>
        </w:rPr>
        <w:t>լիազոր</w:t>
      </w:r>
      <w:proofErr w:type="spellEnd"/>
      <w:r w:rsidRPr="00FC3AAE">
        <w:rPr>
          <w:sz w:val="24"/>
          <w:szCs w:val="24"/>
        </w:rPr>
        <w:t xml:space="preserve">  </w:t>
      </w:r>
      <w:proofErr w:type="spellStart"/>
      <w:r w:rsidRPr="00FC3AAE">
        <w:rPr>
          <w:sz w:val="24"/>
          <w:szCs w:val="24"/>
        </w:rPr>
        <w:t>մարմնի</w:t>
      </w:r>
      <w:proofErr w:type="spellEnd"/>
      <w:r w:rsidRPr="00FC3AAE">
        <w:rPr>
          <w:sz w:val="24"/>
          <w:szCs w:val="24"/>
        </w:rPr>
        <w:t xml:space="preserve">  </w:t>
      </w:r>
      <w:proofErr w:type="spellStart"/>
      <w:r w:rsidRPr="00FC3AAE">
        <w:rPr>
          <w:sz w:val="24"/>
          <w:szCs w:val="24"/>
        </w:rPr>
        <w:t>կողմից</w:t>
      </w:r>
      <w:proofErr w:type="spellEnd"/>
      <w:r w:rsidRPr="00FC3AAE">
        <w:rPr>
          <w:sz w:val="24"/>
          <w:szCs w:val="24"/>
        </w:rPr>
        <w:t xml:space="preserve">  </w:t>
      </w:r>
      <w:proofErr w:type="spellStart"/>
      <w:r w:rsidRPr="00FC3AAE">
        <w:rPr>
          <w:sz w:val="24"/>
          <w:szCs w:val="24"/>
        </w:rPr>
        <w:t>հաստատված</w:t>
      </w:r>
      <w:proofErr w:type="spellEnd"/>
      <w:r w:rsidRPr="00FC3AAE">
        <w:rPr>
          <w:sz w:val="24"/>
          <w:szCs w:val="24"/>
        </w:rPr>
        <w:t xml:space="preserve">  </w:t>
      </w:r>
      <w:proofErr w:type="spellStart"/>
      <w:r w:rsidRPr="00FC3AAE">
        <w:rPr>
          <w:sz w:val="24"/>
          <w:szCs w:val="24"/>
        </w:rPr>
        <w:t>համայնքային</w:t>
      </w:r>
      <w:proofErr w:type="spellEnd"/>
      <w:r w:rsidRPr="00FC3AAE">
        <w:rPr>
          <w:sz w:val="24"/>
          <w:szCs w:val="24"/>
        </w:rPr>
        <w:t xml:space="preserve">  </w:t>
      </w:r>
      <w:proofErr w:type="spellStart"/>
      <w:r w:rsidRPr="00FC3AAE">
        <w:rPr>
          <w:sz w:val="24"/>
          <w:szCs w:val="24"/>
        </w:rPr>
        <w:t>ծառայության</w:t>
      </w:r>
      <w:proofErr w:type="spellEnd"/>
      <w:r w:rsidRPr="00FC3AAE">
        <w:rPr>
          <w:sz w:val="24"/>
          <w:szCs w:val="24"/>
        </w:rPr>
        <w:t xml:space="preserve">  </w:t>
      </w:r>
      <w:proofErr w:type="spellStart"/>
      <w:r w:rsidRPr="00FC3AAE">
        <w:rPr>
          <w:sz w:val="24"/>
          <w:szCs w:val="24"/>
        </w:rPr>
        <w:t>պաշտոնների</w:t>
      </w:r>
      <w:proofErr w:type="spellEnd"/>
      <w:r w:rsidRPr="00FC3AAE">
        <w:rPr>
          <w:sz w:val="24"/>
          <w:szCs w:val="24"/>
        </w:rPr>
        <w:t xml:space="preserve">  </w:t>
      </w:r>
      <w:proofErr w:type="spellStart"/>
      <w:r w:rsidRPr="00FC3AAE">
        <w:rPr>
          <w:sz w:val="24"/>
          <w:szCs w:val="24"/>
        </w:rPr>
        <w:t>անվանացանկի</w:t>
      </w:r>
      <w:proofErr w:type="spellEnd"/>
      <w:r w:rsidRPr="00FC3AAE">
        <w:rPr>
          <w:sz w:val="24"/>
          <w:szCs w:val="24"/>
        </w:rPr>
        <w:t xml:space="preserve">  և  </w:t>
      </w:r>
      <w:proofErr w:type="spellStart"/>
      <w:r w:rsidRPr="00FC3AAE">
        <w:rPr>
          <w:sz w:val="24"/>
          <w:szCs w:val="24"/>
        </w:rPr>
        <w:t>ավագանու</w:t>
      </w:r>
      <w:proofErr w:type="spellEnd"/>
      <w:r w:rsidRPr="00FC3AAE">
        <w:rPr>
          <w:sz w:val="24"/>
          <w:szCs w:val="24"/>
        </w:rPr>
        <w:t xml:space="preserve">  </w:t>
      </w:r>
      <w:proofErr w:type="spellStart"/>
      <w:r w:rsidRPr="00FC3AAE">
        <w:rPr>
          <w:sz w:val="24"/>
          <w:szCs w:val="24"/>
        </w:rPr>
        <w:t>կողմից</w:t>
      </w:r>
      <w:proofErr w:type="spellEnd"/>
      <w:r w:rsidRPr="00FC3AAE">
        <w:rPr>
          <w:sz w:val="24"/>
          <w:szCs w:val="24"/>
        </w:rPr>
        <w:t xml:space="preserve">  </w:t>
      </w:r>
      <w:proofErr w:type="spellStart"/>
      <w:r w:rsidRPr="00FC3AAE">
        <w:rPr>
          <w:sz w:val="24"/>
          <w:szCs w:val="24"/>
        </w:rPr>
        <w:t>հաստատված</w:t>
      </w:r>
      <w:proofErr w:type="spellEnd"/>
      <w:r w:rsidRPr="00FC3AAE">
        <w:rPr>
          <w:sz w:val="24"/>
          <w:szCs w:val="24"/>
        </w:rPr>
        <w:t xml:space="preserve">  </w:t>
      </w:r>
      <w:proofErr w:type="spellStart"/>
      <w:r w:rsidRPr="00FC3AAE">
        <w:rPr>
          <w:sz w:val="24"/>
          <w:szCs w:val="24"/>
        </w:rPr>
        <w:t>հաստիքացուցակի</w:t>
      </w:r>
      <w:proofErr w:type="spellEnd"/>
      <w:r w:rsidRPr="00FC3AAE">
        <w:rPr>
          <w:sz w:val="24"/>
          <w:szCs w:val="24"/>
        </w:rPr>
        <w:t>:</w:t>
      </w:r>
      <w:r w:rsidRPr="00FC3AAE">
        <w:rPr>
          <w:sz w:val="24"/>
          <w:szCs w:val="24"/>
          <w:lang w:val="hy-AM"/>
        </w:rPr>
        <w:t xml:space="preserve"> </w:t>
      </w:r>
      <w:r w:rsidR="007B0257" w:rsidRPr="00FC3AAE">
        <w:rPr>
          <w:sz w:val="24"/>
          <w:szCs w:val="24"/>
          <w:lang w:val="hy-AM"/>
        </w:rPr>
        <w:t>Բոլոր</w:t>
      </w:r>
      <w:r w:rsidRPr="00FC3AAE">
        <w:rPr>
          <w:sz w:val="24"/>
          <w:szCs w:val="24"/>
          <w:lang w:val="hy-AM"/>
        </w:rPr>
        <w:t xml:space="preserve"> բ</w:t>
      </w:r>
      <w:proofErr w:type="spellStart"/>
      <w:r w:rsidRPr="00FC3AAE">
        <w:rPr>
          <w:sz w:val="24"/>
          <w:szCs w:val="24"/>
        </w:rPr>
        <w:t>նակավայրերի</w:t>
      </w:r>
      <w:proofErr w:type="spellEnd"/>
      <w:r w:rsidRPr="00FC3AAE">
        <w:rPr>
          <w:sz w:val="24"/>
          <w:szCs w:val="24"/>
        </w:rPr>
        <w:t xml:space="preserve"> </w:t>
      </w:r>
      <w:proofErr w:type="spellStart"/>
      <w:r w:rsidRPr="00FC3AAE">
        <w:rPr>
          <w:sz w:val="24"/>
          <w:szCs w:val="24"/>
        </w:rPr>
        <w:t>գործող</w:t>
      </w:r>
      <w:proofErr w:type="spellEnd"/>
      <w:r w:rsidRPr="00FC3AAE">
        <w:rPr>
          <w:sz w:val="24"/>
          <w:szCs w:val="24"/>
        </w:rPr>
        <w:t xml:space="preserve"> </w:t>
      </w:r>
      <w:proofErr w:type="spellStart"/>
      <w:r w:rsidRPr="00FC3AAE">
        <w:rPr>
          <w:sz w:val="24"/>
          <w:szCs w:val="24"/>
        </w:rPr>
        <w:t>մանկապարտեզների</w:t>
      </w:r>
      <w:proofErr w:type="spellEnd"/>
      <w:r w:rsidRPr="00FC3AAE">
        <w:rPr>
          <w:sz w:val="24"/>
          <w:szCs w:val="24"/>
        </w:rPr>
        <w:t xml:space="preserve">  </w:t>
      </w:r>
      <w:proofErr w:type="spellStart"/>
      <w:r w:rsidRPr="00FC3AAE">
        <w:rPr>
          <w:sz w:val="24"/>
          <w:szCs w:val="24"/>
        </w:rPr>
        <w:t>հաստիքացուցակներում</w:t>
      </w:r>
      <w:proofErr w:type="spellEnd"/>
      <w:r w:rsidRPr="00FC3AAE">
        <w:rPr>
          <w:sz w:val="24"/>
          <w:szCs w:val="24"/>
        </w:rPr>
        <w:t xml:space="preserve">  </w:t>
      </w:r>
      <w:proofErr w:type="spellStart"/>
      <w:r w:rsidRPr="00FC3AAE">
        <w:rPr>
          <w:sz w:val="24"/>
          <w:szCs w:val="24"/>
        </w:rPr>
        <w:t>կատարվել</w:t>
      </w:r>
      <w:proofErr w:type="spellEnd"/>
      <w:r w:rsidRPr="00FC3AAE">
        <w:rPr>
          <w:sz w:val="24"/>
          <w:szCs w:val="24"/>
        </w:rPr>
        <w:t xml:space="preserve">  </w:t>
      </w:r>
      <w:proofErr w:type="spellStart"/>
      <w:r w:rsidRPr="00FC3AAE">
        <w:rPr>
          <w:sz w:val="24"/>
          <w:szCs w:val="24"/>
        </w:rPr>
        <w:t>են</w:t>
      </w:r>
      <w:proofErr w:type="spellEnd"/>
      <w:r w:rsidRPr="00FC3AAE">
        <w:rPr>
          <w:sz w:val="24"/>
          <w:szCs w:val="24"/>
        </w:rPr>
        <w:t xml:space="preserve">  </w:t>
      </w:r>
      <w:proofErr w:type="spellStart"/>
      <w:r w:rsidRPr="00FC3AAE">
        <w:rPr>
          <w:sz w:val="24"/>
          <w:szCs w:val="24"/>
        </w:rPr>
        <w:t>փոփոխություններ</w:t>
      </w:r>
      <w:proofErr w:type="spellEnd"/>
      <w:r w:rsidRPr="00FC3AAE">
        <w:rPr>
          <w:sz w:val="24"/>
          <w:szCs w:val="24"/>
        </w:rPr>
        <w:t xml:space="preserve">՝ </w:t>
      </w:r>
      <w:proofErr w:type="spellStart"/>
      <w:r w:rsidR="007B0257" w:rsidRPr="00FC3AAE">
        <w:rPr>
          <w:sz w:val="24"/>
          <w:szCs w:val="24"/>
        </w:rPr>
        <w:t>համապատասխանեցնելով</w:t>
      </w:r>
      <w:proofErr w:type="spellEnd"/>
      <w:r w:rsidR="007B0257" w:rsidRPr="00FC3AAE">
        <w:rPr>
          <w:sz w:val="24"/>
          <w:szCs w:val="24"/>
        </w:rPr>
        <w:t xml:space="preserve"> ՀՀ </w:t>
      </w:r>
      <w:proofErr w:type="spellStart"/>
      <w:r w:rsidR="007B0257" w:rsidRPr="00FC3AAE">
        <w:rPr>
          <w:sz w:val="24"/>
          <w:szCs w:val="24"/>
        </w:rPr>
        <w:t>կրթության</w:t>
      </w:r>
      <w:proofErr w:type="spellEnd"/>
      <w:r w:rsidR="007B0257" w:rsidRPr="00FC3AAE">
        <w:rPr>
          <w:sz w:val="24"/>
          <w:szCs w:val="24"/>
        </w:rPr>
        <w:t xml:space="preserve">, </w:t>
      </w:r>
      <w:proofErr w:type="spellStart"/>
      <w:r w:rsidR="007B0257" w:rsidRPr="00FC3AAE">
        <w:rPr>
          <w:sz w:val="24"/>
          <w:szCs w:val="24"/>
        </w:rPr>
        <w:t>գիտության</w:t>
      </w:r>
      <w:proofErr w:type="spellEnd"/>
      <w:r w:rsidR="007B0257" w:rsidRPr="00FC3AAE">
        <w:rPr>
          <w:sz w:val="24"/>
          <w:szCs w:val="24"/>
        </w:rPr>
        <w:t xml:space="preserve">, </w:t>
      </w:r>
      <w:proofErr w:type="spellStart"/>
      <w:r w:rsidR="007B0257" w:rsidRPr="00FC3AAE">
        <w:rPr>
          <w:sz w:val="24"/>
          <w:szCs w:val="24"/>
        </w:rPr>
        <w:t>մշակույթի</w:t>
      </w:r>
      <w:proofErr w:type="spellEnd"/>
      <w:r w:rsidR="007B0257" w:rsidRPr="00FC3AAE">
        <w:rPr>
          <w:sz w:val="24"/>
          <w:szCs w:val="24"/>
        </w:rPr>
        <w:t xml:space="preserve"> և </w:t>
      </w:r>
      <w:proofErr w:type="spellStart"/>
      <w:r w:rsidR="007B0257" w:rsidRPr="00FC3AAE">
        <w:rPr>
          <w:sz w:val="24"/>
          <w:szCs w:val="24"/>
        </w:rPr>
        <w:t>սպորտի</w:t>
      </w:r>
      <w:proofErr w:type="spellEnd"/>
      <w:r w:rsidR="007B0257" w:rsidRPr="00FC3AAE">
        <w:rPr>
          <w:sz w:val="24"/>
          <w:szCs w:val="24"/>
        </w:rPr>
        <w:t xml:space="preserve"> </w:t>
      </w:r>
      <w:proofErr w:type="spellStart"/>
      <w:r w:rsidR="007B0257" w:rsidRPr="00FC3AAE">
        <w:rPr>
          <w:sz w:val="24"/>
          <w:szCs w:val="24"/>
        </w:rPr>
        <w:t>նախարարի</w:t>
      </w:r>
      <w:proofErr w:type="spellEnd"/>
      <w:r w:rsidR="007B0257" w:rsidRPr="00FC3AAE">
        <w:rPr>
          <w:sz w:val="24"/>
          <w:szCs w:val="24"/>
        </w:rPr>
        <w:t xml:space="preserve"> 2022 </w:t>
      </w:r>
      <w:proofErr w:type="spellStart"/>
      <w:r w:rsidR="007B0257" w:rsidRPr="00FC3AAE">
        <w:rPr>
          <w:sz w:val="24"/>
          <w:szCs w:val="24"/>
        </w:rPr>
        <w:t>թվականի</w:t>
      </w:r>
      <w:proofErr w:type="spellEnd"/>
      <w:r w:rsidR="007B0257" w:rsidRPr="00FC3AAE">
        <w:rPr>
          <w:sz w:val="24"/>
          <w:szCs w:val="24"/>
        </w:rPr>
        <w:t xml:space="preserve"> </w:t>
      </w:r>
      <w:proofErr w:type="spellStart"/>
      <w:r w:rsidR="007B0257" w:rsidRPr="00FC3AAE">
        <w:rPr>
          <w:sz w:val="24"/>
          <w:szCs w:val="24"/>
        </w:rPr>
        <w:t>փետրվարի</w:t>
      </w:r>
      <w:proofErr w:type="spellEnd"/>
      <w:r w:rsidR="007B0257" w:rsidRPr="00FC3AAE">
        <w:rPr>
          <w:sz w:val="24"/>
          <w:szCs w:val="24"/>
        </w:rPr>
        <w:t xml:space="preserve"> 21-ի N 09-Ն </w:t>
      </w:r>
      <w:proofErr w:type="spellStart"/>
      <w:r w:rsidR="007B0257" w:rsidRPr="00FC3AAE">
        <w:rPr>
          <w:sz w:val="24"/>
          <w:szCs w:val="24"/>
        </w:rPr>
        <w:t>հրամանով</w:t>
      </w:r>
      <w:proofErr w:type="spellEnd"/>
      <w:r w:rsidR="007B0257" w:rsidRPr="00FC3AAE">
        <w:rPr>
          <w:sz w:val="24"/>
          <w:szCs w:val="24"/>
        </w:rPr>
        <w:t xml:space="preserve"> </w:t>
      </w:r>
      <w:proofErr w:type="spellStart"/>
      <w:r w:rsidR="007B0257" w:rsidRPr="00FC3AAE">
        <w:rPr>
          <w:sz w:val="24"/>
          <w:szCs w:val="24"/>
        </w:rPr>
        <w:t>սահմանված</w:t>
      </w:r>
      <w:proofErr w:type="spellEnd"/>
      <w:r w:rsidR="007B0257" w:rsidRPr="00FC3AAE">
        <w:rPr>
          <w:sz w:val="24"/>
          <w:szCs w:val="24"/>
        </w:rPr>
        <w:t xml:space="preserve"> </w:t>
      </w:r>
      <w:proofErr w:type="spellStart"/>
      <w:r w:rsidR="007B0257" w:rsidRPr="00FC3AAE">
        <w:rPr>
          <w:sz w:val="24"/>
          <w:szCs w:val="24"/>
        </w:rPr>
        <w:t>պահանջներին</w:t>
      </w:r>
      <w:proofErr w:type="spellEnd"/>
      <w:r w:rsidR="007B0257" w:rsidRPr="00FC3AAE">
        <w:rPr>
          <w:sz w:val="24"/>
          <w:szCs w:val="24"/>
        </w:rPr>
        <w:t xml:space="preserve"> (</w:t>
      </w:r>
      <w:proofErr w:type="spellStart"/>
      <w:r w:rsidR="007B0257" w:rsidRPr="00FC3AAE">
        <w:rPr>
          <w:sz w:val="24"/>
          <w:szCs w:val="24"/>
        </w:rPr>
        <w:t>պարտադիր</w:t>
      </w:r>
      <w:proofErr w:type="spellEnd"/>
      <w:r w:rsidR="007B0257" w:rsidRPr="00FC3AAE">
        <w:rPr>
          <w:sz w:val="24"/>
          <w:szCs w:val="24"/>
        </w:rPr>
        <w:t xml:space="preserve"> </w:t>
      </w:r>
      <w:proofErr w:type="spellStart"/>
      <w:r w:rsidR="007B0257" w:rsidRPr="00FC3AAE">
        <w:rPr>
          <w:sz w:val="24"/>
          <w:szCs w:val="24"/>
        </w:rPr>
        <w:t>հաստիքային</w:t>
      </w:r>
      <w:proofErr w:type="spellEnd"/>
      <w:r w:rsidR="007B0257" w:rsidRPr="00FC3AAE">
        <w:rPr>
          <w:sz w:val="24"/>
          <w:szCs w:val="24"/>
        </w:rPr>
        <w:t xml:space="preserve"> </w:t>
      </w:r>
      <w:proofErr w:type="spellStart"/>
      <w:r w:rsidR="007B0257" w:rsidRPr="00FC3AAE">
        <w:rPr>
          <w:sz w:val="24"/>
          <w:szCs w:val="24"/>
        </w:rPr>
        <w:t>միավորներ</w:t>
      </w:r>
      <w:proofErr w:type="spellEnd"/>
      <w:r w:rsidR="007B0257" w:rsidRPr="00FC3AAE">
        <w:rPr>
          <w:sz w:val="24"/>
          <w:szCs w:val="24"/>
          <w:lang w:val="hy-AM"/>
        </w:rPr>
        <w:t>ի ավելացում</w:t>
      </w:r>
      <w:r w:rsidR="007B0257" w:rsidRPr="00FC3AAE">
        <w:rPr>
          <w:sz w:val="24"/>
          <w:szCs w:val="24"/>
        </w:rPr>
        <w:t>)</w:t>
      </w:r>
      <w:r w:rsidRPr="00FC3AAE">
        <w:rPr>
          <w:sz w:val="24"/>
          <w:szCs w:val="24"/>
        </w:rPr>
        <w:t xml:space="preserve">: </w:t>
      </w:r>
    </w:p>
    <w:p w:rsidR="00DF49F8" w:rsidRPr="00FC3AAE" w:rsidRDefault="00DF49F8" w:rsidP="00DF49F8">
      <w:pPr>
        <w:spacing w:line="312" w:lineRule="auto"/>
        <w:ind w:firstLine="0"/>
        <w:jc w:val="both"/>
        <w:rPr>
          <w:sz w:val="24"/>
          <w:szCs w:val="24"/>
          <w:lang w:val="hy-AM"/>
        </w:rPr>
      </w:pPr>
      <w:r w:rsidRPr="00FC3AAE">
        <w:rPr>
          <w:sz w:val="24"/>
          <w:szCs w:val="24"/>
        </w:rPr>
        <w:tab/>
      </w:r>
      <w:r w:rsidRPr="00FC3AAE">
        <w:rPr>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DF49F8" w:rsidRPr="00FC3AAE" w:rsidRDefault="00DF49F8" w:rsidP="007D3300">
      <w:pPr>
        <w:spacing w:line="312" w:lineRule="auto"/>
        <w:ind w:firstLine="567"/>
        <w:jc w:val="both"/>
        <w:rPr>
          <w:sz w:val="24"/>
          <w:szCs w:val="24"/>
          <w:lang w:val="hy-AM"/>
        </w:rPr>
      </w:pPr>
      <w:r w:rsidRPr="00FC3AAE">
        <w:rPr>
          <w:sz w:val="24"/>
          <w:szCs w:val="24"/>
          <w:lang w:val="hy-AM"/>
        </w:rPr>
        <w:t xml:space="preserve">Եղեգնաձոր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DF49F8" w:rsidRPr="00FC3AAE" w:rsidRDefault="00DF49F8" w:rsidP="00DF49F8">
      <w:pPr>
        <w:spacing w:line="312" w:lineRule="auto"/>
        <w:ind w:firstLine="0"/>
        <w:jc w:val="both"/>
        <w:rPr>
          <w:sz w:val="24"/>
          <w:szCs w:val="24"/>
          <w:lang w:val="hy-AM"/>
        </w:rPr>
      </w:pPr>
      <w:r w:rsidRPr="00FC3AAE">
        <w:rPr>
          <w:sz w:val="24"/>
          <w:szCs w:val="24"/>
          <w:lang w:val="hy-AM"/>
        </w:rPr>
        <w:t xml:space="preserve">         Համայքապետարանն ունի պաշտոնական համացանցային կայք (</w:t>
      </w:r>
      <w:hyperlink r:id="rId7" w:history="1">
        <w:r w:rsidR="00E57E81" w:rsidRPr="00FC3AAE">
          <w:rPr>
            <w:rStyle w:val="Hyperlink"/>
            <w:sz w:val="24"/>
            <w:szCs w:val="24"/>
            <w:lang w:val="hy-AM"/>
          </w:rPr>
          <w:t>www.yeghegnadzor.am</w:t>
        </w:r>
      </w:hyperlink>
      <w:r w:rsidRPr="00FC3AAE">
        <w:rPr>
          <w:sz w:val="24"/>
          <w:szCs w:val="24"/>
          <w:lang w:val="hy-AM"/>
        </w:rPr>
        <w:t xml:space="preserve">), ինչը  մեծապես նպաստում է համայնքի ղեկավարի և ավագանու գործունեության հրապարականության, թափանցիկության և հաշվետվողականության ապահովմանը: </w:t>
      </w:r>
    </w:p>
    <w:p w:rsidR="00DF49F8" w:rsidRPr="00FC3AAE" w:rsidRDefault="00DF49F8" w:rsidP="00DF49F8">
      <w:pPr>
        <w:spacing w:line="312" w:lineRule="auto"/>
        <w:jc w:val="both"/>
        <w:rPr>
          <w:sz w:val="24"/>
          <w:szCs w:val="24"/>
          <w:lang w:val="hy-AM"/>
        </w:rPr>
      </w:pPr>
    </w:p>
    <w:p w:rsidR="00DF49F8" w:rsidRPr="00FC3AAE" w:rsidRDefault="00DF49F8" w:rsidP="00DF49F8">
      <w:pPr>
        <w:ind w:firstLine="0"/>
        <w:jc w:val="center"/>
        <w:rPr>
          <w:b/>
          <w:sz w:val="24"/>
          <w:szCs w:val="24"/>
        </w:rPr>
      </w:pPr>
      <w:proofErr w:type="spellStart"/>
      <w:r w:rsidRPr="00FC3AAE">
        <w:rPr>
          <w:b/>
          <w:sz w:val="24"/>
          <w:szCs w:val="24"/>
        </w:rPr>
        <w:t>Համայնքի</w:t>
      </w:r>
      <w:proofErr w:type="spellEnd"/>
      <w:r w:rsidRPr="00FC3AAE">
        <w:rPr>
          <w:b/>
          <w:sz w:val="24"/>
          <w:szCs w:val="24"/>
        </w:rPr>
        <w:t xml:space="preserve"> </w:t>
      </w:r>
      <w:proofErr w:type="spellStart"/>
      <w:r w:rsidRPr="00FC3AAE">
        <w:rPr>
          <w:b/>
          <w:sz w:val="24"/>
          <w:szCs w:val="24"/>
        </w:rPr>
        <w:t>հաստիքներ</w:t>
      </w:r>
      <w:proofErr w:type="spellEnd"/>
    </w:p>
    <w:tbl>
      <w:tblPr>
        <w:tblW w:w="10548" w:type="dxa"/>
        <w:jc w:val="center"/>
        <w:tblLook w:val="04A0" w:firstRow="1" w:lastRow="0" w:firstColumn="1" w:lastColumn="0" w:noHBand="0" w:noVBand="1"/>
      </w:tblPr>
      <w:tblGrid>
        <w:gridCol w:w="4619"/>
        <w:gridCol w:w="2527"/>
        <w:gridCol w:w="2237"/>
        <w:gridCol w:w="1472"/>
      </w:tblGrid>
      <w:tr w:rsidR="00FE46A3" w:rsidRPr="00FC3AAE" w:rsidTr="00E82C51">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FE46A3" w:rsidRPr="00FC3AAE" w:rsidRDefault="00FE46A3" w:rsidP="00E82C51">
            <w:pPr>
              <w:spacing w:line="240" w:lineRule="auto"/>
              <w:ind w:firstLine="0"/>
              <w:jc w:val="center"/>
              <w:rPr>
                <w:rFonts w:cs="Sylfaen"/>
                <w:sz w:val="24"/>
                <w:szCs w:val="24"/>
                <w:lang w:val="hy-AM"/>
              </w:rPr>
            </w:pPr>
            <w:r w:rsidRPr="00FC3AAE">
              <w:rPr>
                <w:rFonts w:eastAsia="Times New Roman" w:cs="Times New Roman"/>
                <w:b/>
                <w:bCs/>
                <w:color w:val="000000"/>
                <w:sz w:val="24"/>
                <w:szCs w:val="24"/>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FE46A3" w:rsidRPr="00FC3AAE" w:rsidRDefault="00FE46A3" w:rsidP="00E82C51">
            <w:pPr>
              <w:spacing w:line="240" w:lineRule="auto"/>
              <w:ind w:firstLine="0"/>
              <w:jc w:val="center"/>
              <w:rPr>
                <w:rFonts w:eastAsia="Times New Roman" w:cs="Times New Roman"/>
                <w:b/>
                <w:bCs/>
                <w:color w:val="000000"/>
                <w:sz w:val="24"/>
                <w:szCs w:val="24"/>
                <w:lang w:val="hy-AM" w:eastAsia="ru-RU"/>
              </w:rPr>
            </w:pPr>
            <w:r w:rsidRPr="00FC3AAE">
              <w:rPr>
                <w:rFonts w:eastAsia="Times New Roman" w:cs="Times New Roman"/>
                <w:b/>
                <w:bCs/>
                <w:color w:val="000000"/>
                <w:sz w:val="24"/>
                <w:szCs w:val="24"/>
                <w:lang w:val="hy-AM" w:eastAsia="ru-RU"/>
              </w:rPr>
              <w:t>Ավագանու անդամներ</w:t>
            </w:r>
          </w:p>
        </w:tc>
      </w:tr>
      <w:tr w:rsidR="00FE46A3" w:rsidRPr="00FC3AAE" w:rsidTr="00E82C51">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E46A3" w:rsidRPr="00FC3AAE" w:rsidRDefault="00FE46A3" w:rsidP="00E82C51">
            <w:pPr>
              <w:pStyle w:val="NoSpacing"/>
              <w:jc w:val="center"/>
              <w:rPr>
                <w:rFonts w:ascii="GHEA Grapalat" w:hAnsi="GHEA Grapalat" w:cs="Calibri"/>
                <w:b/>
                <w:bCs/>
                <w:sz w:val="24"/>
                <w:szCs w:val="24"/>
              </w:rPr>
            </w:pPr>
            <w:proofErr w:type="spellStart"/>
            <w:r w:rsidRPr="00FC3AAE">
              <w:rPr>
                <w:rFonts w:ascii="GHEA Grapalat" w:hAnsi="GHEA Grapalat" w:cs="Sylfaen"/>
                <w:b/>
                <w:bCs/>
                <w:sz w:val="24"/>
                <w:szCs w:val="24"/>
              </w:rPr>
              <w:t>Համայնք</w:t>
            </w:r>
            <w:proofErr w:type="spellEnd"/>
            <w:r w:rsidRPr="00FC3AAE">
              <w:rPr>
                <w:rFonts w:ascii="GHEA Grapalat" w:hAnsi="GHEA Grapalat" w:cs="Sylfaen"/>
                <w:b/>
                <w:bCs/>
                <w:sz w:val="24"/>
                <w:szCs w:val="24"/>
              </w:rPr>
              <w:br/>
            </w:r>
            <w:r w:rsidRPr="00FC3AAE">
              <w:rPr>
                <w:rFonts w:ascii="GHEA Grapalat" w:hAnsi="GHEA Grapalat" w:cs="Calibri"/>
                <w:b/>
                <w:bCs/>
                <w:sz w:val="24"/>
                <w:szCs w:val="24"/>
              </w:rPr>
              <w:t xml:space="preserve"> (</w:t>
            </w:r>
            <w:proofErr w:type="spellStart"/>
            <w:r w:rsidRPr="00FC3AAE">
              <w:rPr>
                <w:rFonts w:ascii="GHEA Grapalat" w:hAnsi="GHEA Grapalat" w:cs="Sylfaen"/>
                <w:b/>
                <w:bCs/>
                <w:sz w:val="24"/>
                <w:szCs w:val="24"/>
              </w:rPr>
              <w:t>բնակավայր</w:t>
            </w:r>
            <w:proofErr w:type="spellEnd"/>
            <w:r w:rsidRPr="00FC3AAE">
              <w:rPr>
                <w:rFonts w:ascii="GHEA Grapalat" w:hAnsi="GHEA Grapalat" w:cs="Calibri"/>
                <w:b/>
                <w:bCs/>
                <w:sz w:val="24"/>
                <w:szCs w:val="24"/>
              </w:rPr>
              <w:t>)</w:t>
            </w:r>
          </w:p>
        </w:tc>
        <w:tc>
          <w:tcPr>
            <w:tcW w:w="2527" w:type="dxa"/>
            <w:tcBorders>
              <w:top w:val="single" w:sz="4" w:space="0" w:color="auto"/>
              <w:left w:val="nil"/>
              <w:bottom w:val="single" w:sz="4" w:space="0" w:color="auto"/>
            </w:tcBorders>
            <w:shd w:val="clear" w:color="auto" w:fill="auto"/>
            <w:noWrap/>
            <w:vAlign w:val="center"/>
            <w:hideMark/>
          </w:tcPr>
          <w:p w:rsidR="00FE46A3" w:rsidRPr="00FC3AAE" w:rsidRDefault="00FE46A3" w:rsidP="00E82C51">
            <w:pPr>
              <w:pStyle w:val="NoSpacing"/>
              <w:jc w:val="center"/>
              <w:rPr>
                <w:rFonts w:ascii="GHEA Grapalat" w:hAnsi="GHEA Grapalat" w:cs="Sylfaen"/>
                <w:b/>
                <w:bCs/>
                <w:sz w:val="24"/>
                <w:szCs w:val="24"/>
                <w:lang w:val="hy-AM"/>
              </w:rPr>
            </w:pPr>
            <w:r w:rsidRPr="00FC3AAE">
              <w:rPr>
                <w:rFonts w:ascii="GHEA Grapalat" w:hAnsi="GHEA Grapalat" w:cs="Sylfaen"/>
                <w:b/>
                <w:bCs/>
                <w:sz w:val="24"/>
                <w:szCs w:val="24"/>
                <w:lang w:val="hy-AM"/>
              </w:rPr>
              <w:t xml:space="preserve">Միավորումից </w:t>
            </w:r>
          </w:p>
          <w:p w:rsidR="00FE46A3" w:rsidRPr="00FC3AAE" w:rsidRDefault="00FE46A3" w:rsidP="00E82C51">
            <w:pPr>
              <w:pStyle w:val="NoSpacing"/>
              <w:jc w:val="center"/>
              <w:rPr>
                <w:rFonts w:ascii="GHEA Grapalat" w:hAnsi="GHEA Grapalat" w:cs="Calibri"/>
                <w:b/>
                <w:bCs/>
                <w:sz w:val="24"/>
                <w:szCs w:val="24"/>
                <w:lang w:val="hy-AM"/>
              </w:rPr>
            </w:pPr>
            <w:r w:rsidRPr="00FC3AAE">
              <w:rPr>
                <w:rFonts w:ascii="GHEA Grapalat" w:hAnsi="GHEA Grapalat" w:cs="Sylfaen"/>
                <w:b/>
                <w:bCs/>
                <w:sz w:val="24"/>
                <w:szCs w:val="24"/>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46A3" w:rsidRPr="00FC3AAE" w:rsidRDefault="00FE46A3" w:rsidP="00E82C51">
            <w:pPr>
              <w:pStyle w:val="NoSpacing"/>
              <w:jc w:val="center"/>
              <w:rPr>
                <w:rFonts w:ascii="GHEA Grapalat" w:hAnsi="GHEA Grapalat" w:cs="Sylfaen"/>
                <w:b/>
                <w:bCs/>
                <w:sz w:val="24"/>
                <w:szCs w:val="24"/>
                <w:lang w:val="hy-AM"/>
              </w:rPr>
            </w:pPr>
            <w:r w:rsidRPr="00FC3AAE">
              <w:rPr>
                <w:rFonts w:ascii="GHEA Grapalat" w:hAnsi="GHEA Grapalat" w:cs="Sylfaen"/>
                <w:b/>
                <w:bCs/>
                <w:sz w:val="24"/>
                <w:szCs w:val="24"/>
                <w:lang w:val="hy-AM"/>
              </w:rPr>
              <w:t>Միավորումից հետո</w:t>
            </w:r>
          </w:p>
          <w:p w:rsidR="00FE46A3" w:rsidRPr="00FC3AAE" w:rsidRDefault="00FE46A3" w:rsidP="00E82C51">
            <w:pPr>
              <w:pStyle w:val="NoSpacing"/>
              <w:jc w:val="center"/>
              <w:rPr>
                <w:rFonts w:ascii="GHEA Grapalat" w:hAnsi="GHEA Grapalat" w:cs="Calibri"/>
                <w:b/>
                <w:bCs/>
                <w:sz w:val="24"/>
                <w:szCs w:val="24"/>
                <w:lang w:val="hy-AM"/>
              </w:rPr>
            </w:pPr>
            <w:r w:rsidRPr="00FC3AAE">
              <w:rPr>
                <w:rFonts w:ascii="GHEA Grapalat" w:hAnsi="GHEA Grapalat" w:cs="Sylfaen"/>
                <w:b/>
                <w:bCs/>
                <w:sz w:val="24"/>
                <w:szCs w:val="24"/>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FE46A3" w:rsidRPr="00FC3AAE" w:rsidRDefault="00FE46A3" w:rsidP="00E82C51">
            <w:pPr>
              <w:pStyle w:val="NoSpacing"/>
              <w:jc w:val="center"/>
              <w:rPr>
                <w:rFonts w:ascii="GHEA Grapalat" w:hAnsi="GHEA Grapalat" w:cs="Sylfaen"/>
                <w:b/>
                <w:bCs/>
                <w:sz w:val="24"/>
                <w:szCs w:val="24"/>
                <w:lang w:val="hy-AM"/>
              </w:rPr>
            </w:pPr>
          </w:p>
        </w:tc>
      </w:tr>
      <w:tr w:rsidR="00FE46A3" w:rsidRPr="00FC3AAE" w:rsidTr="00E82C51">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FE46A3" w:rsidRPr="00FC3AAE" w:rsidRDefault="00FE46A3" w:rsidP="00E82C51">
            <w:pPr>
              <w:pStyle w:val="NoSpacing"/>
              <w:jc w:val="center"/>
              <w:rPr>
                <w:rFonts w:ascii="GHEA Grapalat" w:hAnsi="GHEA Grapalat" w:cs="Calibri"/>
                <w:b/>
                <w:bCs/>
                <w:sz w:val="24"/>
                <w:szCs w:val="24"/>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FE46A3" w:rsidRPr="00FC3AAE" w:rsidRDefault="00FE46A3" w:rsidP="00E82C51">
            <w:pPr>
              <w:pStyle w:val="NoSpacing"/>
              <w:jc w:val="center"/>
              <w:rPr>
                <w:rFonts w:ascii="GHEA Grapalat" w:hAnsi="GHEA Grapalat" w:cs="Calibri"/>
                <w:b/>
                <w:bCs/>
                <w:sz w:val="24"/>
                <w:szCs w:val="24"/>
              </w:rPr>
            </w:pPr>
            <w:proofErr w:type="spellStart"/>
            <w:r w:rsidRPr="00FC3AAE">
              <w:rPr>
                <w:rFonts w:ascii="GHEA Grapalat" w:hAnsi="GHEA Grapalat" w:cs="Sylfaen"/>
                <w:b/>
                <w:bCs/>
                <w:sz w:val="24"/>
                <w:szCs w:val="24"/>
              </w:rPr>
              <w:t>Հաստիք</w:t>
            </w:r>
            <w:proofErr w:type="spellEnd"/>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FE46A3" w:rsidRPr="00FC3AAE" w:rsidRDefault="00FE46A3" w:rsidP="00E82C51">
            <w:pPr>
              <w:pStyle w:val="NoSpacing"/>
              <w:jc w:val="center"/>
              <w:rPr>
                <w:rFonts w:ascii="GHEA Grapalat" w:hAnsi="GHEA Grapalat" w:cs="Calibri"/>
                <w:b/>
                <w:bCs/>
                <w:sz w:val="24"/>
                <w:szCs w:val="24"/>
              </w:rPr>
            </w:pPr>
            <w:proofErr w:type="spellStart"/>
            <w:r w:rsidRPr="00FC3AAE">
              <w:rPr>
                <w:rFonts w:ascii="GHEA Grapalat" w:hAnsi="GHEA Grapalat" w:cs="Sylfaen"/>
                <w:b/>
                <w:bCs/>
                <w:sz w:val="24"/>
                <w:szCs w:val="24"/>
              </w:rPr>
              <w:t>Հաստիք</w:t>
            </w:r>
            <w:proofErr w:type="spellEnd"/>
          </w:p>
        </w:tc>
        <w:tc>
          <w:tcPr>
            <w:tcW w:w="1477" w:type="dxa"/>
            <w:tcBorders>
              <w:top w:val="nil"/>
              <w:left w:val="single" w:sz="4" w:space="0" w:color="auto"/>
              <w:bottom w:val="single" w:sz="4" w:space="0" w:color="auto"/>
              <w:right w:val="single" w:sz="4" w:space="0" w:color="auto"/>
            </w:tcBorders>
          </w:tcPr>
          <w:p w:rsidR="00FE46A3" w:rsidRPr="00FC3AAE" w:rsidRDefault="00FE46A3" w:rsidP="00E82C51">
            <w:pPr>
              <w:pStyle w:val="NoSpacing"/>
              <w:jc w:val="center"/>
              <w:rPr>
                <w:rFonts w:ascii="GHEA Grapalat" w:hAnsi="GHEA Grapalat" w:cs="Sylfaen"/>
                <w:b/>
                <w:bCs/>
                <w:sz w:val="24"/>
                <w:szCs w:val="24"/>
              </w:rPr>
            </w:pPr>
          </w:p>
        </w:tc>
      </w:tr>
      <w:tr w:rsidR="00FE46A3" w:rsidRPr="00FC3AAE" w:rsidTr="00E82C5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FE46A3" w:rsidRPr="00FC3AAE" w:rsidRDefault="00FE46A3" w:rsidP="00E82C51">
            <w:pPr>
              <w:pStyle w:val="NoSpacing"/>
              <w:jc w:val="both"/>
              <w:rPr>
                <w:rFonts w:ascii="GHEA Grapalat" w:hAnsi="GHEA Grapalat" w:cs="Calibri"/>
                <w:b/>
                <w:bCs/>
                <w:sz w:val="24"/>
                <w:szCs w:val="24"/>
                <w:lang w:val="hy-AM"/>
              </w:rPr>
            </w:pPr>
            <w:r w:rsidRPr="00FC3AAE">
              <w:rPr>
                <w:rFonts w:ascii="GHEA Grapalat" w:hAnsi="GHEA Grapalat" w:cs="Sylfaen"/>
                <w:b/>
                <w:bCs/>
                <w:sz w:val="24"/>
                <w:szCs w:val="24"/>
                <w:lang w:val="hy-AM"/>
              </w:rPr>
              <w:t>Միավորված համայնքի անվանումը</w:t>
            </w:r>
            <w:r w:rsidRPr="00FC3AAE">
              <w:rPr>
                <w:rFonts w:ascii="GHEA Grapalat" w:hAnsi="GHEA Grapalat" w:cs="Sylfaen"/>
                <w:b/>
                <w:bCs/>
                <w:sz w:val="24"/>
                <w:szCs w:val="24"/>
              </w:rPr>
              <w:t xml:space="preserve">` </w:t>
            </w:r>
            <w:r w:rsidRPr="00FC3AAE">
              <w:rPr>
                <w:rFonts w:ascii="GHEA Grapalat" w:hAnsi="GHEA Grapalat" w:cs="Sylfaen"/>
                <w:b/>
                <w:bCs/>
                <w:sz w:val="24"/>
                <w:szCs w:val="24"/>
                <w:lang w:val="hy-AM"/>
              </w:rPr>
              <w:t>Եղեգնաձոր</w:t>
            </w:r>
          </w:p>
        </w:tc>
        <w:tc>
          <w:tcPr>
            <w:tcW w:w="2527" w:type="dxa"/>
            <w:tcBorders>
              <w:top w:val="nil"/>
              <w:left w:val="nil"/>
              <w:bottom w:val="single" w:sz="4" w:space="0" w:color="auto"/>
              <w:right w:val="single" w:sz="4" w:space="0" w:color="auto"/>
            </w:tcBorders>
            <w:shd w:val="clear" w:color="auto" w:fill="auto"/>
            <w:noWrap/>
            <w:vAlign w:val="center"/>
          </w:tcPr>
          <w:p w:rsidR="00FE46A3" w:rsidRPr="00FC3AAE" w:rsidRDefault="00FE46A3" w:rsidP="00E82C51">
            <w:pPr>
              <w:pStyle w:val="NoSpacing"/>
              <w:jc w:val="center"/>
              <w:rPr>
                <w:rFonts w:ascii="GHEA Grapalat" w:hAnsi="GHEA Grapalat"/>
                <w:bCs/>
                <w:sz w:val="24"/>
                <w:szCs w:val="24"/>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FE46A3" w:rsidRPr="00FC3AAE" w:rsidRDefault="00FE46A3" w:rsidP="00E82C51">
            <w:pPr>
              <w:pStyle w:val="NoSpacing"/>
              <w:jc w:val="center"/>
              <w:rPr>
                <w:rFonts w:ascii="GHEA Grapalat" w:hAnsi="GHEA Grapalat" w:cs="Calibri"/>
                <w:sz w:val="24"/>
                <w:szCs w:val="24"/>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FE46A3" w:rsidRPr="00FC3AAE" w:rsidRDefault="00FE46A3" w:rsidP="00E82C51">
            <w:pPr>
              <w:pStyle w:val="NoSpacing"/>
              <w:jc w:val="center"/>
              <w:rPr>
                <w:rFonts w:ascii="GHEA Grapalat" w:hAnsi="GHEA Grapalat" w:cs="Calibri"/>
                <w:sz w:val="24"/>
                <w:szCs w:val="24"/>
                <w:lang w:val="hy-AM"/>
              </w:rPr>
            </w:pPr>
          </w:p>
        </w:tc>
      </w:tr>
      <w:tr w:rsidR="00FE46A3" w:rsidRPr="00FC3AAE" w:rsidTr="00E82C5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FE46A3" w:rsidRPr="00FC3AAE" w:rsidRDefault="00FE46A3" w:rsidP="00FE46A3">
            <w:pPr>
              <w:pStyle w:val="ListParagraph"/>
              <w:numPr>
                <w:ilvl w:val="0"/>
                <w:numId w:val="9"/>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t>ք</w:t>
            </w:r>
            <w:r w:rsidRPr="00FC3AAE">
              <w:rPr>
                <w:rFonts w:eastAsia="Times New Roman" w:cs="Calibri"/>
                <w:color w:val="000000"/>
                <w:sz w:val="24"/>
                <w:szCs w:val="24"/>
              </w:rPr>
              <w:t xml:space="preserve">. </w:t>
            </w:r>
            <w:r w:rsidRPr="00FC3AAE">
              <w:rPr>
                <w:rFonts w:eastAsia="Times New Roman" w:cs="Calibri"/>
                <w:color w:val="000000"/>
                <w:sz w:val="24"/>
                <w:szCs w:val="24"/>
                <w:lang w:val="hy-AM"/>
              </w:rPr>
              <w:t>Եղեգնաձոր</w:t>
            </w:r>
          </w:p>
        </w:tc>
        <w:tc>
          <w:tcPr>
            <w:tcW w:w="2527" w:type="dxa"/>
            <w:tcBorders>
              <w:top w:val="nil"/>
              <w:left w:val="nil"/>
              <w:bottom w:val="single" w:sz="4" w:space="0" w:color="auto"/>
              <w:right w:val="single" w:sz="4" w:space="0" w:color="auto"/>
            </w:tcBorders>
            <w:shd w:val="clear" w:color="auto" w:fill="auto"/>
            <w:noWrap/>
            <w:vAlign w:val="center"/>
          </w:tcPr>
          <w:p w:rsidR="00FE46A3" w:rsidRPr="00FC3AAE" w:rsidRDefault="00FE46A3" w:rsidP="00FE46A3">
            <w:pPr>
              <w:spacing w:line="240" w:lineRule="auto"/>
              <w:ind w:firstLine="0"/>
              <w:jc w:val="center"/>
              <w:rPr>
                <w:rFonts w:eastAsia="Times New Roman" w:cs="Calibri"/>
                <w:color w:val="000000"/>
                <w:sz w:val="24"/>
                <w:szCs w:val="24"/>
                <w:lang w:val="hy-AM"/>
              </w:rPr>
            </w:pPr>
            <w:r w:rsidRPr="00FC3AAE">
              <w:rPr>
                <w:rFonts w:eastAsia="Times New Roman" w:cs="Calibri"/>
                <w:color w:val="000000"/>
                <w:sz w:val="24"/>
                <w:szCs w:val="24"/>
                <w:lang w:val="hy-AM"/>
              </w:rPr>
              <w:t>21</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FE46A3" w:rsidRPr="00FC3AAE" w:rsidRDefault="00FE46A3" w:rsidP="00FE46A3">
            <w:pPr>
              <w:spacing w:line="240" w:lineRule="auto"/>
              <w:ind w:firstLine="0"/>
              <w:jc w:val="center"/>
              <w:rPr>
                <w:rFonts w:eastAsia="Times New Roman" w:cs="Calibri"/>
                <w:sz w:val="24"/>
                <w:szCs w:val="24"/>
              </w:rPr>
            </w:pPr>
            <w:r w:rsidRPr="00FC3AAE">
              <w:rPr>
                <w:rFonts w:eastAsia="Times New Roman" w:cs="Calibri"/>
                <w:sz w:val="24"/>
                <w:szCs w:val="24"/>
              </w:rPr>
              <w:t>4</w:t>
            </w:r>
            <w:r w:rsidRPr="00FC3AAE">
              <w:rPr>
                <w:rFonts w:eastAsia="Times New Roman" w:cs="Calibri"/>
                <w:sz w:val="24"/>
                <w:szCs w:val="24"/>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FE46A3" w:rsidRPr="00FC3AAE" w:rsidRDefault="00FE46A3" w:rsidP="00FE46A3">
            <w:pPr>
              <w:spacing w:line="240" w:lineRule="auto"/>
              <w:ind w:firstLine="0"/>
              <w:jc w:val="center"/>
              <w:rPr>
                <w:rFonts w:eastAsia="Times New Roman" w:cs="Calibri"/>
                <w:sz w:val="24"/>
                <w:szCs w:val="24"/>
                <w:lang w:val="hy-AM"/>
              </w:rPr>
            </w:pPr>
            <w:r w:rsidRPr="00FC3AAE">
              <w:rPr>
                <w:rFonts w:eastAsia="Times New Roman" w:cs="Calibri"/>
                <w:sz w:val="24"/>
                <w:szCs w:val="24"/>
                <w:lang w:val="hy-AM"/>
              </w:rPr>
              <w:t>14</w:t>
            </w:r>
          </w:p>
        </w:tc>
      </w:tr>
      <w:tr w:rsidR="00FE46A3" w:rsidRPr="00FC3AAE" w:rsidTr="00E82C5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FE46A3" w:rsidRPr="00FC3AAE" w:rsidRDefault="00FE46A3" w:rsidP="00FE46A3">
            <w:pPr>
              <w:pStyle w:val="ListParagraph"/>
              <w:numPr>
                <w:ilvl w:val="0"/>
                <w:numId w:val="9"/>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t>գ</w:t>
            </w:r>
            <w:r w:rsidRPr="00FC3AAE">
              <w:rPr>
                <w:rFonts w:eastAsia="Times New Roman" w:cs="Calibri"/>
                <w:color w:val="000000"/>
                <w:sz w:val="24"/>
                <w:szCs w:val="24"/>
              </w:rPr>
              <w:t>.</w:t>
            </w:r>
            <w:r w:rsidRPr="00FC3AAE">
              <w:rPr>
                <w:rFonts w:eastAsia="Times New Roman" w:cs="Calibri"/>
                <w:color w:val="000000"/>
                <w:sz w:val="24"/>
                <w:szCs w:val="24"/>
                <w:lang w:val="hy-AM"/>
              </w:rPr>
              <w:t xml:space="preserve"> Գլաձոր </w:t>
            </w:r>
          </w:p>
        </w:tc>
        <w:tc>
          <w:tcPr>
            <w:tcW w:w="2527" w:type="dxa"/>
            <w:tcBorders>
              <w:top w:val="nil"/>
              <w:left w:val="nil"/>
              <w:bottom w:val="single" w:sz="4" w:space="0" w:color="auto"/>
              <w:right w:val="single" w:sz="4" w:space="0" w:color="auto"/>
            </w:tcBorders>
            <w:shd w:val="clear" w:color="auto" w:fill="auto"/>
            <w:noWrap/>
            <w:vAlign w:val="center"/>
          </w:tcPr>
          <w:p w:rsidR="00FE46A3" w:rsidRPr="00FC3AAE" w:rsidRDefault="00FE46A3" w:rsidP="00FE46A3">
            <w:pPr>
              <w:spacing w:line="240" w:lineRule="auto"/>
              <w:ind w:firstLine="0"/>
              <w:jc w:val="center"/>
              <w:rPr>
                <w:rFonts w:eastAsia="Times New Roman" w:cs="Calibri"/>
                <w:color w:val="000000"/>
                <w:sz w:val="24"/>
                <w:szCs w:val="24"/>
                <w:lang w:val="hy-AM"/>
              </w:rPr>
            </w:pPr>
            <w:r w:rsidRPr="00FC3AAE">
              <w:rPr>
                <w:rFonts w:eastAsia="Times New Roman" w:cs="Calibri"/>
                <w:color w:val="000000"/>
                <w:sz w:val="24"/>
                <w:szCs w:val="24"/>
                <w:lang w:val="hy-AM"/>
              </w:rPr>
              <w:t>15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FE46A3" w:rsidRPr="00FC3AAE" w:rsidRDefault="00FE46A3" w:rsidP="00FE46A3">
            <w:pPr>
              <w:spacing w:line="240" w:lineRule="auto"/>
              <w:ind w:firstLine="0"/>
              <w:jc w:val="center"/>
              <w:rPr>
                <w:rFonts w:eastAsia="Times New Roman" w:cs="Calibri"/>
                <w:sz w:val="24"/>
                <w:szCs w:val="24"/>
              </w:rPr>
            </w:pPr>
            <w:r w:rsidRPr="00FC3AAE">
              <w:rPr>
                <w:rFonts w:eastAsia="Times New Roman" w:cs="Calibri"/>
                <w:sz w:val="24"/>
                <w:szCs w:val="24"/>
              </w:rPr>
              <w:t>6.5</w:t>
            </w:r>
          </w:p>
        </w:tc>
        <w:tc>
          <w:tcPr>
            <w:tcW w:w="1477" w:type="dxa"/>
            <w:tcBorders>
              <w:top w:val="nil"/>
              <w:left w:val="single" w:sz="4" w:space="0" w:color="auto"/>
              <w:bottom w:val="single" w:sz="4" w:space="0" w:color="000000"/>
              <w:right w:val="single" w:sz="4" w:space="0" w:color="auto"/>
            </w:tcBorders>
            <w:shd w:val="clear" w:color="auto" w:fill="FFFFFF"/>
          </w:tcPr>
          <w:p w:rsidR="00FE46A3" w:rsidRPr="00FC3AAE" w:rsidRDefault="00FE46A3" w:rsidP="00FE46A3">
            <w:pPr>
              <w:spacing w:line="240" w:lineRule="auto"/>
              <w:ind w:firstLine="0"/>
              <w:jc w:val="center"/>
              <w:rPr>
                <w:rFonts w:eastAsia="Times New Roman" w:cs="Calibri"/>
                <w:sz w:val="24"/>
                <w:szCs w:val="24"/>
                <w:lang w:val="hy-AM"/>
              </w:rPr>
            </w:pPr>
            <w:r w:rsidRPr="00FC3AAE">
              <w:rPr>
                <w:rFonts w:eastAsia="Times New Roman" w:cs="Calibri"/>
                <w:sz w:val="24"/>
                <w:szCs w:val="24"/>
                <w:lang w:val="hy-AM"/>
              </w:rPr>
              <w:t>4</w:t>
            </w:r>
          </w:p>
        </w:tc>
      </w:tr>
      <w:tr w:rsidR="00FE46A3" w:rsidRPr="00FC3AAE" w:rsidTr="00E82C5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FE46A3" w:rsidRPr="00FC3AAE" w:rsidRDefault="00FE46A3" w:rsidP="00FE46A3">
            <w:pPr>
              <w:pStyle w:val="ListParagraph"/>
              <w:numPr>
                <w:ilvl w:val="0"/>
                <w:numId w:val="9"/>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t>գ</w:t>
            </w:r>
            <w:r w:rsidRPr="00FC3AAE">
              <w:rPr>
                <w:rFonts w:eastAsia="Times New Roman" w:cs="Calibri"/>
                <w:color w:val="000000"/>
                <w:sz w:val="24"/>
                <w:szCs w:val="24"/>
              </w:rPr>
              <w:t>.</w:t>
            </w:r>
            <w:r w:rsidRPr="00FC3AAE">
              <w:rPr>
                <w:rFonts w:eastAsia="Times New Roman" w:cs="Calibri"/>
                <w:color w:val="000000"/>
                <w:sz w:val="24"/>
                <w:szCs w:val="24"/>
                <w:lang w:val="hy-AM"/>
              </w:rPr>
              <w:t xml:space="preserve"> Մալիշկա</w:t>
            </w:r>
          </w:p>
        </w:tc>
        <w:tc>
          <w:tcPr>
            <w:tcW w:w="2527" w:type="dxa"/>
            <w:tcBorders>
              <w:top w:val="nil"/>
              <w:left w:val="nil"/>
              <w:bottom w:val="single" w:sz="4" w:space="0" w:color="auto"/>
              <w:right w:val="single" w:sz="4" w:space="0" w:color="auto"/>
            </w:tcBorders>
            <w:shd w:val="clear" w:color="auto" w:fill="auto"/>
            <w:noWrap/>
            <w:vAlign w:val="center"/>
          </w:tcPr>
          <w:p w:rsidR="00FE46A3" w:rsidRPr="00FC3AAE" w:rsidRDefault="00FE46A3" w:rsidP="00FE46A3">
            <w:pPr>
              <w:spacing w:line="240" w:lineRule="auto"/>
              <w:ind w:firstLine="0"/>
              <w:jc w:val="center"/>
              <w:rPr>
                <w:rFonts w:eastAsia="Times New Roman" w:cs="Calibri"/>
                <w:color w:val="000000"/>
                <w:sz w:val="24"/>
                <w:szCs w:val="24"/>
                <w:lang w:val="hy-AM"/>
              </w:rPr>
            </w:pPr>
            <w:r w:rsidRPr="00FC3AAE">
              <w:rPr>
                <w:rFonts w:eastAsia="Times New Roman" w:cs="Calibri"/>
                <w:color w:val="000000"/>
                <w:sz w:val="24"/>
                <w:szCs w:val="24"/>
                <w:lang w:val="hy-AM"/>
              </w:rPr>
              <w:t>18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FE46A3" w:rsidRPr="00FC3AAE" w:rsidRDefault="00FE46A3" w:rsidP="00FE46A3">
            <w:pPr>
              <w:spacing w:line="240" w:lineRule="auto"/>
              <w:ind w:firstLine="0"/>
              <w:jc w:val="center"/>
              <w:rPr>
                <w:rFonts w:eastAsia="Times New Roman" w:cs="Calibri"/>
                <w:sz w:val="24"/>
                <w:szCs w:val="24"/>
              </w:rPr>
            </w:pPr>
            <w:r w:rsidRPr="00FC3AAE">
              <w:rPr>
                <w:rFonts w:eastAsia="Times New Roman" w:cs="Calibri"/>
                <w:sz w:val="24"/>
                <w:szCs w:val="24"/>
              </w:rPr>
              <w:t>8</w:t>
            </w:r>
          </w:p>
        </w:tc>
        <w:tc>
          <w:tcPr>
            <w:tcW w:w="1477" w:type="dxa"/>
            <w:tcBorders>
              <w:top w:val="nil"/>
              <w:left w:val="single" w:sz="4" w:space="0" w:color="auto"/>
              <w:bottom w:val="single" w:sz="4" w:space="0" w:color="000000"/>
              <w:right w:val="single" w:sz="4" w:space="0" w:color="auto"/>
            </w:tcBorders>
            <w:shd w:val="clear" w:color="auto" w:fill="FFFFFF"/>
          </w:tcPr>
          <w:p w:rsidR="00FE46A3" w:rsidRPr="00FC3AAE" w:rsidRDefault="00FE46A3" w:rsidP="00FE46A3">
            <w:pPr>
              <w:spacing w:line="240" w:lineRule="auto"/>
              <w:ind w:firstLine="0"/>
              <w:jc w:val="center"/>
              <w:rPr>
                <w:rFonts w:eastAsia="Times New Roman" w:cs="Calibri"/>
                <w:sz w:val="24"/>
                <w:szCs w:val="24"/>
                <w:lang w:val="hy-AM"/>
              </w:rPr>
            </w:pPr>
            <w:r w:rsidRPr="00FC3AAE">
              <w:rPr>
                <w:rFonts w:eastAsia="Times New Roman" w:cs="Calibri"/>
                <w:sz w:val="24"/>
                <w:szCs w:val="24"/>
                <w:lang w:val="hy-AM"/>
              </w:rPr>
              <w:t>1</w:t>
            </w:r>
          </w:p>
        </w:tc>
      </w:tr>
      <w:tr w:rsidR="00FE46A3" w:rsidRPr="00FC3AAE" w:rsidTr="00E82C5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FE46A3" w:rsidRPr="00FC3AAE" w:rsidRDefault="00FE46A3" w:rsidP="00FE46A3">
            <w:pPr>
              <w:pStyle w:val="ListParagraph"/>
              <w:numPr>
                <w:ilvl w:val="0"/>
                <w:numId w:val="9"/>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t>գ</w:t>
            </w:r>
            <w:r w:rsidRPr="00FC3AAE">
              <w:rPr>
                <w:rFonts w:eastAsia="Times New Roman" w:cs="Calibri"/>
                <w:color w:val="000000"/>
                <w:sz w:val="24"/>
                <w:szCs w:val="24"/>
              </w:rPr>
              <w:t>.</w:t>
            </w:r>
            <w:r w:rsidRPr="00FC3AAE">
              <w:rPr>
                <w:rFonts w:eastAsia="Times New Roman" w:cs="Calibri"/>
                <w:color w:val="000000"/>
                <w:sz w:val="24"/>
                <w:szCs w:val="24"/>
                <w:lang w:val="hy-AM"/>
              </w:rPr>
              <w:t xml:space="preserve"> Գետափ</w:t>
            </w:r>
          </w:p>
        </w:tc>
        <w:tc>
          <w:tcPr>
            <w:tcW w:w="2527" w:type="dxa"/>
            <w:tcBorders>
              <w:top w:val="nil"/>
              <w:left w:val="nil"/>
              <w:bottom w:val="single" w:sz="4" w:space="0" w:color="auto"/>
              <w:right w:val="single" w:sz="4" w:space="0" w:color="auto"/>
            </w:tcBorders>
            <w:shd w:val="clear" w:color="auto" w:fill="auto"/>
            <w:noWrap/>
            <w:vAlign w:val="center"/>
          </w:tcPr>
          <w:p w:rsidR="00FE46A3" w:rsidRPr="00FC3AAE" w:rsidRDefault="00FE46A3" w:rsidP="00FE46A3">
            <w:pPr>
              <w:spacing w:line="240" w:lineRule="auto"/>
              <w:ind w:firstLine="0"/>
              <w:jc w:val="center"/>
              <w:rPr>
                <w:rFonts w:eastAsia="Times New Roman" w:cs="Calibri"/>
                <w:color w:val="000000"/>
                <w:sz w:val="24"/>
                <w:szCs w:val="24"/>
              </w:rPr>
            </w:pPr>
            <w:r w:rsidRPr="00FC3AAE">
              <w:rPr>
                <w:rFonts w:eastAsia="Times New Roman" w:cs="Calibri"/>
                <w:color w:val="000000"/>
                <w:sz w:val="24"/>
                <w:szCs w:val="24"/>
              </w:rPr>
              <w:t>15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FE46A3" w:rsidRPr="00FC3AAE" w:rsidRDefault="00FE46A3" w:rsidP="00FE46A3">
            <w:pPr>
              <w:spacing w:line="240" w:lineRule="auto"/>
              <w:ind w:firstLine="0"/>
              <w:jc w:val="center"/>
              <w:rPr>
                <w:rFonts w:eastAsia="Times New Roman" w:cs="Calibri"/>
                <w:sz w:val="24"/>
                <w:szCs w:val="24"/>
              </w:rPr>
            </w:pPr>
            <w:r w:rsidRPr="00FC3AAE">
              <w:rPr>
                <w:rFonts w:eastAsia="Times New Roman" w:cs="Calibri"/>
                <w:sz w:val="24"/>
                <w:szCs w:val="24"/>
              </w:rPr>
              <w:t>6.5</w:t>
            </w:r>
          </w:p>
        </w:tc>
        <w:tc>
          <w:tcPr>
            <w:tcW w:w="1477" w:type="dxa"/>
            <w:tcBorders>
              <w:top w:val="nil"/>
              <w:left w:val="single" w:sz="4" w:space="0" w:color="auto"/>
              <w:bottom w:val="single" w:sz="4" w:space="0" w:color="000000"/>
              <w:right w:val="single" w:sz="4" w:space="0" w:color="auto"/>
            </w:tcBorders>
            <w:shd w:val="clear" w:color="auto" w:fill="FFFFFF"/>
          </w:tcPr>
          <w:p w:rsidR="00FE46A3" w:rsidRPr="00FC3AAE" w:rsidRDefault="00FE46A3" w:rsidP="00FE46A3">
            <w:pPr>
              <w:spacing w:line="240" w:lineRule="auto"/>
              <w:ind w:firstLine="0"/>
              <w:jc w:val="center"/>
              <w:rPr>
                <w:rFonts w:eastAsia="Times New Roman" w:cs="Calibri"/>
                <w:sz w:val="24"/>
                <w:szCs w:val="24"/>
                <w:lang w:val="hy-AM"/>
              </w:rPr>
            </w:pPr>
            <w:r w:rsidRPr="00FC3AAE">
              <w:rPr>
                <w:rFonts w:eastAsia="Times New Roman" w:cs="Calibri"/>
                <w:sz w:val="24"/>
                <w:szCs w:val="24"/>
                <w:lang w:val="hy-AM"/>
              </w:rPr>
              <w:t>1</w:t>
            </w:r>
          </w:p>
        </w:tc>
      </w:tr>
      <w:tr w:rsidR="00FE46A3" w:rsidRPr="00FC3AAE" w:rsidTr="00E82C5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FE46A3" w:rsidRPr="00FC3AAE" w:rsidRDefault="00FE46A3" w:rsidP="00FE46A3">
            <w:pPr>
              <w:pStyle w:val="ListParagraph"/>
              <w:numPr>
                <w:ilvl w:val="0"/>
                <w:numId w:val="9"/>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t>գ</w:t>
            </w:r>
            <w:r w:rsidRPr="00FC3AAE">
              <w:rPr>
                <w:rFonts w:eastAsia="Times New Roman" w:cs="Calibri"/>
                <w:color w:val="000000"/>
                <w:sz w:val="24"/>
                <w:szCs w:val="24"/>
              </w:rPr>
              <w:t>.</w:t>
            </w:r>
            <w:r w:rsidRPr="00FC3AAE">
              <w:rPr>
                <w:rFonts w:eastAsia="Times New Roman" w:cs="Calibri"/>
                <w:color w:val="000000"/>
                <w:sz w:val="24"/>
                <w:szCs w:val="24"/>
                <w:lang w:val="hy-AM"/>
              </w:rPr>
              <w:t xml:space="preserve"> Վերնաշեն</w:t>
            </w:r>
          </w:p>
        </w:tc>
        <w:tc>
          <w:tcPr>
            <w:tcW w:w="2527" w:type="dxa"/>
            <w:tcBorders>
              <w:top w:val="nil"/>
              <w:left w:val="nil"/>
              <w:bottom w:val="single" w:sz="4" w:space="0" w:color="auto"/>
              <w:right w:val="single" w:sz="4" w:space="0" w:color="auto"/>
            </w:tcBorders>
            <w:shd w:val="clear" w:color="auto" w:fill="auto"/>
            <w:noWrap/>
            <w:vAlign w:val="center"/>
          </w:tcPr>
          <w:p w:rsidR="00FE46A3" w:rsidRPr="00FC3AAE" w:rsidRDefault="00FE46A3" w:rsidP="00FE46A3">
            <w:pPr>
              <w:spacing w:line="240" w:lineRule="auto"/>
              <w:ind w:firstLine="0"/>
              <w:jc w:val="center"/>
              <w:rPr>
                <w:rFonts w:eastAsia="Times New Roman" w:cs="Calibri"/>
                <w:color w:val="000000"/>
                <w:sz w:val="24"/>
                <w:szCs w:val="24"/>
              </w:rPr>
            </w:pPr>
            <w:r w:rsidRPr="00FC3AAE">
              <w:rPr>
                <w:rFonts w:eastAsia="Times New Roman" w:cs="Calibri"/>
                <w:color w:val="000000"/>
                <w:sz w:val="24"/>
                <w:szCs w:val="24"/>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FE46A3" w:rsidRPr="00FC3AAE" w:rsidRDefault="00FE46A3" w:rsidP="00FE46A3">
            <w:pPr>
              <w:spacing w:line="240" w:lineRule="auto"/>
              <w:ind w:firstLine="0"/>
              <w:jc w:val="center"/>
              <w:rPr>
                <w:rFonts w:eastAsia="Times New Roman" w:cs="Calibri"/>
                <w:sz w:val="24"/>
                <w:szCs w:val="24"/>
              </w:rPr>
            </w:pPr>
            <w:r w:rsidRPr="00FC3AAE">
              <w:rPr>
                <w:rFonts w:eastAsia="Times New Roman" w:cs="Calibri"/>
                <w:sz w:val="24"/>
                <w:szCs w:val="24"/>
              </w:rPr>
              <w:t>5.5</w:t>
            </w:r>
          </w:p>
        </w:tc>
        <w:tc>
          <w:tcPr>
            <w:tcW w:w="1477" w:type="dxa"/>
            <w:tcBorders>
              <w:top w:val="nil"/>
              <w:left w:val="single" w:sz="4" w:space="0" w:color="auto"/>
              <w:bottom w:val="single" w:sz="4" w:space="0" w:color="000000"/>
              <w:right w:val="single" w:sz="4" w:space="0" w:color="auto"/>
            </w:tcBorders>
            <w:shd w:val="clear" w:color="auto" w:fill="FFFFFF"/>
          </w:tcPr>
          <w:p w:rsidR="00FE46A3" w:rsidRPr="00FC3AAE" w:rsidRDefault="00FE46A3" w:rsidP="00FE46A3">
            <w:pPr>
              <w:spacing w:line="240" w:lineRule="auto"/>
              <w:ind w:firstLine="0"/>
              <w:jc w:val="center"/>
              <w:rPr>
                <w:rFonts w:eastAsia="Times New Roman" w:cs="Calibri"/>
                <w:sz w:val="24"/>
                <w:szCs w:val="24"/>
                <w:lang w:val="hy-AM"/>
              </w:rPr>
            </w:pPr>
            <w:r w:rsidRPr="00FC3AAE">
              <w:rPr>
                <w:rFonts w:eastAsia="Times New Roman" w:cs="Calibri"/>
                <w:sz w:val="24"/>
                <w:szCs w:val="24"/>
                <w:lang w:val="hy-AM"/>
              </w:rPr>
              <w:t>1</w:t>
            </w:r>
          </w:p>
        </w:tc>
      </w:tr>
      <w:tr w:rsidR="00FE46A3" w:rsidRPr="00FC3AAE" w:rsidTr="00E82C51">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FE46A3" w:rsidRPr="00FC3AAE" w:rsidRDefault="00FE46A3" w:rsidP="00FE46A3">
            <w:pPr>
              <w:pStyle w:val="NoSpacing"/>
              <w:jc w:val="center"/>
              <w:rPr>
                <w:rFonts w:ascii="GHEA Grapalat" w:hAnsi="GHEA Grapalat" w:cs="Calibri"/>
                <w:b/>
                <w:color w:val="FF0000"/>
                <w:sz w:val="24"/>
                <w:szCs w:val="24"/>
              </w:rPr>
            </w:pPr>
            <w:proofErr w:type="spellStart"/>
            <w:r w:rsidRPr="00FC3AAE">
              <w:rPr>
                <w:rFonts w:ascii="GHEA Grapalat" w:hAnsi="GHEA Grapalat" w:cs="Sylfaen"/>
                <w:b/>
                <w:sz w:val="24"/>
                <w:szCs w:val="24"/>
              </w:rPr>
              <w:t>Ընդամենը</w:t>
            </w:r>
            <w:proofErr w:type="spellEnd"/>
          </w:p>
        </w:tc>
        <w:tc>
          <w:tcPr>
            <w:tcW w:w="2527" w:type="dxa"/>
            <w:tcBorders>
              <w:top w:val="nil"/>
              <w:left w:val="nil"/>
              <w:bottom w:val="single" w:sz="4" w:space="0" w:color="auto"/>
              <w:right w:val="single" w:sz="4" w:space="0" w:color="auto"/>
            </w:tcBorders>
            <w:shd w:val="clear" w:color="auto" w:fill="auto"/>
            <w:noWrap/>
            <w:vAlign w:val="bottom"/>
          </w:tcPr>
          <w:p w:rsidR="00FE46A3" w:rsidRPr="00FC3AAE" w:rsidRDefault="00FE46A3" w:rsidP="00FE46A3">
            <w:pPr>
              <w:spacing w:line="240" w:lineRule="auto"/>
              <w:ind w:firstLine="0"/>
              <w:jc w:val="center"/>
              <w:rPr>
                <w:rFonts w:eastAsia="Times New Roman" w:cs="Calibri"/>
                <w:color w:val="000000"/>
                <w:sz w:val="24"/>
                <w:szCs w:val="24"/>
                <w:lang w:val="hy-AM"/>
              </w:rPr>
            </w:pPr>
            <w:r w:rsidRPr="00FC3AAE">
              <w:rPr>
                <w:rFonts w:eastAsia="Times New Roman" w:cs="Calibri"/>
                <w:color w:val="000000"/>
                <w:sz w:val="24"/>
                <w:szCs w:val="24"/>
                <w:lang w:val="hy-AM"/>
              </w:rPr>
              <w:t>82</w:t>
            </w:r>
          </w:p>
        </w:tc>
        <w:tc>
          <w:tcPr>
            <w:tcW w:w="1925" w:type="dxa"/>
            <w:tcBorders>
              <w:top w:val="nil"/>
              <w:left w:val="nil"/>
              <w:bottom w:val="single" w:sz="4" w:space="0" w:color="auto"/>
              <w:right w:val="single" w:sz="4" w:space="0" w:color="auto"/>
            </w:tcBorders>
            <w:shd w:val="clear" w:color="auto" w:fill="FFFFFF"/>
            <w:noWrap/>
            <w:vAlign w:val="center"/>
          </w:tcPr>
          <w:p w:rsidR="00FE46A3" w:rsidRPr="00FC3AAE" w:rsidRDefault="00FE46A3" w:rsidP="00FE46A3">
            <w:pPr>
              <w:spacing w:line="240" w:lineRule="auto"/>
              <w:ind w:firstLine="0"/>
              <w:jc w:val="center"/>
              <w:rPr>
                <w:rFonts w:eastAsia="Times New Roman" w:cs="Calibri"/>
                <w:sz w:val="24"/>
                <w:szCs w:val="24"/>
              </w:rPr>
            </w:pPr>
            <w:r w:rsidRPr="00FC3AAE">
              <w:rPr>
                <w:rFonts w:eastAsia="Times New Roman" w:cs="Calibri"/>
                <w:sz w:val="24"/>
                <w:szCs w:val="24"/>
                <w:lang w:val="hy-AM"/>
              </w:rPr>
              <w:t>69</w:t>
            </w:r>
            <w:r w:rsidRPr="00FC3AAE">
              <w:rPr>
                <w:rFonts w:eastAsia="Times New Roman" w:cs="Calibri"/>
                <w:sz w:val="24"/>
                <w:szCs w:val="24"/>
              </w:rPr>
              <w:t>.5</w:t>
            </w:r>
          </w:p>
        </w:tc>
        <w:tc>
          <w:tcPr>
            <w:tcW w:w="1477" w:type="dxa"/>
            <w:tcBorders>
              <w:top w:val="nil"/>
              <w:left w:val="nil"/>
              <w:bottom w:val="single" w:sz="4" w:space="0" w:color="auto"/>
              <w:right w:val="single" w:sz="4" w:space="0" w:color="auto"/>
            </w:tcBorders>
            <w:shd w:val="clear" w:color="auto" w:fill="FFFFFF"/>
          </w:tcPr>
          <w:p w:rsidR="00FE46A3" w:rsidRPr="00FC3AAE" w:rsidRDefault="00FE46A3" w:rsidP="00FE46A3">
            <w:pPr>
              <w:spacing w:line="240" w:lineRule="auto"/>
              <w:ind w:firstLine="0"/>
              <w:jc w:val="center"/>
              <w:rPr>
                <w:rFonts w:eastAsia="Times New Roman" w:cs="Calibri"/>
                <w:sz w:val="24"/>
                <w:szCs w:val="24"/>
                <w:lang w:val="hy-AM"/>
              </w:rPr>
            </w:pPr>
            <w:r w:rsidRPr="00FC3AAE">
              <w:rPr>
                <w:rFonts w:eastAsia="Times New Roman" w:cs="Calibri"/>
                <w:sz w:val="24"/>
                <w:szCs w:val="24"/>
                <w:lang w:val="hy-AM"/>
              </w:rPr>
              <w:t>21</w:t>
            </w:r>
          </w:p>
        </w:tc>
      </w:tr>
    </w:tbl>
    <w:p w:rsidR="001B6772" w:rsidRPr="00FC3AAE" w:rsidRDefault="001B6772" w:rsidP="00B715CF">
      <w:pPr>
        <w:ind w:firstLine="0"/>
        <w:jc w:val="both"/>
        <w:rPr>
          <w:b/>
          <w:sz w:val="24"/>
          <w:szCs w:val="24"/>
        </w:rPr>
      </w:pPr>
    </w:p>
    <w:tbl>
      <w:tblPr>
        <w:tblpPr w:leftFromText="180" w:rightFromText="180" w:vertAnchor="text" w:horzAnchor="margin" w:tblpXSpec="center" w:tblpY="88"/>
        <w:tblW w:w="10498" w:type="dxa"/>
        <w:tblLook w:val="04A0" w:firstRow="1" w:lastRow="0" w:firstColumn="1" w:lastColumn="0" w:noHBand="0" w:noVBand="1"/>
      </w:tblPr>
      <w:tblGrid>
        <w:gridCol w:w="3099"/>
        <w:gridCol w:w="1828"/>
        <w:gridCol w:w="1828"/>
        <w:gridCol w:w="3743"/>
      </w:tblGrid>
      <w:tr w:rsidR="00FE46A3" w:rsidRPr="00FC3AAE" w:rsidTr="00E43A86">
        <w:trPr>
          <w:trHeight w:val="519"/>
        </w:trPr>
        <w:tc>
          <w:tcPr>
            <w:tcW w:w="10498" w:type="dxa"/>
            <w:gridSpan w:val="4"/>
            <w:tcBorders>
              <w:top w:val="single" w:sz="4" w:space="0" w:color="auto"/>
              <w:left w:val="single" w:sz="4" w:space="0" w:color="auto"/>
              <w:bottom w:val="single" w:sz="4" w:space="0" w:color="auto"/>
              <w:right w:val="single" w:sz="4" w:space="0" w:color="auto"/>
            </w:tcBorders>
            <w:noWrap/>
            <w:vAlign w:val="center"/>
            <w:hideMark/>
          </w:tcPr>
          <w:p w:rsidR="00FE46A3" w:rsidRPr="00FC3AAE" w:rsidRDefault="00FE46A3" w:rsidP="00AB03FC">
            <w:pPr>
              <w:spacing w:line="240" w:lineRule="auto"/>
              <w:ind w:firstLine="0"/>
              <w:jc w:val="center"/>
              <w:rPr>
                <w:rFonts w:eastAsia="Times New Roman" w:cs="Times New Roman"/>
                <w:b/>
                <w:bCs/>
                <w:color w:val="000000"/>
                <w:sz w:val="24"/>
                <w:szCs w:val="24"/>
                <w:lang w:val="hy-AM" w:eastAsia="ru-RU"/>
              </w:rPr>
            </w:pPr>
            <w:r w:rsidRPr="00FC3AAE">
              <w:rPr>
                <w:rFonts w:eastAsia="Times New Roman" w:cs="Times New Roman"/>
                <w:b/>
                <w:bCs/>
                <w:color w:val="000000"/>
                <w:sz w:val="24"/>
                <w:szCs w:val="24"/>
                <w:lang w:val="hy-AM" w:eastAsia="ru-RU"/>
              </w:rPr>
              <w:t>Համայնքային ոչ առևտրային կազմակերպությունների հաստիքներ</w:t>
            </w:r>
          </w:p>
        </w:tc>
      </w:tr>
      <w:tr w:rsidR="00B715CF" w:rsidRPr="00FC3AAE" w:rsidTr="00EC36F2">
        <w:trPr>
          <w:trHeight w:val="1049"/>
        </w:trPr>
        <w:tc>
          <w:tcPr>
            <w:tcW w:w="3099" w:type="dxa"/>
            <w:tcBorders>
              <w:top w:val="nil"/>
              <w:left w:val="single" w:sz="8" w:space="0" w:color="auto"/>
              <w:bottom w:val="single" w:sz="4" w:space="0" w:color="auto"/>
              <w:right w:val="single" w:sz="8" w:space="0" w:color="auto"/>
            </w:tcBorders>
            <w:noWrap/>
            <w:vAlign w:val="center"/>
            <w:hideMark/>
          </w:tcPr>
          <w:p w:rsidR="00FE46A3" w:rsidRPr="00FC3AAE" w:rsidRDefault="00FE46A3" w:rsidP="00AB03FC">
            <w:pPr>
              <w:pStyle w:val="NoSpacing"/>
              <w:jc w:val="center"/>
              <w:rPr>
                <w:rFonts w:ascii="GHEA Grapalat" w:hAnsi="GHEA Grapalat" w:cs="Sylfaen"/>
                <w:b/>
                <w:bCs/>
                <w:sz w:val="24"/>
                <w:szCs w:val="24"/>
              </w:rPr>
            </w:pPr>
            <w:proofErr w:type="spellStart"/>
            <w:r w:rsidRPr="00FC3AAE">
              <w:rPr>
                <w:rFonts w:ascii="GHEA Grapalat" w:hAnsi="GHEA Grapalat" w:cs="Sylfaen"/>
                <w:b/>
                <w:bCs/>
                <w:sz w:val="24"/>
                <w:szCs w:val="24"/>
              </w:rPr>
              <w:t>Համայնք</w:t>
            </w:r>
            <w:proofErr w:type="spellEnd"/>
          </w:p>
          <w:p w:rsidR="00FE46A3" w:rsidRPr="00FC3AAE" w:rsidRDefault="00FE46A3" w:rsidP="00AB03FC">
            <w:pPr>
              <w:pStyle w:val="NoSpacing"/>
              <w:jc w:val="center"/>
              <w:rPr>
                <w:rFonts w:ascii="GHEA Grapalat" w:hAnsi="GHEA Grapalat" w:cs="Sylfaen"/>
                <w:b/>
                <w:bCs/>
                <w:sz w:val="24"/>
                <w:szCs w:val="24"/>
              </w:rPr>
            </w:pPr>
            <w:r w:rsidRPr="00FC3AAE">
              <w:rPr>
                <w:rFonts w:ascii="GHEA Grapalat" w:hAnsi="GHEA Grapalat" w:cs="Sylfaen"/>
                <w:b/>
                <w:bCs/>
                <w:sz w:val="24"/>
                <w:szCs w:val="24"/>
              </w:rPr>
              <w:t>(</w:t>
            </w:r>
            <w:proofErr w:type="spellStart"/>
            <w:r w:rsidRPr="00FC3AAE">
              <w:rPr>
                <w:rFonts w:ascii="GHEA Grapalat" w:hAnsi="GHEA Grapalat" w:cs="Sylfaen"/>
                <w:b/>
                <w:bCs/>
                <w:sz w:val="24"/>
                <w:szCs w:val="24"/>
              </w:rPr>
              <w:t>բնակավայր</w:t>
            </w:r>
            <w:proofErr w:type="spellEnd"/>
            <w:r w:rsidRPr="00FC3AAE">
              <w:rPr>
                <w:rFonts w:ascii="GHEA Grapalat" w:hAnsi="GHEA Grapalat" w:cs="Sylfaen"/>
                <w:b/>
                <w:bCs/>
                <w:sz w:val="24"/>
                <w:szCs w:val="24"/>
              </w:rPr>
              <w:t>)</w:t>
            </w:r>
          </w:p>
        </w:tc>
        <w:tc>
          <w:tcPr>
            <w:tcW w:w="1559" w:type="dxa"/>
            <w:tcBorders>
              <w:top w:val="nil"/>
              <w:left w:val="nil"/>
              <w:bottom w:val="single" w:sz="4" w:space="0" w:color="auto"/>
              <w:right w:val="single" w:sz="4" w:space="0" w:color="auto"/>
            </w:tcBorders>
            <w:noWrap/>
            <w:vAlign w:val="center"/>
            <w:hideMark/>
          </w:tcPr>
          <w:p w:rsidR="00FE46A3" w:rsidRPr="00FC3AAE" w:rsidRDefault="00FE46A3" w:rsidP="00AB03FC">
            <w:pPr>
              <w:pStyle w:val="NoSpacing"/>
              <w:jc w:val="center"/>
              <w:rPr>
                <w:rFonts w:ascii="GHEA Grapalat" w:hAnsi="GHEA Grapalat" w:cs="Sylfaen"/>
                <w:b/>
                <w:bCs/>
                <w:sz w:val="24"/>
                <w:szCs w:val="24"/>
              </w:rPr>
            </w:pPr>
            <w:proofErr w:type="spellStart"/>
            <w:r w:rsidRPr="00FC3AAE">
              <w:rPr>
                <w:rFonts w:ascii="GHEA Grapalat" w:hAnsi="GHEA Grapalat" w:cs="Sylfaen"/>
                <w:b/>
                <w:bCs/>
                <w:sz w:val="24"/>
                <w:szCs w:val="24"/>
              </w:rPr>
              <w:t>Միավորումից</w:t>
            </w:r>
            <w:proofErr w:type="spellEnd"/>
            <w:r w:rsidRPr="00FC3AAE">
              <w:rPr>
                <w:rFonts w:ascii="GHEA Grapalat" w:hAnsi="GHEA Grapalat" w:cs="Sylfaen"/>
                <w:b/>
                <w:bCs/>
                <w:sz w:val="24"/>
                <w:szCs w:val="24"/>
              </w:rPr>
              <w:t xml:space="preserve"> </w:t>
            </w:r>
            <w:proofErr w:type="spellStart"/>
            <w:r w:rsidRPr="00FC3AAE">
              <w:rPr>
                <w:rFonts w:ascii="GHEA Grapalat" w:hAnsi="GHEA Grapalat" w:cs="Sylfaen"/>
                <w:b/>
                <w:bCs/>
                <w:sz w:val="24"/>
                <w:szCs w:val="24"/>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rsidR="00FE46A3" w:rsidRPr="00FC3AAE" w:rsidRDefault="00FE46A3" w:rsidP="00AB03FC">
            <w:pPr>
              <w:pStyle w:val="NoSpacing"/>
              <w:jc w:val="center"/>
              <w:rPr>
                <w:rFonts w:ascii="GHEA Grapalat" w:hAnsi="GHEA Grapalat" w:cs="Sylfaen"/>
                <w:b/>
                <w:bCs/>
                <w:sz w:val="24"/>
                <w:szCs w:val="24"/>
              </w:rPr>
            </w:pPr>
            <w:proofErr w:type="spellStart"/>
            <w:r w:rsidRPr="00FC3AAE">
              <w:rPr>
                <w:rFonts w:ascii="GHEA Grapalat" w:hAnsi="GHEA Grapalat" w:cs="Sylfaen"/>
                <w:b/>
                <w:bCs/>
                <w:sz w:val="24"/>
                <w:szCs w:val="24"/>
              </w:rPr>
              <w:t>Միավորումից</w:t>
            </w:r>
            <w:proofErr w:type="spellEnd"/>
            <w:r w:rsidRPr="00FC3AAE">
              <w:rPr>
                <w:rFonts w:ascii="GHEA Grapalat" w:hAnsi="GHEA Grapalat" w:cs="Sylfaen"/>
                <w:b/>
                <w:bCs/>
                <w:sz w:val="24"/>
                <w:szCs w:val="24"/>
              </w:rPr>
              <w:t xml:space="preserve"> </w:t>
            </w:r>
            <w:proofErr w:type="spellStart"/>
            <w:r w:rsidRPr="00FC3AAE">
              <w:rPr>
                <w:rFonts w:ascii="GHEA Grapalat" w:hAnsi="GHEA Grapalat" w:cs="Sylfaen"/>
                <w:b/>
                <w:bCs/>
                <w:sz w:val="24"/>
                <w:szCs w:val="24"/>
              </w:rPr>
              <w:t>հետո</w:t>
            </w:r>
            <w:proofErr w:type="spellEnd"/>
          </w:p>
        </w:tc>
        <w:tc>
          <w:tcPr>
            <w:tcW w:w="4281" w:type="dxa"/>
            <w:tcBorders>
              <w:top w:val="nil"/>
              <w:left w:val="single" w:sz="4" w:space="0" w:color="auto"/>
              <w:bottom w:val="single" w:sz="8" w:space="0" w:color="000000"/>
              <w:right w:val="single" w:sz="8" w:space="0" w:color="auto"/>
            </w:tcBorders>
            <w:vAlign w:val="center"/>
            <w:hideMark/>
          </w:tcPr>
          <w:p w:rsidR="00FE46A3" w:rsidRPr="00FC3AAE" w:rsidRDefault="00FE46A3" w:rsidP="00AB03FC">
            <w:pPr>
              <w:pStyle w:val="NoSpacing"/>
              <w:jc w:val="center"/>
              <w:rPr>
                <w:rFonts w:ascii="GHEA Grapalat" w:hAnsi="GHEA Grapalat" w:cs="Sylfaen"/>
                <w:b/>
                <w:bCs/>
                <w:sz w:val="24"/>
                <w:szCs w:val="24"/>
              </w:rPr>
            </w:pPr>
            <w:proofErr w:type="spellStart"/>
            <w:r w:rsidRPr="00FC3AAE">
              <w:rPr>
                <w:rFonts w:ascii="GHEA Grapalat" w:hAnsi="GHEA Grapalat" w:cs="Sylfaen"/>
                <w:b/>
                <w:bCs/>
                <w:sz w:val="24"/>
                <w:szCs w:val="24"/>
              </w:rPr>
              <w:t>Թվարկել</w:t>
            </w:r>
            <w:proofErr w:type="spellEnd"/>
            <w:r w:rsidRPr="00FC3AAE">
              <w:rPr>
                <w:rFonts w:ascii="GHEA Grapalat" w:hAnsi="GHEA Grapalat" w:cs="Sylfaen"/>
                <w:b/>
                <w:bCs/>
                <w:sz w:val="24"/>
                <w:szCs w:val="24"/>
              </w:rPr>
              <w:t xml:space="preserve"> և </w:t>
            </w:r>
            <w:proofErr w:type="spellStart"/>
            <w:r w:rsidRPr="00FC3AAE">
              <w:rPr>
                <w:rFonts w:ascii="GHEA Grapalat" w:hAnsi="GHEA Grapalat" w:cs="Sylfaen"/>
                <w:b/>
                <w:bCs/>
                <w:sz w:val="24"/>
                <w:szCs w:val="24"/>
              </w:rPr>
              <w:t>նկարագրել</w:t>
            </w:r>
            <w:proofErr w:type="spellEnd"/>
            <w:r w:rsidRPr="00FC3AAE">
              <w:rPr>
                <w:rFonts w:ascii="GHEA Grapalat" w:hAnsi="GHEA Grapalat" w:cs="Sylfaen"/>
                <w:b/>
                <w:bCs/>
                <w:sz w:val="24"/>
                <w:szCs w:val="24"/>
              </w:rPr>
              <w:t xml:space="preserve"> ՀՈԱԿ-</w:t>
            </w:r>
            <w:proofErr w:type="spellStart"/>
            <w:r w:rsidRPr="00FC3AAE">
              <w:rPr>
                <w:rFonts w:ascii="GHEA Grapalat" w:hAnsi="GHEA Grapalat" w:cs="Sylfaen"/>
                <w:b/>
                <w:bCs/>
                <w:sz w:val="24"/>
                <w:szCs w:val="24"/>
              </w:rPr>
              <w:t>ներում</w:t>
            </w:r>
            <w:proofErr w:type="spellEnd"/>
            <w:r w:rsidRPr="00FC3AAE">
              <w:rPr>
                <w:rFonts w:ascii="GHEA Grapalat" w:hAnsi="GHEA Grapalat" w:cs="Sylfaen"/>
                <w:b/>
                <w:bCs/>
                <w:sz w:val="24"/>
                <w:szCs w:val="24"/>
              </w:rPr>
              <w:t xml:space="preserve"> </w:t>
            </w:r>
            <w:proofErr w:type="spellStart"/>
            <w:r w:rsidRPr="00FC3AAE">
              <w:rPr>
                <w:rFonts w:ascii="GHEA Grapalat" w:hAnsi="GHEA Grapalat" w:cs="Sylfaen"/>
                <w:b/>
                <w:bCs/>
                <w:sz w:val="24"/>
                <w:szCs w:val="24"/>
              </w:rPr>
              <w:t>հաստիքների</w:t>
            </w:r>
            <w:proofErr w:type="spellEnd"/>
            <w:r w:rsidRPr="00FC3AAE">
              <w:rPr>
                <w:rFonts w:ascii="GHEA Grapalat" w:hAnsi="GHEA Grapalat" w:cs="Sylfaen"/>
                <w:b/>
                <w:bCs/>
                <w:sz w:val="24"/>
                <w:szCs w:val="24"/>
              </w:rPr>
              <w:br/>
            </w:r>
            <w:proofErr w:type="spellStart"/>
            <w:r w:rsidRPr="00FC3AAE">
              <w:rPr>
                <w:rFonts w:ascii="GHEA Grapalat" w:hAnsi="GHEA Grapalat" w:cs="Sylfaen"/>
                <w:b/>
                <w:bCs/>
                <w:sz w:val="24"/>
                <w:szCs w:val="24"/>
              </w:rPr>
              <w:t>ավելացումը</w:t>
            </w:r>
            <w:proofErr w:type="spellEnd"/>
            <w:r w:rsidRPr="00FC3AAE">
              <w:rPr>
                <w:rFonts w:ascii="GHEA Grapalat" w:hAnsi="GHEA Grapalat" w:cs="Sylfaen"/>
                <w:b/>
                <w:bCs/>
                <w:sz w:val="24"/>
                <w:szCs w:val="24"/>
              </w:rPr>
              <w:t xml:space="preserve"> (</w:t>
            </w:r>
            <w:proofErr w:type="spellStart"/>
            <w:r w:rsidRPr="00FC3AAE">
              <w:rPr>
                <w:rFonts w:ascii="GHEA Grapalat" w:hAnsi="GHEA Grapalat" w:cs="Sylfaen"/>
                <w:b/>
                <w:bCs/>
                <w:sz w:val="24"/>
                <w:szCs w:val="24"/>
              </w:rPr>
              <w:t>պակասումը</w:t>
            </w:r>
            <w:proofErr w:type="spellEnd"/>
            <w:r w:rsidRPr="00FC3AAE">
              <w:rPr>
                <w:rFonts w:ascii="GHEA Grapalat" w:hAnsi="GHEA Grapalat" w:cs="Sylfaen"/>
                <w:b/>
                <w:bCs/>
                <w:sz w:val="24"/>
                <w:szCs w:val="24"/>
              </w:rPr>
              <w:t>)</w:t>
            </w:r>
          </w:p>
        </w:tc>
      </w:tr>
      <w:tr w:rsidR="00B715CF" w:rsidRPr="00FC3AAE" w:rsidTr="008C287E">
        <w:trPr>
          <w:trHeight w:val="336"/>
        </w:trPr>
        <w:tc>
          <w:tcPr>
            <w:tcW w:w="3099" w:type="dxa"/>
            <w:tcBorders>
              <w:top w:val="single" w:sz="8" w:space="0" w:color="auto"/>
              <w:left w:val="single" w:sz="8" w:space="0" w:color="auto"/>
              <w:bottom w:val="single" w:sz="8" w:space="0" w:color="auto"/>
              <w:right w:val="single" w:sz="8" w:space="0" w:color="auto"/>
            </w:tcBorders>
            <w:noWrap/>
            <w:vAlign w:val="center"/>
            <w:hideMark/>
          </w:tcPr>
          <w:p w:rsidR="00FE46A3" w:rsidRPr="00FC3AAE" w:rsidRDefault="00FE46A3" w:rsidP="00AB03FC">
            <w:pPr>
              <w:pStyle w:val="NoSpacing"/>
              <w:jc w:val="center"/>
              <w:rPr>
                <w:rFonts w:ascii="GHEA Grapalat" w:eastAsia="Times New Roman" w:hAnsi="GHEA Grapalat"/>
                <w:color w:val="000000"/>
                <w:sz w:val="24"/>
                <w:szCs w:val="24"/>
                <w:lang w:val="hy-AM" w:eastAsia="ru-RU"/>
              </w:rPr>
            </w:pPr>
            <w:r w:rsidRPr="00FC3AAE">
              <w:rPr>
                <w:rFonts w:ascii="GHEA Grapalat" w:hAnsi="GHEA Grapalat" w:cs="Sylfaen"/>
                <w:b/>
                <w:bCs/>
                <w:sz w:val="24"/>
                <w:szCs w:val="24"/>
                <w:lang w:val="hy-AM"/>
              </w:rPr>
              <w:t>Միավորված համայնքի անվանումը</w:t>
            </w:r>
            <w:r w:rsidRPr="00FC3AAE">
              <w:rPr>
                <w:rFonts w:ascii="GHEA Grapalat" w:hAnsi="GHEA Grapalat" w:cs="Sylfaen"/>
                <w:b/>
                <w:bCs/>
                <w:sz w:val="24"/>
                <w:szCs w:val="24"/>
              </w:rPr>
              <w:t>`</w:t>
            </w:r>
            <w:r w:rsidRPr="00FC3AAE">
              <w:rPr>
                <w:rFonts w:ascii="GHEA Grapalat" w:hAnsi="GHEA Grapalat" w:cs="Sylfaen"/>
                <w:b/>
                <w:bCs/>
                <w:sz w:val="24"/>
                <w:szCs w:val="24"/>
                <w:lang w:val="hy-AM"/>
              </w:rPr>
              <w:t xml:space="preserve">  Եղեգնաձոր</w:t>
            </w:r>
          </w:p>
        </w:tc>
        <w:tc>
          <w:tcPr>
            <w:tcW w:w="1559" w:type="dxa"/>
            <w:tcBorders>
              <w:top w:val="single" w:sz="8" w:space="0" w:color="auto"/>
              <w:left w:val="nil"/>
              <w:bottom w:val="single" w:sz="8" w:space="0" w:color="auto"/>
              <w:right w:val="nil"/>
            </w:tcBorders>
            <w:noWrap/>
            <w:vAlign w:val="center"/>
          </w:tcPr>
          <w:p w:rsidR="00FE46A3" w:rsidRPr="00FC3AAE" w:rsidRDefault="00FE46A3" w:rsidP="00AB03FC">
            <w:pPr>
              <w:spacing w:line="240" w:lineRule="auto"/>
              <w:ind w:firstLine="0"/>
              <w:jc w:val="center"/>
              <w:rPr>
                <w:rFonts w:eastAsia="Times New Roman" w:cs="Times New Roman"/>
                <w:color w:val="000000"/>
                <w:sz w:val="24"/>
                <w:szCs w:val="24"/>
                <w:lang w:val="hy-AM"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E46A3" w:rsidRPr="00FC3AAE" w:rsidRDefault="00FE46A3" w:rsidP="00AB03FC">
            <w:pPr>
              <w:spacing w:line="240" w:lineRule="auto"/>
              <w:ind w:firstLine="0"/>
              <w:jc w:val="center"/>
              <w:rPr>
                <w:rFonts w:eastAsia="Times New Roman" w:cs="Times New Roman"/>
                <w:color w:val="000000"/>
                <w:sz w:val="24"/>
                <w:szCs w:val="24"/>
                <w:lang w:val="hy-AM" w:eastAsia="ru-RU"/>
              </w:rPr>
            </w:pPr>
          </w:p>
        </w:tc>
        <w:tc>
          <w:tcPr>
            <w:tcW w:w="4281" w:type="dxa"/>
            <w:tcBorders>
              <w:top w:val="single" w:sz="4" w:space="0" w:color="auto"/>
              <w:left w:val="nil"/>
              <w:bottom w:val="single" w:sz="4" w:space="0" w:color="auto"/>
              <w:right w:val="single" w:sz="4" w:space="0" w:color="auto"/>
            </w:tcBorders>
            <w:vAlign w:val="bottom"/>
          </w:tcPr>
          <w:p w:rsidR="00AB03FC" w:rsidRPr="00FC3AAE" w:rsidRDefault="00AB03FC" w:rsidP="00033681">
            <w:pPr>
              <w:spacing w:line="240" w:lineRule="auto"/>
              <w:ind w:left="142" w:firstLine="0"/>
              <w:jc w:val="both"/>
              <w:rPr>
                <w:rFonts w:eastAsia="Times New Roman" w:cs="Times New Roman"/>
                <w:color w:val="000000"/>
                <w:sz w:val="24"/>
                <w:szCs w:val="24"/>
                <w:lang w:val="hy-AM" w:eastAsia="ru-RU"/>
              </w:rPr>
            </w:pPr>
          </w:p>
        </w:tc>
      </w:tr>
      <w:tr w:rsidR="00EC36F2" w:rsidRPr="00FC3AAE" w:rsidTr="00CF4FDD">
        <w:trPr>
          <w:trHeight w:val="336"/>
        </w:trPr>
        <w:tc>
          <w:tcPr>
            <w:tcW w:w="3099" w:type="dxa"/>
            <w:tcBorders>
              <w:top w:val="nil"/>
              <w:left w:val="single" w:sz="8" w:space="0" w:color="auto"/>
              <w:bottom w:val="single" w:sz="8" w:space="0" w:color="auto"/>
              <w:right w:val="single" w:sz="8" w:space="0" w:color="auto"/>
            </w:tcBorders>
            <w:noWrap/>
            <w:vAlign w:val="center"/>
          </w:tcPr>
          <w:p w:rsidR="00EC36F2" w:rsidRPr="00FC3AAE" w:rsidRDefault="00EC36F2" w:rsidP="00CF4FDD">
            <w:pPr>
              <w:pStyle w:val="ListParagraph"/>
              <w:numPr>
                <w:ilvl w:val="0"/>
                <w:numId w:val="11"/>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t>ք</w:t>
            </w:r>
            <w:r w:rsidR="007D757A" w:rsidRPr="00FC3AAE">
              <w:rPr>
                <w:rFonts w:eastAsia="Times New Roman" w:cs="Calibri"/>
                <w:color w:val="000000"/>
                <w:sz w:val="24"/>
                <w:szCs w:val="24"/>
              </w:rPr>
              <w:t>.</w:t>
            </w:r>
            <w:r w:rsidR="007D757A" w:rsidRPr="00FC3AAE">
              <w:rPr>
                <w:rFonts w:eastAsia="Times New Roman" w:cs="Calibri"/>
                <w:color w:val="000000"/>
                <w:sz w:val="24"/>
                <w:szCs w:val="24"/>
                <w:lang w:val="hy-AM"/>
              </w:rPr>
              <w:t xml:space="preserve"> Եղեգնաձոր</w:t>
            </w:r>
            <w:r w:rsidRPr="00FC3AAE">
              <w:rPr>
                <w:rFonts w:eastAsia="Times New Roman" w:cs="Calibri"/>
                <w:color w:val="000000"/>
                <w:sz w:val="24"/>
                <w:szCs w:val="24"/>
                <w:lang w:val="hy-AM"/>
              </w:rPr>
              <w:t xml:space="preserve"> </w:t>
            </w:r>
          </w:p>
        </w:tc>
        <w:tc>
          <w:tcPr>
            <w:tcW w:w="1559" w:type="dxa"/>
            <w:tcBorders>
              <w:top w:val="nil"/>
              <w:left w:val="nil"/>
              <w:bottom w:val="single" w:sz="8" w:space="0" w:color="auto"/>
              <w:right w:val="nil"/>
            </w:tcBorders>
            <w:noWrap/>
            <w:vAlign w:val="center"/>
          </w:tcPr>
          <w:p w:rsidR="00EC36F2" w:rsidRPr="00FC3AAE" w:rsidRDefault="00CF4FDD" w:rsidP="00CF4FDD">
            <w:pPr>
              <w:spacing w:line="240" w:lineRule="auto"/>
              <w:ind w:firstLine="0"/>
              <w:jc w:val="center"/>
              <w:rPr>
                <w:rFonts w:eastAsia="Times New Roman" w:cs="Times New Roman"/>
                <w:color w:val="000000"/>
                <w:sz w:val="24"/>
                <w:szCs w:val="24"/>
                <w:lang w:eastAsia="ru-RU"/>
              </w:rPr>
            </w:pPr>
            <w:r w:rsidRPr="00FC3AAE">
              <w:rPr>
                <w:rFonts w:eastAsia="Times New Roman" w:cs="Times New Roman"/>
                <w:color w:val="000000"/>
                <w:sz w:val="24"/>
                <w:szCs w:val="24"/>
                <w:lang w:eastAsia="ru-RU"/>
              </w:rPr>
              <w:t>104.71</w:t>
            </w:r>
          </w:p>
        </w:tc>
        <w:tc>
          <w:tcPr>
            <w:tcW w:w="1559" w:type="dxa"/>
            <w:tcBorders>
              <w:top w:val="single" w:sz="4" w:space="0" w:color="auto"/>
              <w:left w:val="single" w:sz="4" w:space="0" w:color="auto"/>
              <w:bottom w:val="single" w:sz="4" w:space="0" w:color="auto"/>
              <w:right w:val="single" w:sz="4" w:space="0" w:color="auto"/>
            </w:tcBorders>
            <w:vAlign w:val="center"/>
          </w:tcPr>
          <w:p w:rsidR="00EC36F2" w:rsidRPr="00FC3AAE" w:rsidRDefault="00CF4FDD" w:rsidP="00EC36F2">
            <w:pPr>
              <w:spacing w:line="240" w:lineRule="auto"/>
              <w:ind w:firstLine="0"/>
              <w:jc w:val="center"/>
              <w:rPr>
                <w:rFonts w:eastAsia="Times New Roman" w:cs="Times New Roman"/>
                <w:color w:val="000000"/>
                <w:sz w:val="24"/>
                <w:szCs w:val="24"/>
                <w:lang w:eastAsia="ru-RU"/>
              </w:rPr>
            </w:pPr>
            <w:r w:rsidRPr="00FC3AAE">
              <w:rPr>
                <w:rFonts w:eastAsia="Times New Roman" w:cs="Times New Roman"/>
                <w:color w:val="000000"/>
                <w:sz w:val="24"/>
                <w:szCs w:val="24"/>
                <w:lang w:eastAsia="ru-RU"/>
              </w:rPr>
              <w:t>135.64</w:t>
            </w:r>
          </w:p>
        </w:tc>
        <w:tc>
          <w:tcPr>
            <w:tcW w:w="4281" w:type="dxa"/>
            <w:tcBorders>
              <w:top w:val="single" w:sz="4" w:space="0" w:color="auto"/>
              <w:left w:val="nil"/>
              <w:bottom w:val="single" w:sz="4" w:space="0" w:color="auto"/>
              <w:right w:val="single" w:sz="4" w:space="0" w:color="auto"/>
            </w:tcBorders>
            <w:vAlign w:val="center"/>
          </w:tcPr>
          <w:p w:rsidR="00EC36F2" w:rsidRPr="00FC3AAE" w:rsidRDefault="007D757A" w:rsidP="007D757A">
            <w:pPr>
              <w:pStyle w:val="ListParagraph"/>
              <w:numPr>
                <w:ilvl w:val="0"/>
                <w:numId w:val="12"/>
              </w:numPr>
              <w:spacing w:line="240" w:lineRule="auto"/>
              <w:jc w:val="left"/>
              <w:rPr>
                <w:rFonts w:eastAsia="Times New Roman" w:cs="Times New Roman"/>
                <w:color w:val="000000"/>
                <w:sz w:val="24"/>
                <w:szCs w:val="24"/>
                <w:lang w:val="hy-AM" w:eastAsia="ru-RU"/>
              </w:rPr>
            </w:pPr>
            <w:r w:rsidRPr="00FC3AAE">
              <w:rPr>
                <w:rFonts w:eastAsia="Times New Roman" w:cs="Calibri"/>
                <w:color w:val="000000"/>
                <w:sz w:val="24"/>
                <w:szCs w:val="24"/>
                <w:lang w:val="hy-AM"/>
              </w:rPr>
              <w:t>Եղեգնաձորի Գեղարվեստի դպրոց ՀՈԱԿ-ում</w:t>
            </w:r>
            <w:r w:rsidRPr="00FC3AAE">
              <w:rPr>
                <w:rFonts w:eastAsia="Times New Roman" w:cs="Times New Roman"/>
                <w:color w:val="000000"/>
                <w:sz w:val="24"/>
                <w:szCs w:val="24"/>
                <w:lang w:val="hy-AM" w:eastAsia="ru-RU"/>
              </w:rPr>
              <w:t xml:space="preserve"> ո</w:t>
            </w:r>
            <w:r w:rsidR="0010250E" w:rsidRPr="00FC3AAE">
              <w:rPr>
                <w:rFonts w:eastAsia="Times New Roman" w:cs="Times New Roman"/>
                <w:color w:val="000000"/>
                <w:sz w:val="24"/>
                <w:szCs w:val="24"/>
                <w:lang w:val="hy-AM" w:eastAsia="ru-RU"/>
              </w:rPr>
              <w:t>ւսուցչի 2 հաստիքային  միավորի  ավելացում</w:t>
            </w:r>
          </w:p>
          <w:p w:rsidR="007D757A" w:rsidRPr="00FC3AAE" w:rsidRDefault="007D757A" w:rsidP="007D757A">
            <w:pPr>
              <w:pStyle w:val="ListParagraph"/>
              <w:numPr>
                <w:ilvl w:val="0"/>
                <w:numId w:val="12"/>
              </w:numPr>
              <w:spacing w:line="240" w:lineRule="auto"/>
              <w:jc w:val="left"/>
              <w:rPr>
                <w:rFonts w:eastAsia="Times New Roman" w:cs="Times New Roman"/>
                <w:color w:val="000000"/>
                <w:sz w:val="24"/>
                <w:szCs w:val="24"/>
                <w:lang w:val="hy-AM" w:eastAsia="ru-RU"/>
              </w:rPr>
            </w:pPr>
            <w:r w:rsidRPr="00FC3AAE">
              <w:rPr>
                <w:rFonts w:eastAsia="Times New Roman" w:cs="Calibri"/>
                <w:color w:val="000000"/>
                <w:sz w:val="24"/>
                <w:szCs w:val="24"/>
                <w:lang w:val="hy-AM"/>
              </w:rPr>
              <w:t xml:space="preserve">Եղեգնաձոր համայնքի թիվ 1 մանկապարտեզ ՀՈԱԿ-ում՝ </w:t>
            </w:r>
            <w:r w:rsidRPr="00FC3AAE">
              <w:rPr>
                <w:rFonts w:eastAsia="Times New Roman" w:cs="Times New Roman"/>
                <w:color w:val="000000"/>
                <w:sz w:val="24"/>
                <w:szCs w:val="24"/>
                <w:lang w:val="hy-AM" w:eastAsia="ru-RU"/>
              </w:rPr>
              <w:t xml:space="preserve"> երաժշտի 0.25, </w:t>
            </w:r>
            <w:r w:rsidRPr="00FC3AAE">
              <w:rPr>
                <w:rFonts w:eastAsia="Times New Roman" w:cs="Times New Roman"/>
                <w:color w:val="000000"/>
                <w:sz w:val="24"/>
                <w:szCs w:val="24"/>
                <w:lang w:val="hy-AM" w:eastAsia="ru-RU"/>
              </w:rPr>
              <w:lastRenderedPageBreak/>
              <w:t>պարուսույցի 0.25, ֆիզկուլտուրայի  հրահանգչի 0.75 և խոհարարի օգնականի 1   հաստիքային միավորիների ավելացում</w:t>
            </w:r>
          </w:p>
          <w:p w:rsidR="007D757A" w:rsidRPr="00FC3AAE" w:rsidRDefault="007D757A" w:rsidP="007D757A">
            <w:pPr>
              <w:pStyle w:val="ListParagraph"/>
              <w:numPr>
                <w:ilvl w:val="0"/>
                <w:numId w:val="12"/>
              </w:numPr>
              <w:spacing w:line="240" w:lineRule="auto"/>
              <w:jc w:val="left"/>
              <w:rPr>
                <w:rFonts w:eastAsia="Times New Roman" w:cs="Times New Roman"/>
                <w:color w:val="000000"/>
                <w:sz w:val="24"/>
                <w:szCs w:val="24"/>
                <w:lang w:val="hy-AM" w:eastAsia="ru-RU"/>
              </w:rPr>
            </w:pPr>
            <w:r w:rsidRPr="00FC3AAE">
              <w:rPr>
                <w:rFonts w:eastAsia="Times New Roman" w:cs="Calibri"/>
                <w:color w:val="000000"/>
                <w:sz w:val="24"/>
                <w:szCs w:val="24"/>
                <w:lang w:val="hy-AM"/>
              </w:rPr>
              <w:t xml:space="preserve">Եղեգնաձոր համայնքի թիվ 2 մանկապարտեզ ՀՈԱԿ-ում՝ </w:t>
            </w:r>
            <w:r w:rsidRPr="00FC3AAE">
              <w:rPr>
                <w:rFonts w:eastAsia="Times New Roman" w:cs="Times New Roman"/>
                <w:color w:val="000000"/>
                <w:sz w:val="24"/>
                <w:szCs w:val="24"/>
                <w:lang w:val="hy-AM" w:eastAsia="ru-RU"/>
              </w:rPr>
              <w:t xml:space="preserve"> մեթոդիստի 0.5, ֆիզկուլտուրայի հրահանգչի 0.5, երաժշտի 0.25, դաստիարակի 1.48, դաստիարակի օգնականի 1, խոհարարի օգնականի 1 հաստիքային միավորիների ավելացում </w:t>
            </w:r>
            <w:r w:rsidRPr="00FC3AAE">
              <w:rPr>
                <w:sz w:val="24"/>
                <w:szCs w:val="24"/>
                <w:lang w:val="hy-AM"/>
              </w:rPr>
              <w:t xml:space="preserve"> </w:t>
            </w:r>
            <w:r w:rsidRPr="00FC3AAE">
              <w:rPr>
                <w:rFonts w:eastAsia="Times New Roman" w:cs="Times New Roman"/>
                <w:color w:val="000000"/>
                <w:sz w:val="24"/>
                <w:szCs w:val="24"/>
                <w:lang w:val="hy-AM" w:eastAsia="ru-RU"/>
              </w:rPr>
              <w:t>և պարուսույցի 0.5 հաստիքային միավորի կրճատում</w:t>
            </w:r>
          </w:p>
          <w:p w:rsidR="007D757A" w:rsidRPr="00FC3AAE" w:rsidRDefault="007D757A" w:rsidP="007D757A">
            <w:pPr>
              <w:pStyle w:val="ListParagraph"/>
              <w:numPr>
                <w:ilvl w:val="0"/>
                <w:numId w:val="12"/>
              </w:numPr>
              <w:spacing w:line="240" w:lineRule="auto"/>
              <w:jc w:val="left"/>
              <w:rPr>
                <w:rFonts w:eastAsia="Times New Roman" w:cs="Times New Roman"/>
                <w:color w:val="000000"/>
                <w:sz w:val="24"/>
                <w:szCs w:val="24"/>
                <w:lang w:val="hy-AM" w:eastAsia="ru-RU"/>
              </w:rPr>
            </w:pPr>
            <w:r w:rsidRPr="00FC3AAE">
              <w:rPr>
                <w:rFonts w:eastAsia="Times New Roman" w:cs="Calibri"/>
                <w:color w:val="000000"/>
                <w:sz w:val="24"/>
                <w:szCs w:val="24"/>
                <w:lang w:val="hy-AM"/>
              </w:rPr>
              <w:t>Եղեգնաձոր համայնքի թիվ 5 մանկապարտեզ ՀՈԱԿ-ում՝</w:t>
            </w:r>
            <w:r w:rsidRPr="00FC3AAE">
              <w:rPr>
                <w:rFonts w:eastAsia="Times New Roman" w:cs="Times New Roman"/>
                <w:color w:val="000000"/>
                <w:sz w:val="24"/>
                <w:szCs w:val="24"/>
                <w:lang w:val="hy-AM" w:eastAsia="ru-RU"/>
              </w:rPr>
              <w:t xml:space="preserve"> ֆիզկուլտուրայի հրահանգչի 0.75, երաժշտի 0.25, խոհարարի օգնականի 1 հաստիքային միավորիների ավելացում</w:t>
            </w:r>
          </w:p>
          <w:p w:rsidR="007D757A" w:rsidRPr="00FC3AAE" w:rsidRDefault="007D757A" w:rsidP="007D757A">
            <w:pPr>
              <w:pStyle w:val="ListParagraph"/>
              <w:numPr>
                <w:ilvl w:val="0"/>
                <w:numId w:val="12"/>
              </w:numPr>
              <w:spacing w:line="240" w:lineRule="auto"/>
              <w:jc w:val="left"/>
              <w:rPr>
                <w:rFonts w:eastAsia="Times New Roman" w:cs="Times New Roman"/>
                <w:color w:val="000000"/>
                <w:sz w:val="24"/>
                <w:szCs w:val="24"/>
                <w:lang w:val="hy-AM" w:eastAsia="ru-RU"/>
              </w:rPr>
            </w:pPr>
            <w:r w:rsidRPr="00FC3AAE">
              <w:rPr>
                <w:rFonts w:eastAsia="Times New Roman" w:cs="Calibri"/>
                <w:color w:val="000000"/>
                <w:sz w:val="24"/>
                <w:szCs w:val="24"/>
                <w:lang w:val="hy-AM"/>
              </w:rPr>
              <w:t xml:space="preserve">«Եղեգնաձորի մանկապատանեկան մարզադպրոց» ՀՈԱԿ-ում՝ մարզչի </w:t>
            </w:r>
            <w:r w:rsidRPr="00FC3AAE">
              <w:rPr>
                <w:rFonts w:eastAsia="Times New Roman" w:cs="Times New Roman"/>
                <w:color w:val="000000"/>
                <w:sz w:val="24"/>
                <w:szCs w:val="24"/>
                <w:lang w:val="hy-AM" w:eastAsia="ru-RU"/>
              </w:rPr>
              <w:t>0.5 հաստիքային միավորի ավելացում</w:t>
            </w:r>
          </w:p>
          <w:p w:rsidR="00CF4FDD" w:rsidRPr="00FC3AAE" w:rsidRDefault="00CF4FDD" w:rsidP="007D757A">
            <w:pPr>
              <w:pStyle w:val="ListParagraph"/>
              <w:numPr>
                <w:ilvl w:val="0"/>
                <w:numId w:val="12"/>
              </w:numPr>
              <w:spacing w:line="240" w:lineRule="auto"/>
              <w:jc w:val="left"/>
              <w:rPr>
                <w:rFonts w:eastAsia="Times New Roman" w:cs="Times New Roman"/>
                <w:color w:val="000000"/>
                <w:sz w:val="24"/>
                <w:szCs w:val="24"/>
                <w:lang w:val="hy-AM" w:eastAsia="ru-RU"/>
              </w:rPr>
            </w:pPr>
            <w:r w:rsidRPr="00FC3AAE">
              <w:rPr>
                <w:rFonts w:eastAsia="Times New Roman" w:cs="Calibri"/>
                <w:color w:val="000000"/>
                <w:sz w:val="24"/>
                <w:szCs w:val="24"/>
                <w:lang w:val="hy-AM"/>
              </w:rPr>
              <w:t xml:space="preserve">Եղեգնաձորի համայնքային տնտեսություն ՀՈԱԿ-ում՝ </w:t>
            </w:r>
            <w:r w:rsidRPr="00FC3AAE">
              <w:rPr>
                <w:rFonts w:eastAsia="Times New Roman" w:cs="Times New Roman"/>
                <w:color w:val="000000"/>
                <w:sz w:val="24"/>
                <w:szCs w:val="24"/>
                <w:lang w:val="hy-AM" w:eastAsia="ru-RU"/>
              </w:rPr>
              <w:t xml:space="preserve"> հաստիքների ավելացումը պայմանավորված է Գլաձոր համայնքային տնտեսություն և «Եղեգնաձորի համայնքային </w:t>
            </w:r>
            <w:r w:rsidRPr="00FC3AAE">
              <w:rPr>
                <w:rFonts w:eastAsia="Times New Roman" w:cs="Times New Roman"/>
                <w:color w:val="000000"/>
                <w:sz w:val="24"/>
                <w:szCs w:val="24"/>
                <w:lang w:val="hy-AM" w:eastAsia="ru-RU"/>
              </w:rPr>
              <w:lastRenderedPageBreak/>
              <w:t xml:space="preserve">տնտեսություն» ՀՈԱԿ-ների վերակազմակերպմամբ (միացում)  </w:t>
            </w:r>
            <w:r w:rsidRPr="00FC3AAE">
              <w:rPr>
                <w:rFonts w:eastAsia="Times New Roman" w:cs="Calibri"/>
                <w:color w:val="000000"/>
                <w:sz w:val="24"/>
                <w:szCs w:val="24"/>
                <w:lang w:val="hy-AM"/>
              </w:rPr>
              <w:t xml:space="preserve"> </w:t>
            </w:r>
          </w:p>
        </w:tc>
      </w:tr>
      <w:tr w:rsidR="00CF4FDD" w:rsidRPr="00FC3AAE" w:rsidTr="00CF4FDD">
        <w:trPr>
          <w:trHeight w:val="336"/>
        </w:trPr>
        <w:tc>
          <w:tcPr>
            <w:tcW w:w="3099" w:type="dxa"/>
            <w:tcBorders>
              <w:top w:val="nil"/>
              <w:left w:val="single" w:sz="8" w:space="0" w:color="auto"/>
              <w:bottom w:val="single" w:sz="8" w:space="0" w:color="auto"/>
              <w:right w:val="single" w:sz="8" w:space="0" w:color="auto"/>
            </w:tcBorders>
            <w:noWrap/>
            <w:vAlign w:val="center"/>
          </w:tcPr>
          <w:p w:rsidR="00CF4FDD" w:rsidRPr="00FC3AAE" w:rsidRDefault="00CF4FDD" w:rsidP="00CF4FDD">
            <w:pPr>
              <w:pStyle w:val="ListParagraph"/>
              <w:numPr>
                <w:ilvl w:val="0"/>
                <w:numId w:val="11"/>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lastRenderedPageBreak/>
              <w:t>գ. Գլաձոր</w:t>
            </w:r>
          </w:p>
        </w:tc>
        <w:tc>
          <w:tcPr>
            <w:tcW w:w="1559" w:type="dxa"/>
            <w:tcBorders>
              <w:top w:val="nil"/>
              <w:left w:val="nil"/>
              <w:bottom w:val="single" w:sz="8" w:space="0" w:color="auto"/>
              <w:right w:val="nil"/>
            </w:tcBorders>
            <w:noWrap/>
            <w:vAlign w:val="center"/>
          </w:tcPr>
          <w:p w:rsidR="00CF4FDD" w:rsidRPr="00FC3AAE" w:rsidRDefault="00CF4FDD" w:rsidP="00CF4FDD">
            <w:pPr>
              <w:spacing w:line="240" w:lineRule="auto"/>
              <w:ind w:firstLine="0"/>
              <w:jc w:val="center"/>
              <w:rPr>
                <w:rFonts w:eastAsia="Times New Roman" w:cs="Times New Roman"/>
                <w:color w:val="000000"/>
                <w:sz w:val="24"/>
                <w:szCs w:val="24"/>
                <w:lang w:eastAsia="ru-RU"/>
              </w:rPr>
            </w:pPr>
            <w:r w:rsidRPr="00FC3AAE">
              <w:rPr>
                <w:rFonts w:eastAsia="Times New Roman" w:cs="Times New Roman"/>
                <w:color w:val="000000"/>
                <w:sz w:val="24"/>
                <w:szCs w:val="24"/>
                <w:lang w:eastAsia="ru-RU"/>
              </w:rPr>
              <w:t>16</w:t>
            </w:r>
          </w:p>
        </w:tc>
        <w:tc>
          <w:tcPr>
            <w:tcW w:w="1559" w:type="dxa"/>
            <w:tcBorders>
              <w:top w:val="single" w:sz="4" w:space="0" w:color="auto"/>
              <w:left w:val="single" w:sz="4" w:space="0" w:color="auto"/>
              <w:bottom w:val="single" w:sz="4" w:space="0" w:color="auto"/>
              <w:right w:val="single" w:sz="4" w:space="0" w:color="auto"/>
            </w:tcBorders>
            <w:vAlign w:val="center"/>
          </w:tcPr>
          <w:p w:rsidR="00CF4FDD" w:rsidRPr="00FC3AAE" w:rsidRDefault="00CF4FDD" w:rsidP="00CF4FDD">
            <w:pPr>
              <w:spacing w:line="240" w:lineRule="auto"/>
              <w:ind w:firstLine="0"/>
              <w:jc w:val="center"/>
              <w:rPr>
                <w:rFonts w:eastAsia="Times New Roman" w:cs="Times New Roman"/>
                <w:color w:val="000000"/>
                <w:sz w:val="24"/>
                <w:szCs w:val="24"/>
                <w:lang w:eastAsia="ru-RU"/>
              </w:rPr>
            </w:pPr>
            <w:r w:rsidRPr="00FC3AAE">
              <w:rPr>
                <w:rFonts w:eastAsia="Times New Roman" w:cs="Times New Roman"/>
                <w:color w:val="000000"/>
                <w:sz w:val="24"/>
                <w:szCs w:val="24"/>
                <w:lang w:eastAsia="ru-RU"/>
              </w:rPr>
              <w:t>14.61</w:t>
            </w:r>
          </w:p>
        </w:tc>
        <w:tc>
          <w:tcPr>
            <w:tcW w:w="4281" w:type="dxa"/>
            <w:tcBorders>
              <w:top w:val="single" w:sz="4" w:space="0" w:color="auto"/>
              <w:left w:val="nil"/>
              <w:bottom w:val="single" w:sz="4" w:space="0" w:color="auto"/>
              <w:right w:val="single" w:sz="4" w:space="0" w:color="auto"/>
            </w:tcBorders>
            <w:vAlign w:val="center"/>
          </w:tcPr>
          <w:p w:rsidR="00CF4FDD" w:rsidRPr="00FC3AAE" w:rsidRDefault="00CF4FDD" w:rsidP="00CF4FDD">
            <w:pPr>
              <w:spacing w:line="240" w:lineRule="auto"/>
              <w:ind w:left="142" w:firstLine="0"/>
              <w:jc w:val="left"/>
              <w:rPr>
                <w:rFonts w:eastAsia="Times New Roman" w:cs="Times New Roman"/>
                <w:color w:val="000000"/>
                <w:sz w:val="24"/>
                <w:szCs w:val="24"/>
                <w:lang w:val="hy-AM" w:eastAsia="ru-RU"/>
              </w:rPr>
            </w:pPr>
            <w:r w:rsidRPr="00FC3AAE">
              <w:rPr>
                <w:rFonts w:eastAsia="Times New Roman" w:cs="Times New Roman"/>
                <w:sz w:val="24"/>
                <w:szCs w:val="24"/>
                <w:lang w:val="hy-AM" w:eastAsia="ru-RU"/>
              </w:rPr>
              <w:t>Հաստիքային միավորների փոփոխությունը պայմանավորված է ՀՀ ԿԳՄՍ նախարարի 2022 թվականի N 09-Ն հրամանով սահմանված օրինակելի հաստիքացուցակով նախատեսված նվազագույն հաստիքային միավորների սահմանմամբ</w:t>
            </w:r>
          </w:p>
        </w:tc>
      </w:tr>
      <w:tr w:rsidR="00CF4FDD" w:rsidRPr="00FC3AAE" w:rsidTr="00CF4FDD">
        <w:trPr>
          <w:trHeight w:val="336"/>
        </w:trPr>
        <w:tc>
          <w:tcPr>
            <w:tcW w:w="3099" w:type="dxa"/>
            <w:tcBorders>
              <w:top w:val="nil"/>
              <w:left w:val="single" w:sz="8" w:space="0" w:color="auto"/>
              <w:bottom w:val="single" w:sz="8" w:space="0" w:color="auto"/>
              <w:right w:val="single" w:sz="8" w:space="0" w:color="auto"/>
            </w:tcBorders>
            <w:noWrap/>
            <w:vAlign w:val="center"/>
          </w:tcPr>
          <w:p w:rsidR="00CF4FDD" w:rsidRPr="00FC3AAE" w:rsidRDefault="00CF4FDD" w:rsidP="00CF4FDD">
            <w:pPr>
              <w:pStyle w:val="ListParagraph"/>
              <w:numPr>
                <w:ilvl w:val="0"/>
                <w:numId w:val="11"/>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t>գ</w:t>
            </w:r>
            <w:r w:rsidRPr="00FC3AAE">
              <w:rPr>
                <w:rFonts w:eastAsia="Times New Roman" w:cs="Calibri"/>
                <w:color w:val="000000"/>
                <w:sz w:val="24"/>
                <w:szCs w:val="24"/>
              </w:rPr>
              <w:t>.</w:t>
            </w:r>
            <w:r w:rsidRPr="00FC3AAE">
              <w:rPr>
                <w:rFonts w:eastAsia="Times New Roman" w:cs="Calibri"/>
                <w:color w:val="000000"/>
                <w:sz w:val="24"/>
                <w:szCs w:val="24"/>
                <w:lang w:val="hy-AM"/>
              </w:rPr>
              <w:t xml:space="preserve"> Մալիշկա</w:t>
            </w:r>
          </w:p>
        </w:tc>
        <w:tc>
          <w:tcPr>
            <w:tcW w:w="1559" w:type="dxa"/>
            <w:tcBorders>
              <w:top w:val="nil"/>
              <w:left w:val="nil"/>
              <w:bottom w:val="single" w:sz="8" w:space="0" w:color="auto"/>
              <w:right w:val="nil"/>
            </w:tcBorders>
            <w:noWrap/>
            <w:vAlign w:val="center"/>
          </w:tcPr>
          <w:p w:rsidR="00CF4FDD" w:rsidRPr="00FC3AAE" w:rsidRDefault="00CF4FDD" w:rsidP="00CF4FDD">
            <w:pPr>
              <w:spacing w:line="240" w:lineRule="auto"/>
              <w:ind w:firstLine="0"/>
              <w:jc w:val="center"/>
              <w:rPr>
                <w:rFonts w:eastAsia="Times New Roman" w:cs="Times New Roman"/>
                <w:color w:val="000000"/>
                <w:sz w:val="24"/>
                <w:szCs w:val="24"/>
                <w:lang w:val="hy-AM" w:eastAsia="ru-RU"/>
              </w:rPr>
            </w:pPr>
            <w:r w:rsidRPr="00FC3AAE">
              <w:rPr>
                <w:rFonts w:eastAsia="Times New Roman" w:cs="Times New Roman"/>
                <w:color w:val="000000"/>
                <w:sz w:val="24"/>
                <w:szCs w:val="24"/>
                <w:lang w:eastAsia="ru-RU"/>
              </w:rPr>
              <w:t>29</w:t>
            </w:r>
            <w:r w:rsidRPr="00FC3AAE">
              <w:rPr>
                <w:rFonts w:ascii="Cambria Math" w:eastAsia="Times New Roman" w:hAnsi="Cambria Math" w:cs="Cambria Math"/>
                <w:color w:val="000000"/>
                <w:sz w:val="24"/>
                <w:szCs w:val="24"/>
                <w:lang w:eastAsia="ru-RU"/>
              </w:rPr>
              <w:t>․</w:t>
            </w:r>
            <w:r w:rsidRPr="00FC3AAE">
              <w:rPr>
                <w:rFonts w:eastAsia="Times New Roman" w:cs="Times New Roman"/>
                <w:color w:val="000000"/>
                <w:sz w:val="24"/>
                <w:szCs w:val="24"/>
                <w:lang w:eastAsia="ru-RU"/>
              </w:rPr>
              <w:t>48</w:t>
            </w:r>
          </w:p>
        </w:tc>
        <w:tc>
          <w:tcPr>
            <w:tcW w:w="1559" w:type="dxa"/>
            <w:tcBorders>
              <w:top w:val="single" w:sz="4" w:space="0" w:color="auto"/>
              <w:left w:val="single" w:sz="4" w:space="0" w:color="auto"/>
              <w:bottom w:val="single" w:sz="4" w:space="0" w:color="auto"/>
              <w:right w:val="single" w:sz="4" w:space="0" w:color="auto"/>
            </w:tcBorders>
            <w:vAlign w:val="center"/>
          </w:tcPr>
          <w:p w:rsidR="00CF4FDD" w:rsidRPr="00FC3AAE" w:rsidRDefault="00CF4FDD" w:rsidP="00CF4FDD">
            <w:pPr>
              <w:spacing w:line="240" w:lineRule="auto"/>
              <w:ind w:firstLine="0"/>
              <w:jc w:val="center"/>
              <w:rPr>
                <w:rFonts w:eastAsia="Times New Roman" w:cs="Times New Roman"/>
                <w:color w:val="000000"/>
                <w:sz w:val="24"/>
                <w:szCs w:val="24"/>
                <w:lang w:val="hy-AM" w:eastAsia="ru-RU"/>
              </w:rPr>
            </w:pPr>
            <w:r w:rsidRPr="00FC3AAE">
              <w:rPr>
                <w:rFonts w:eastAsia="Times New Roman" w:cs="Times New Roman"/>
                <w:color w:val="000000"/>
                <w:sz w:val="24"/>
                <w:szCs w:val="24"/>
                <w:lang w:val="hy-AM" w:eastAsia="ru-RU"/>
              </w:rPr>
              <w:t>29</w:t>
            </w:r>
            <w:r w:rsidRPr="00FC3AAE">
              <w:rPr>
                <w:rFonts w:ascii="Cambria Math" w:eastAsia="Times New Roman" w:hAnsi="Cambria Math" w:cs="Cambria Math"/>
                <w:color w:val="000000"/>
                <w:sz w:val="24"/>
                <w:szCs w:val="24"/>
                <w:lang w:val="hy-AM" w:eastAsia="ru-RU"/>
              </w:rPr>
              <w:t>․</w:t>
            </w:r>
            <w:r w:rsidRPr="00FC3AAE">
              <w:rPr>
                <w:rFonts w:eastAsia="Times New Roman" w:cs="Times New Roman"/>
                <w:color w:val="000000"/>
                <w:sz w:val="24"/>
                <w:szCs w:val="24"/>
                <w:lang w:val="hy-AM" w:eastAsia="ru-RU"/>
              </w:rPr>
              <w:t>73</w:t>
            </w:r>
          </w:p>
        </w:tc>
        <w:tc>
          <w:tcPr>
            <w:tcW w:w="4281" w:type="dxa"/>
            <w:tcBorders>
              <w:top w:val="single" w:sz="4" w:space="0" w:color="auto"/>
              <w:left w:val="nil"/>
              <w:bottom w:val="single" w:sz="4" w:space="0" w:color="auto"/>
              <w:right w:val="single" w:sz="4" w:space="0" w:color="auto"/>
            </w:tcBorders>
            <w:vAlign w:val="center"/>
          </w:tcPr>
          <w:p w:rsidR="00CF4FDD" w:rsidRPr="00FC3AAE" w:rsidRDefault="00CF4FDD" w:rsidP="00CF4FDD">
            <w:pPr>
              <w:spacing w:line="240" w:lineRule="auto"/>
              <w:ind w:left="142" w:firstLine="0"/>
              <w:jc w:val="left"/>
              <w:rPr>
                <w:rFonts w:eastAsia="Times New Roman" w:cs="Times New Roman"/>
                <w:sz w:val="24"/>
                <w:szCs w:val="24"/>
                <w:lang w:val="hy-AM" w:eastAsia="ru-RU"/>
              </w:rPr>
            </w:pPr>
            <w:r w:rsidRPr="00FC3AAE">
              <w:rPr>
                <w:rFonts w:eastAsia="Times New Roman" w:cs="Calibri"/>
                <w:color w:val="000000"/>
                <w:sz w:val="24"/>
                <w:szCs w:val="24"/>
                <w:lang w:val="hy-AM"/>
              </w:rPr>
              <w:t xml:space="preserve">«Մալիշկայի թիվ 2 մանկապարտեզ» ՀՈԱԿ-ում </w:t>
            </w:r>
            <w:r w:rsidRPr="00FC3AAE">
              <w:rPr>
                <w:rFonts w:eastAsia="Times New Roman" w:cs="Times New Roman"/>
                <w:color w:val="000000"/>
                <w:sz w:val="24"/>
                <w:szCs w:val="24"/>
                <w:lang w:val="hy-AM" w:eastAsia="ru-RU"/>
              </w:rPr>
              <w:t xml:space="preserve"> ֆիզկուլտուրայի հրահանգչի 0.25  հաստիքային միավորի ավելացում</w:t>
            </w:r>
          </w:p>
        </w:tc>
      </w:tr>
      <w:tr w:rsidR="00CF4FDD" w:rsidRPr="00FC3AAE" w:rsidTr="00EC36F2">
        <w:trPr>
          <w:trHeight w:val="1442"/>
        </w:trPr>
        <w:tc>
          <w:tcPr>
            <w:tcW w:w="3099" w:type="dxa"/>
            <w:tcBorders>
              <w:top w:val="nil"/>
              <w:left w:val="single" w:sz="8" w:space="0" w:color="auto"/>
              <w:bottom w:val="single" w:sz="8" w:space="0" w:color="auto"/>
              <w:right w:val="single" w:sz="8" w:space="0" w:color="auto"/>
            </w:tcBorders>
            <w:noWrap/>
            <w:vAlign w:val="center"/>
          </w:tcPr>
          <w:p w:rsidR="00CF4FDD" w:rsidRPr="00FC3AAE" w:rsidRDefault="00CF4FDD" w:rsidP="00CF4FDD">
            <w:pPr>
              <w:pStyle w:val="ListParagraph"/>
              <w:numPr>
                <w:ilvl w:val="0"/>
                <w:numId w:val="11"/>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t>գ. Գետափ</w:t>
            </w:r>
          </w:p>
        </w:tc>
        <w:tc>
          <w:tcPr>
            <w:tcW w:w="1559" w:type="dxa"/>
            <w:tcBorders>
              <w:top w:val="nil"/>
              <w:left w:val="nil"/>
              <w:bottom w:val="single" w:sz="8" w:space="0" w:color="auto"/>
              <w:right w:val="nil"/>
            </w:tcBorders>
            <w:noWrap/>
            <w:vAlign w:val="center"/>
          </w:tcPr>
          <w:p w:rsidR="00CF4FDD" w:rsidRPr="00FC3AAE" w:rsidRDefault="00CF4FDD" w:rsidP="00CF4FDD">
            <w:pPr>
              <w:spacing w:line="240" w:lineRule="auto"/>
              <w:ind w:firstLine="0"/>
              <w:jc w:val="center"/>
              <w:rPr>
                <w:rFonts w:eastAsia="Times New Roman" w:cs="Times New Roman"/>
                <w:color w:val="000000"/>
                <w:sz w:val="24"/>
                <w:szCs w:val="24"/>
                <w:lang w:val="hy-AM" w:eastAsia="ru-RU"/>
              </w:rPr>
            </w:pPr>
            <w:r w:rsidRPr="00FC3AAE">
              <w:rPr>
                <w:rFonts w:eastAsia="Times New Roman" w:cs="Times New Roman"/>
                <w:color w:val="000000"/>
                <w:sz w:val="24"/>
                <w:szCs w:val="24"/>
                <w:lang w:val="hy-AM" w:eastAsia="ru-RU"/>
              </w:rPr>
              <w:t>18</w:t>
            </w:r>
          </w:p>
        </w:tc>
        <w:tc>
          <w:tcPr>
            <w:tcW w:w="1559" w:type="dxa"/>
            <w:tcBorders>
              <w:top w:val="single" w:sz="4" w:space="0" w:color="auto"/>
              <w:left w:val="single" w:sz="4" w:space="0" w:color="auto"/>
              <w:bottom w:val="single" w:sz="4" w:space="0" w:color="auto"/>
              <w:right w:val="single" w:sz="4" w:space="0" w:color="auto"/>
            </w:tcBorders>
            <w:vAlign w:val="center"/>
          </w:tcPr>
          <w:p w:rsidR="00CF4FDD" w:rsidRPr="00FC3AAE" w:rsidRDefault="00CF4FDD" w:rsidP="00CF4FDD">
            <w:pPr>
              <w:spacing w:line="240" w:lineRule="auto"/>
              <w:ind w:firstLine="0"/>
              <w:jc w:val="center"/>
              <w:rPr>
                <w:rFonts w:eastAsia="Times New Roman" w:cs="Times New Roman"/>
                <w:color w:val="000000"/>
                <w:sz w:val="24"/>
                <w:szCs w:val="24"/>
                <w:lang w:val="hy-AM" w:eastAsia="ru-RU"/>
              </w:rPr>
            </w:pPr>
            <w:r w:rsidRPr="00FC3AAE">
              <w:rPr>
                <w:rFonts w:eastAsia="Times New Roman" w:cs="Times New Roman"/>
                <w:color w:val="000000"/>
                <w:sz w:val="24"/>
                <w:szCs w:val="24"/>
                <w:lang w:val="hy-AM" w:eastAsia="ru-RU"/>
              </w:rPr>
              <w:t>15.11</w:t>
            </w:r>
          </w:p>
        </w:tc>
        <w:tc>
          <w:tcPr>
            <w:tcW w:w="4281" w:type="dxa"/>
            <w:tcBorders>
              <w:top w:val="single" w:sz="4" w:space="0" w:color="auto"/>
              <w:left w:val="nil"/>
              <w:bottom w:val="single" w:sz="4" w:space="0" w:color="auto"/>
              <w:right w:val="single" w:sz="4" w:space="0" w:color="auto"/>
            </w:tcBorders>
            <w:vAlign w:val="center"/>
          </w:tcPr>
          <w:p w:rsidR="00CF4FDD" w:rsidRPr="00FC3AAE" w:rsidRDefault="00CF4FDD" w:rsidP="00CF4FDD">
            <w:pPr>
              <w:spacing w:line="240" w:lineRule="auto"/>
              <w:ind w:left="142" w:firstLine="0"/>
              <w:jc w:val="left"/>
              <w:rPr>
                <w:rFonts w:eastAsia="Times New Roman" w:cs="Times New Roman"/>
                <w:color w:val="000000"/>
                <w:sz w:val="24"/>
                <w:szCs w:val="24"/>
                <w:lang w:val="hy-AM" w:eastAsia="ru-RU"/>
              </w:rPr>
            </w:pPr>
            <w:r w:rsidRPr="00FC3AAE">
              <w:rPr>
                <w:rFonts w:eastAsia="Times New Roman" w:cs="Times New Roman"/>
                <w:sz w:val="24"/>
                <w:szCs w:val="24"/>
                <w:lang w:val="hy-AM" w:eastAsia="ru-RU"/>
              </w:rPr>
              <w:t>Հաստիքային միավորների փոփոխությունը պայմանավորված է ՀՀ ԿԳՄՍ նախարարի 2022 թվականի N 09-Ն հրամանով սահմանված օրինակելի հաստիքացուցակով նախատեսված նվազագույն հաստիքային միավորների սահմանմամբ</w:t>
            </w:r>
          </w:p>
        </w:tc>
      </w:tr>
      <w:tr w:rsidR="00CF4FDD" w:rsidRPr="00FC3AAE" w:rsidTr="00EC36F2">
        <w:trPr>
          <w:trHeight w:val="1747"/>
        </w:trPr>
        <w:tc>
          <w:tcPr>
            <w:tcW w:w="3099" w:type="dxa"/>
            <w:tcBorders>
              <w:top w:val="nil"/>
              <w:left w:val="single" w:sz="8" w:space="0" w:color="auto"/>
              <w:bottom w:val="single" w:sz="8" w:space="0" w:color="auto"/>
              <w:right w:val="single" w:sz="8" w:space="0" w:color="auto"/>
            </w:tcBorders>
            <w:noWrap/>
            <w:vAlign w:val="center"/>
          </w:tcPr>
          <w:p w:rsidR="00CF4FDD" w:rsidRPr="00FC3AAE" w:rsidRDefault="00035BB5" w:rsidP="00035BB5">
            <w:pPr>
              <w:pStyle w:val="ListParagraph"/>
              <w:numPr>
                <w:ilvl w:val="0"/>
                <w:numId w:val="11"/>
              </w:numPr>
              <w:spacing w:line="240" w:lineRule="auto"/>
              <w:jc w:val="left"/>
              <w:rPr>
                <w:rFonts w:eastAsia="Times New Roman" w:cs="Calibri"/>
                <w:color w:val="000000"/>
                <w:sz w:val="24"/>
                <w:szCs w:val="24"/>
                <w:lang w:val="hy-AM"/>
              </w:rPr>
            </w:pPr>
            <w:r w:rsidRPr="00FC3AAE">
              <w:rPr>
                <w:rFonts w:eastAsia="Times New Roman" w:cs="Calibri"/>
                <w:color w:val="000000"/>
                <w:sz w:val="24"/>
                <w:szCs w:val="24"/>
                <w:lang w:val="hy-AM"/>
              </w:rPr>
              <w:t xml:space="preserve">գ. </w:t>
            </w:r>
            <w:r w:rsidR="00CF4FDD" w:rsidRPr="00FC3AAE">
              <w:rPr>
                <w:rFonts w:eastAsia="Times New Roman" w:cs="Calibri"/>
                <w:color w:val="000000"/>
                <w:sz w:val="24"/>
                <w:szCs w:val="24"/>
                <w:lang w:val="hy-AM"/>
              </w:rPr>
              <w:t xml:space="preserve">Վերնաշեն </w:t>
            </w:r>
            <w:r w:rsidR="00CF4FDD" w:rsidRPr="00FC3AAE">
              <w:rPr>
                <w:sz w:val="24"/>
                <w:szCs w:val="24"/>
                <w:lang w:val="hy-AM"/>
              </w:rPr>
              <w:t xml:space="preserve"> </w:t>
            </w:r>
          </w:p>
        </w:tc>
        <w:tc>
          <w:tcPr>
            <w:tcW w:w="1559" w:type="dxa"/>
            <w:tcBorders>
              <w:top w:val="nil"/>
              <w:left w:val="nil"/>
              <w:bottom w:val="single" w:sz="8" w:space="0" w:color="auto"/>
              <w:right w:val="nil"/>
            </w:tcBorders>
            <w:noWrap/>
            <w:vAlign w:val="center"/>
          </w:tcPr>
          <w:p w:rsidR="00CF4FDD" w:rsidRPr="00FC3AAE" w:rsidRDefault="00CF4FDD" w:rsidP="00CF4FDD">
            <w:pPr>
              <w:spacing w:line="240" w:lineRule="auto"/>
              <w:ind w:firstLine="0"/>
              <w:jc w:val="center"/>
              <w:rPr>
                <w:rFonts w:eastAsia="Times New Roman" w:cs="Times New Roman"/>
                <w:color w:val="000000"/>
                <w:sz w:val="24"/>
                <w:szCs w:val="24"/>
                <w:lang w:val="hy-AM" w:eastAsia="ru-RU"/>
              </w:rPr>
            </w:pPr>
            <w:r w:rsidRPr="00FC3AAE">
              <w:rPr>
                <w:rFonts w:eastAsia="Times New Roman" w:cs="Times New Roman"/>
                <w:color w:val="000000"/>
                <w:sz w:val="24"/>
                <w:szCs w:val="24"/>
                <w:lang w:val="hy-AM"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CF4FDD" w:rsidRPr="00FC3AAE" w:rsidRDefault="00CF4FDD" w:rsidP="00CF4FDD">
            <w:pPr>
              <w:spacing w:line="240" w:lineRule="auto"/>
              <w:ind w:firstLine="0"/>
              <w:jc w:val="center"/>
              <w:rPr>
                <w:rFonts w:eastAsia="Times New Roman" w:cs="Times New Roman"/>
                <w:color w:val="000000"/>
                <w:sz w:val="24"/>
                <w:szCs w:val="24"/>
                <w:lang w:val="hy-AM" w:eastAsia="ru-RU"/>
              </w:rPr>
            </w:pPr>
            <w:r w:rsidRPr="00FC3AAE">
              <w:rPr>
                <w:rFonts w:eastAsia="Times New Roman" w:cs="Times New Roman"/>
                <w:color w:val="000000"/>
                <w:sz w:val="24"/>
                <w:szCs w:val="24"/>
                <w:lang w:val="hy-AM" w:eastAsia="ru-RU"/>
              </w:rPr>
              <w:t>7.37</w:t>
            </w:r>
          </w:p>
        </w:tc>
        <w:tc>
          <w:tcPr>
            <w:tcW w:w="4281" w:type="dxa"/>
            <w:tcBorders>
              <w:top w:val="single" w:sz="4" w:space="0" w:color="auto"/>
              <w:left w:val="nil"/>
              <w:bottom w:val="single" w:sz="4" w:space="0" w:color="auto"/>
              <w:right w:val="single" w:sz="4" w:space="0" w:color="auto"/>
            </w:tcBorders>
            <w:vAlign w:val="center"/>
          </w:tcPr>
          <w:p w:rsidR="00CF4FDD" w:rsidRPr="00FC3AAE" w:rsidRDefault="00CF4FDD" w:rsidP="00CF4FDD">
            <w:pPr>
              <w:spacing w:line="240" w:lineRule="auto"/>
              <w:ind w:left="142" w:firstLine="0"/>
              <w:jc w:val="left"/>
              <w:rPr>
                <w:rFonts w:eastAsia="Times New Roman" w:cs="Times New Roman"/>
                <w:color w:val="000000"/>
                <w:sz w:val="24"/>
                <w:szCs w:val="24"/>
                <w:lang w:val="hy-AM" w:eastAsia="ru-RU"/>
              </w:rPr>
            </w:pPr>
            <w:r w:rsidRPr="00FC3AAE">
              <w:rPr>
                <w:rFonts w:eastAsia="Times New Roman" w:cs="Times New Roman"/>
                <w:color w:val="000000"/>
                <w:sz w:val="24"/>
                <w:szCs w:val="24"/>
                <w:lang w:val="hy-AM" w:eastAsia="ru-RU"/>
              </w:rPr>
              <w:t xml:space="preserve">Մինչև միացումը եղել է միայն տնօրենի հաստիքը, մանկապարտեզը չի գործել: Միավորումից հետո վերաբացվել է և կատարվել է հաստիքների համալրում. մեթոդիստի, երաժշտական ղեկավարի, ֆիզկուլտուրայի հրահանգչի, պարուսույցի, տնտեսվարի 0.25-ական, </w:t>
            </w:r>
            <w:r w:rsidRPr="00FC3AAE">
              <w:rPr>
                <w:rFonts w:eastAsia="Times New Roman" w:cs="Times New Roman"/>
                <w:color w:val="000000"/>
                <w:sz w:val="24"/>
                <w:szCs w:val="24"/>
                <w:lang w:val="hy-AM" w:eastAsia="ru-RU"/>
              </w:rPr>
              <w:lastRenderedPageBreak/>
              <w:t>դաստիարակի 1.12, դաստիարակի օգնականի, խոհարարի, պահակի 1-ական, հաշվապահի և բուժքույրի 0.5-ական հաստիքային միավորների ավելացում</w:t>
            </w:r>
          </w:p>
        </w:tc>
      </w:tr>
      <w:tr w:rsidR="00CF4FDD" w:rsidRPr="00FC3AAE" w:rsidTr="00EC36F2">
        <w:trPr>
          <w:trHeight w:val="606"/>
        </w:trPr>
        <w:tc>
          <w:tcPr>
            <w:tcW w:w="3099" w:type="dxa"/>
            <w:tcBorders>
              <w:top w:val="single" w:sz="4" w:space="0" w:color="auto"/>
              <w:left w:val="single" w:sz="8" w:space="0" w:color="auto"/>
              <w:bottom w:val="single" w:sz="8" w:space="0" w:color="auto"/>
              <w:right w:val="single" w:sz="8" w:space="0" w:color="auto"/>
            </w:tcBorders>
            <w:vAlign w:val="center"/>
          </w:tcPr>
          <w:p w:rsidR="00CF4FDD" w:rsidRPr="00FC3AAE" w:rsidRDefault="00CF4FDD" w:rsidP="00CF4FDD">
            <w:pPr>
              <w:pStyle w:val="NoSpacing"/>
              <w:jc w:val="center"/>
              <w:rPr>
                <w:rFonts w:ascii="GHEA Grapalat" w:eastAsia="Times New Roman" w:hAnsi="GHEA Grapalat"/>
                <w:color w:val="000000"/>
                <w:sz w:val="24"/>
                <w:szCs w:val="24"/>
                <w:lang w:val="hy-AM" w:eastAsia="ru-RU"/>
              </w:rPr>
            </w:pPr>
            <w:r w:rsidRPr="00FC3AAE">
              <w:rPr>
                <w:rFonts w:ascii="GHEA Grapalat" w:hAnsi="GHEA Grapalat" w:cs="Sylfaen"/>
                <w:b/>
                <w:sz w:val="24"/>
                <w:szCs w:val="24"/>
                <w:lang w:val="hy-AM"/>
              </w:rPr>
              <w:lastRenderedPageBreak/>
              <w:t>Ընդամենը</w:t>
            </w:r>
          </w:p>
        </w:tc>
        <w:tc>
          <w:tcPr>
            <w:tcW w:w="1559" w:type="dxa"/>
            <w:tcBorders>
              <w:top w:val="single" w:sz="4" w:space="0" w:color="auto"/>
              <w:left w:val="nil"/>
              <w:bottom w:val="single" w:sz="8" w:space="0" w:color="auto"/>
              <w:right w:val="nil"/>
            </w:tcBorders>
            <w:noWrap/>
            <w:vAlign w:val="center"/>
          </w:tcPr>
          <w:p w:rsidR="00CF4FDD" w:rsidRPr="00FC3AAE" w:rsidRDefault="00CF4FDD" w:rsidP="00CF4FDD">
            <w:pPr>
              <w:spacing w:line="240" w:lineRule="auto"/>
              <w:ind w:firstLine="0"/>
              <w:jc w:val="center"/>
              <w:rPr>
                <w:rFonts w:eastAsia="Times New Roman" w:cs="Times New Roman"/>
                <w:color w:val="000000"/>
                <w:sz w:val="24"/>
                <w:szCs w:val="24"/>
                <w:lang w:val="hy-AM" w:eastAsia="ru-RU"/>
              </w:rPr>
            </w:pPr>
            <w:r w:rsidRPr="00FC3AAE">
              <w:rPr>
                <w:rFonts w:eastAsia="Times New Roman" w:cs="Times New Roman"/>
                <w:color w:val="000000"/>
                <w:sz w:val="24"/>
                <w:szCs w:val="24"/>
                <w:lang w:val="hy-AM" w:eastAsia="ru-RU"/>
              </w:rPr>
              <w:t>169.19</w:t>
            </w:r>
          </w:p>
        </w:tc>
        <w:tc>
          <w:tcPr>
            <w:tcW w:w="1559" w:type="dxa"/>
            <w:tcBorders>
              <w:top w:val="single" w:sz="4" w:space="0" w:color="auto"/>
              <w:left w:val="single" w:sz="8" w:space="0" w:color="auto"/>
              <w:bottom w:val="single" w:sz="8" w:space="0" w:color="auto"/>
              <w:right w:val="single" w:sz="8" w:space="0" w:color="000000"/>
            </w:tcBorders>
            <w:noWrap/>
            <w:vAlign w:val="center"/>
          </w:tcPr>
          <w:p w:rsidR="00CF4FDD" w:rsidRPr="00FC3AAE" w:rsidRDefault="00CF4FDD" w:rsidP="00CF4FDD">
            <w:pPr>
              <w:spacing w:line="240" w:lineRule="auto"/>
              <w:ind w:firstLine="0"/>
              <w:jc w:val="center"/>
              <w:rPr>
                <w:rFonts w:eastAsia="Times New Roman" w:cs="Times New Roman"/>
                <w:color w:val="000000"/>
                <w:sz w:val="24"/>
                <w:szCs w:val="24"/>
                <w:lang w:val="hy-AM" w:eastAsia="ru-RU"/>
              </w:rPr>
            </w:pPr>
            <w:r w:rsidRPr="00FC3AAE">
              <w:rPr>
                <w:rFonts w:eastAsia="Times New Roman" w:cs="Times New Roman"/>
                <w:color w:val="000000"/>
                <w:sz w:val="24"/>
                <w:szCs w:val="24"/>
                <w:lang w:val="hy-AM" w:eastAsia="ru-RU"/>
              </w:rPr>
              <w:t>202.46</w:t>
            </w:r>
          </w:p>
        </w:tc>
        <w:tc>
          <w:tcPr>
            <w:tcW w:w="4281" w:type="dxa"/>
            <w:tcBorders>
              <w:top w:val="single" w:sz="4" w:space="0" w:color="auto"/>
              <w:left w:val="nil"/>
              <w:bottom w:val="single" w:sz="4" w:space="0" w:color="000000"/>
              <w:right w:val="single" w:sz="4" w:space="0" w:color="auto"/>
            </w:tcBorders>
            <w:vAlign w:val="center"/>
          </w:tcPr>
          <w:p w:rsidR="00CF4FDD" w:rsidRPr="00FC3AAE" w:rsidRDefault="00CF4FDD" w:rsidP="00CF4FDD">
            <w:pPr>
              <w:spacing w:line="240" w:lineRule="auto"/>
              <w:ind w:left="142" w:firstLine="0"/>
              <w:jc w:val="both"/>
              <w:rPr>
                <w:rFonts w:eastAsia="Times New Roman" w:cs="Times New Roman"/>
                <w:color w:val="000000"/>
                <w:sz w:val="24"/>
                <w:szCs w:val="24"/>
                <w:lang w:val="hy-AM" w:eastAsia="ru-RU"/>
              </w:rPr>
            </w:pPr>
            <w:r w:rsidRPr="00FC3AAE">
              <w:rPr>
                <w:rFonts w:eastAsia="Times New Roman" w:cs="Times New Roman"/>
                <w:color w:val="000000"/>
                <w:sz w:val="24"/>
                <w:szCs w:val="24"/>
                <w:lang w:val="hy-AM" w:eastAsia="ru-RU"/>
              </w:rPr>
              <w:t xml:space="preserve"> </w:t>
            </w:r>
          </w:p>
        </w:tc>
      </w:tr>
    </w:tbl>
    <w:p w:rsidR="00FE46A3" w:rsidRPr="00FC3AAE" w:rsidRDefault="00FE46A3" w:rsidP="00DF49F8">
      <w:pPr>
        <w:ind w:firstLine="0"/>
        <w:jc w:val="center"/>
        <w:rPr>
          <w:b/>
          <w:sz w:val="24"/>
          <w:szCs w:val="24"/>
          <w:lang w:val="hy-AM"/>
        </w:rPr>
      </w:pPr>
    </w:p>
    <w:p w:rsidR="00DF49F8" w:rsidRPr="00FC3AAE" w:rsidRDefault="00DF49F8" w:rsidP="00DF49F8">
      <w:pPr>
        <w:ind w:firstLine="0"/>
        <w:jc w:val="left"/>
        <w:rPr>
          <w:sz w:val="24"/>
          <w:szCs w:val="24"/>
          <w:lang w:val="hy-AM"/>
        </w:rPr>
      </w:pPr>
    </w:p>
    <w:p w:rsidR="00DF49F8" w:rsidRPr="00FC3AAE" w:rsidRDefault="00DF49F8" w:rsidP="00DF49F8">
      <w:pPr>
        <w:ind w:firstLine="0"/>
        <w:jc w:val="center"/>
        <w:rPr>
          <w:sz w:val="24"/>
          <w:szCs w:val="24"/>
          <w:lang w:val="hy-AM"/>
        </w:rPr>
      </w:pPr>
      <w:r w:rsidRPr="00FC3AAE">
        <w:rPr>
          <w:b/>
          <w:sz w:val="24"/>
          <w:szCs w:val="24"/>
          <w:lang w:val="hy-AM"/>
        </w:rPr>
        <w:t>Կապիտալ ծրագրեր</w:t>
      </w:r>
    </w:p>
    <w:tbl>
      <w:tblPr>
        <w:tblStyle w:val="TableGrid"/>
        <w:tblW w:w="0" w:type="auto"/>
        <w:tblInd w:w="0" w:type="dxa"/>
        <w:tblLook w:val="04A0" w:firstRow="1" w:lastRow="0" w:firstColumn="1" w:lastColumn="0" w:noHBand="0" w:noVBand="1"/>
      </w:tblPr>
      <w:tblGrid>
        <w:gridCol w:w="3824"/>
        <w:gridCol w:w="5526"/>
      </w:tblGrid>
      <w:tr w:rsidR="00DF49F8" w:rsidRPr="00FC3AAE" w:rsidTr="00DF49F8">
        <w:trPr>
          <w:trHeight w:val="482"/>
        </w:trPr>
        <w:tc>
          <w:tcPr>
            <w:tcW w:w="3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49F8" w:rsidRPr="00FC3AAE" w:rsidRDefault="00DF49F8">
            <w:pPr>
              <w:spacing w:line="240" w:lineRule="auto"/>
              <w:ind w:firstLine="0"/>
              <w:jc w:val="center"/>
              <w:rPr>
                <w:sz w:val="24"/>
                <w:szCs w:val="24"/>
              </w:rPr>
            </w:pPr>
            <w:r w:rsidRPr="00FC3AAE">
              <w:rPr>
                <w:sz w:val="24"/>
                <w:szCs w:val="24"/>
                <w:lang w:val="hy-AM"/>
              </w:rPr>
              <w:t xml:space="preserve">Մինչև </w:t>
            </w:r>
            <w:proofErr w:type="spellStart"/>
            <w:r w:rsidRPr="00FC3AAE">
              <w:rPr>
                <w:sz w:val="24"/>
                <w:szCs w:val="24"/>
              </w:rPr>
              <w:t>խոշորացումը</w:t>
            </w:r>
            <w:proofErr w:type="spellEnd"/>
          </w:p>
        </w:tc>
        <w:tc>
          <w:tcPr>
            <w:tcW w:w="5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49F8" w:rsidRPr="00FC3AAE" w:rsidRDefault="00DF49F8">
            <w:pPr>
              <w:spacing w:line="240" w:lineRule="auto"/>
              <w:ind w:firstLine="0"/>
              <w:jc w:val="center"/>
              <w:rPr>
                <w:sz w:val="24"/>
                <w:szCs w:val="24"/>
              </w:rPr>
            </w:pPr>
            <w:proofErr w:type="spellStart"/>
            <w:r w:rsidRPr="00FC3AAE">
              <w:rPr>
                <w:sz w:val="24"/>
                <w:szCs w:val="24"/>
              </w:rPr>
              <w:t>Խոշորացումից</w:t>
            </w:r>
            <w:proofErr w:type="spellEnd"/>
            <w:r w:rsidRPr="00FC3AAE">
              <w:rPr>
                <w:sz w:val="24"/>
                <w:szCs w:val="24"/>
              </w:rPr>
              <w:t xml:space="preserve"> </w:t>
            </w:r>
            <w:proofErr w:type="spellStart"/>
            <w:r w:rsidRPr="00FC3AAE">
              <w:rPr>
                <w:sz w:val="24"/>
                <w:szCs w:val="24"/>
              </w:rPr>
              <w:t>հետո</w:t>
            </w:r>
            <w:proofErr w:type="spellEnd"/>
            <w:r w:rsidRPr="00FC3AAE">
              <w:rPr>
                <w:rStyle w:val="FootnoteReference"/>
                <w:sz w:val="24"/>
                <w:szCs w:val="24"/>
              </w:rPr>
              <w:footnoteReference w:id="1"/>
            </w:r>
          </w:p>
        </w:tc>
      </w:tr>
      <w:tr w:rsidR="00DF49F8" w:rsidRPr="00FC3AAE" w:rsidTr="00DF49F8">
        <w:trPr>
          <w:trHeight w:val="482"/>
        </w:trPr>
        <w:tc>
          <w:tcPr>
            <w:tcW w:w="3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49F8" w:rsidRPr="00FC3AAE" w:rsidRDefault="00DF49F8">
            <w:pPr>
              <w:spacing w:line="240" w:lineRule="auto"/>
              <w:ind w:firstLine="0"/>
              <w:jc w:val="both"/>
              <w:rPr>
                <w:b/>
                <w:sz w:val="24"/>
                <w:szCs w:val="24"/>
                <w:lang w:val="hy-AM"/>
              </w:rPr>
            </w:pPr>
            <w:r w:rsidRPr="00FC3AAE">
              <w:rPr>
                <w:b/>
                <w:sz w:val="24"/>
                <w:szCs w:val="24"/>
                <w:lang w:val="hy-AM"/>
              </w:rPr>
              <w:t>Եղեգնաձոր քաղաքում մինչև խոշորացումը 2021 թվականին իրականացվել են հետևյալ կապիտալ ծախսերը</w:t>
            </w:r>
            <w:r w:rsidRPr="00FC3AAE">
              <w:rPr>
                <w:rFonts w:ascii="Cambria Math" w:hAnsi="Cambria Math" w:cs="Cambria Math"/>
                <w:b/>
                <w:sz w:val="24"/>
                <w:szCs w:val="24"/>
                <w:lang w:val="hy-AM"/>
              </w:rPr>
              <w:t>․</w:t>
            </w:r>
            <w:r w:rsidRPr="00FC3AAE">
              <w:rPr>
                <w:b/>
                <w:sz w:val="24"/>
                <w:szCs w:val="24"/>
                <w:lang w:val="hy-AM"/>
              </w:rPr>
              <w:t xml:space="preserve"> </w:t>
            </w:r>
          </w:p>
          <w:p w:rsidR="00DF49F8" w:rsidRPr="00FC3AAE" w:rsidRDefault="00DF49F8" w:rsidP="00311ADE">
            <w:pPr>
              <w:pStyle w:val="ListParagraph"/>
              <w:numPr>
                <w:ilvl w:val="0"/>
                <w:numId w:val="1"/>
              </w:numPr>
              <w:spacing w:line="240" w:lineRule="auto"/>
              <w:ind w:left="690" w:hanging="450"/>
              <w:jc w:val="left"/>
              <w:rPr>
                <w:rFonts w:cs="Calibri"/>
                <w:sz w:val="24"/>
                <w:szCs w:val="24"/>
                <w:lang w:val="hy-AM"/>
              </w:rPr>
            </w:pPr>
            <w:r w:rsidRPr="00FC3AAE">
              <w:rPr>
                <w:rFonts w:cs="Calibri"/>
                <w:sz w:val="24"/>
                <w:szCs w:val="24"/>
                <w:lang w:val="hy-AM"/>
              </w:rPr>
              <w:t>Եղեգնաձոր համայնքի Չարենց- Թամանցիների փողոցների նորոգում /14</w:t>
            </w:r>
            <w:r w:rsidRPr="00FC3AAE">
              <w:rPr>
                <w:rFonts w:ascii="Cambria Math" w:hAnsi="Cambria Math" w:cs="Cambria Math"/>
                <w:sz w:val="24"/>
                <w:szCs w:val="24"/>
                <w:lang w:val="hy-AM"/>
              </w:rPr>
              <w:t>․</w:t>
            </w:r>
            <w:r w:rsidRPr="00FC3AAE">
              <w:rPr>
                <w:rFonts w:cs="Calibri"/>
                <w:sz w:val="24"/>
                <w:szCs w:val="24"/>
                <w:lang w:val="hy-AM"/>
              </w:rPr>
              <w:t>499</w:t>
            </w:r>
            <w:r w:rsidRPr="00FC3AAE">
              <w:rPr>
                <w:rFonts w:ascii="Cambria Math" w:hAnsi="Cambria Math" w:cs="Cambria Math"/>
                <w:sz w:val="24"/>
                <w:szCs w:val="24"/>
                <w:lang w:val="hy-AM"/>
              </w:rPr>
              <w:t>․</w:t>
            </w:r>
            <w:r w:rsidRPr="00FC3AAE">
              <w:rPr>
                <w:rFonts w:cs="Calibri"/>
                <w:sz w:val="24"/>
                <w:szCs w:val="24"/>
                <w:lang w:val="hy-AM"/>
              </w:rPr>
              <w:t>527 դրամ/</w:t>
            </w:r>
          </w:p>
          <w:p w:rsidR="00DF49F8" w:rsidRPr="00FC3AAE" w:rsidRDefault="00DF49F8" w:rsidP="00311ADE">
            <w:pPr>
              <w:pStyle w:val="ListParagraph"/>
              <w:numPr>
                <w:ilvl w:val="0"/>
                <w:numId w:val="1"/>
              </w:numPr>
              <w:spacing w:line="240" w:lineRule="auto"/>
              <w:jc w:val="left"/>
              <w:rPr>
                <w:rFonts w:cs="Calibri"/>
                <w:sz w:val="24"/>
                <w:szCs w:val="24"/>
                <w:lang w:val="hy-AM"/>
              </w:rPr>
            </w:pPr>
            <w:r w:rsidRPr="00FC3AAE">
              <w:rPr>
                <w:rFonts w:cs="Calibri"/>
                <w:sz w:val="24"/>
                <w:szCs w:val="24"/>
                <w:lang w:val="hy-AM"/>
              </w:rPr>
              <w:t>Եղեգնաձոր համայնքի Սևակի 1.3.5 և Միկոյանի 10.11.12 բազմաբնակարան բնակելի շենքերով  պարփակված բակերի բարեկարգում /37.978.710 դրամ/</w:t>
            </w:r>
          </w:p>
          <w:p w:rsidR="00DF49F8" w:rsidRPr="00FC3AAE" w:rsidRDefault="00DF49F8" w:rsidP="00311ADE">
            <w:pPr>
              <w:pStyle w:val="ListParagraph"/>
              <w:numPr>
                <w:ilvl w:val="0"/>
                <w:numId w:val="1"/>
              </w:numPr>
              <w:spacing w:line="240" w:lineRule="auto"/>
              <w:jc w:val="left"/>
              <w:rPr>
                <w:rFonts w:cs="Calibri"/>
                <w:sz w:val="24"/>
                <w:szCs w:val="24"/>
                <w:lang w:val="hy-AM"/>
              </w:rPr>
            </w:pPr>
            <w:r w:rsidRPr="00FC3AAE">
              <w:rPr>
                <w:rFonts w:cs="Calibri"/>
                <w:sz w:val="24"/>
                <w:szCs w:val="24"/>
                <w:lang w:val="hy-AM"/>
              </w:rPr>
              <w:t>Ալավերդյան փողոցի և Կամոյի փողոցի (Երևանյան խճուղուց մինչև Անդրանիկի փողոց)  նորոգում /66.173.767 դրամ/</w:t>
            </w:r>
          </w:p>
          <w:p w:rsidR="00DF49F8" w:rsidRPr="00FC3AAE" w:rsidRDefault="00DF49F8" w:rsidP="00311ADE">
            <w:pPr>
              <w:pStyle w:val="ListParagraph"/>
              <w:numPr>
                <w:ilvl w:val="0"/>
                <w:numId w:val="1"/>
              </w:numPr>
              <w:spacing w:line="240" w:lineRule="auto"/>
              <w:jc w:val="left"/>
              <w:rPr>
                <w:rFonts w:cs="Calibri"/>
                <w:sz w:val="24"/>
                <w:szCs w:val="24"/>
                <w:lang w:val="hy-AM"/>
              </w:rPr>
            </w:pPr>
            <w:r w:rsidRPr="00FC3AAE">
              <w:rPr>
                <w:rFonts w:cs="Calibri"/>
                <w:sz w:val="24"/>
                <w:szCs w:val="24"/>
                <w:lang w:val="hy-AM"/>
              </w:rPr>
              <w:lastRenderedPageBreak/>
              <w:t>Եղեգնաձոր համայնքի հրապարակի նորոգում /10.398.002 դրամ/</w:t>
            </w:r>
          </w:p>
          <w:p w:rsidR="00DF49F8" w:rsidRPr="00FC3AAE" w:rsidRDefault="00DF49F8" w:rsidP="00311ADE">
            <w:pPr>
              <w:pStyle w:val="ListParagraph"/>
              <w:numPr>
                <w:ilvl w:val="0"/>
                <w:numId w:val="1"/>
              </w:numPr>
              <w:spacing w:line="240" w:lineRule="auto"/>
              <w:jc w:val="left"/>
              <w:rPr>
                <w:rFonts w:cs="Calibri"/>
                <w:sz w:val="24"/>
                <w:szCs w:val="24"/>
                <w:lang w:val="hy-AM"/>
              </w:rPr>
            </w:pPr>
            <w:r w:rsidRPr="00FC3AAE">
              <w:rPr>
                <w:rFonts w:cs="Calibri"/>
                <w:sz w:val="24"/>
                <w:szCs w:val="24"/>
                <w:lang w:val="hy-AM"/>
              </w:rPr>
              <w:t>Եղեգնաձոր համայնքի Ալավերդյան, Անդրանիկ և Արսենյան փողոցների լուսավորության ցանցի կառուցում  /10.000.080 դրամ/</w:t>
            </w:r>
          </w:p>
          <w:p w:rsidR="00DF49F8" w:rsidRPr="00FC3AAE" w:rsidRDefault="00DF49F8" w:rsidP="00311ADE">
            <w:pPr>
              <w:pStyle w:val="ListParagraph"/>
              <w:numPr>
                <w:ilvl w:val="0"/>
                <w:numId w:val="1"/>
              </w:numPr>
              <w:spacing w:line="240" w:lineRule="auto"/>
              <w:jc w:val="left"/>
              <w:rPr>
                <w:rFonts w:cs="Calibri"/>
                <w:sz w:val="24"/>
                <w:szCs w:val="24"/>
                <w:lang w:val="hy-AM"/>
              </w:rPr>
            </w:pPr>
            <w:r w:rsidRPr="00FC3AAE">
              <w:rPr>
                <w:rFonts w:cs="Calibri"/>
                <w:sz w:val="24"/>
                <w:szCs w:val="24"/>
                <w:lang w:val="hy-AM"/>
              </w:rPr>
              <w:t>Եղեգնաձոր համայնքի Միկոյան 22 բազմաբնակարան բնակելի շենքի տանիքի հիմնանորոգում /15.257.160 դրամ/</w:t>
            </w:r>
          </w:p>
          <w:p w:rsidR="00DF49F8" w:rsidRPr="00FC3AAE" w:rsidRDefault="00DF49F8">
            <w:pPr>
              <w:spacing w:line="240" w:lineRule="auto"/>
              <w:ind w:left="360" w:firstLine="0"/>
              <w:jc w:val="both"/>
              <w:rPr>
                <w:rFonts w:cs="Calibri"/>
                <w:sz w:val="24"/>
                <w:szCs w:val="24"/>
                <w:lang w:val="hy-AM"/>
              </w:rPr>
            </w:pPr>
          </w:p>
          <w:p w:rsidR="00DF49F8" w:rsidRPr="00FC3AAE" w:rsidRDefault="00DF49F8">
            <w:pPr>
              <w:spacing w:line="240" w:lineRule="auto"/>
              <w:ind w:firstLine="0"/>
              <w:jc w:val="both"/>
              <w:rPr>
                <w:sz w:val="24"/>
                <w:szCs w:val="24"/>
                <w:lang w:val="hy-AM"/>
              </w:rPr>
            </w:pPr>
          </w:p>
          <w:p w:rsidR="00DF49F8" w:rsidRPr="00FC3AAE" w:rsidRDefault="00DF49F8">
            <w:pPr>
              <w:spacing w:line="240" w:lineRule="auto"/>
              <w:ind w:firstLine="0"/>
              <w:jc w:val="both"/>
              <w:rPr>
                <w:b/>
                <w:sz w:val="24"/>
                <w:szCs w:val="24"/>
                <w:lang w:val="hy-AM"/>
              </w:rPr>
            </w:pPr>
            <w:r w:rsidRPr="00FC3AAE">
              <w:rPr>
                <w:b/>
                <w:sz w:val="24"/>
                <w:szCs w:val="24"/>
                <w:lang w:val="hy-AM"/>
              </w:rPr>
              <w:t>Գլաձոր բնակավայրում մինչև խոշորացումը 2021 թվականին իրականացվել է հետևյալ կապիտալ ծախսը</w:t>
            </w:r>
            <w:r w:rsidRPr="00FC3AAE">
              <w:rPr>
                <w:rFonts w:ascii="Cambria Math" w:hAnsi="Cambria Math" w:cs="Cambria Math"/>
                <w:b/>
                <w:sz w:val="24"/>
                <w:szCs w:val="24"/>
                <w:lang w:val="hy-AM"/>
              </w:rPr>
              <w:t>․</w:t>
            </w:r>
            <w:r w:rsidRPr="00FC3AAE">
              <w:rPr>
                <w:b/>
                <w:sz w:val="24"/>
                <w:szCs w:val="24"/>
                <w:lang w:val="hy-AM"/>
              </w:rPr>
              <w:t xml:space="preserve"> </w:t>
            </w:r>
          </w:p>
          <w:p w:rsidR="00DF49F8" w:rsidRPr="00FC3AAE" w:rsidRDefault="00DF49F8">
            <w:pPr>
              <w:pStyle w:val="ListParagraph"/>
              <w:spacing w:line="240" w:lineRule="auto"/>
              <w:ind w:left="930" w:firstLine="0"/>
              <w:jc w:val="left"/>
              <w:rPr>
                <w:sz w:val="24"/>
                <w:szCs w:val="24"/>
                <w:lang w:val="hy-AM"/>
              </w:rPr>
            </w:pPr>
            <w:r w:rsidRPr="00FC3AAE">
              <w:rPr>
                <w:rFonts w:cs="Calibri"/>
                <w:sz w:val="24"/>
                <w:szCs w:val="24"/>
                <w:lang w:val="hy-AM"/>
              </w:rPr>
              <w:t>Գլաձոր բնակավայրի 11-րդ փողոց, թիվ 9 հասցեում գոյություն ունեցող   մշակույթի տան վերահատակագծում և կցակառույցի իրականացում / 24.000.000 ՀՀ դրամ/ աշխատանքները շարունակվում են</w:t>
            </w:r>
            <w:r w:rsidRPr="00FC3AAE">
              <w:rPr>
                <w:rFonts w:ascii="Cambria Math" w:hAnsi="Cambria Math" w:cs="Cambria Math"/>
                <w:sz w:val="24"/>
                <w:szCs w:val="24"/>
                <w:lang w:val="hy-AM"/>
              </w:rPr>
              <w:t>․</w:t>
            </w:r>
            <w:r w:rsidRPr="00FC3AAE">
              <w:rPr>
                <w:rFonts w:cs="Calibri"/>
                <w:sz w:val="24"/>
                <w:szCs w:val="24"/>
                <w:lang w:val="hy-AM"/>
              </w:rPr>
              <w:t xml:space="preserve"> կիրականացվի ևս 37</w:t>
            </w:r>
            <w:r w:rsidRPr="00FC3AAE">
              <w:rPr>
                <w:rFonts w:ascii="Cambria Math" w:hAnsi="Cambria Math" w:cs="Cambria Math"/>
                <w:sz w:val="24"/>
                <w:szCs w:val="24"/>
                <w:lang w:val="hy-AM"/>
              </w:rPr>
              <w:t>․</w:t>
            </w:r>
            <w:r w:rsidRPr="00FC3AAE">
              <w:rPr>
                <w:rFonts w:cs="Calibri"/>
                <w:sz w:val="24"/>
                <w:szCs w:val="24"/>
                <w:lang w:val="hy-AM"/>
              </w:rPr>
              <w:t>088</w:t>
            </w:r>
            <w:r w:rsidRPr="00FC3AAE">
              <w:rPr>
                <w:rFonts w:ascii="Cambria Math" w:hAnsi="Cambria Math" w:cs="Cambria Math"/>
                <w:sz w:val="24"/>
                <w:szCs w:val="24"/>
                <w:lang w:val="hy-AM"/>
              </w:rPr>
              <w:t>․</w:t>
            </w:r>
            <w:r w:rsidRPr="00FC3AAE">
              <w:rPr>
                <w:rFonts w:cs="Calibri"/>
                <w:sz w:val="24"/>
                <w:szCs w:val="24"/>
                <w:lang w:val="hy-AM"/>
              </w:rPr>
              <w:t>000 դրամի ծախս</w:t>
            </w:r>
          </w:p>
          <w:p w:rsidR="00DF49F8" w:rsidRPr="00FC3AAE" w:rsidRDefault="00DF49F8">
            <w:pPr>
              <w:pStyle w:val="ListParagraph"/>
              <w:spacing w:line="240" w:lineRule="auto"/>
              <w:ind w:left="930" w:firstLine="0"/>
              <w:jc w:val="left"/>
              <w:rPr>
                <w:sz w:val="24"/>
                <w:szCs w:val="24"/>
                <w:lang w:val="hy-AM"/>
              </w:rPr>
            </w:pPr>
          </w:p>
          <w:p w:rsidR="00DF49F8" w:rsidRPr="00FC3AAE" w:rsidRDefault="00DF49F8">
            <w:pPr>
              <w:spacing w:line="240" w:lineRule="auto"/>
              <w:ind w:firstLine="0"/>
              <w:jc w:val="both"/>
              <w:rPr>
                <w:sz w:val="24"/>
                <w:szCs w:val="24"/>
                <w:lang w:val="hy-AM"/>
              </w:rPr>
            </w:pPr>
          </w:p>
          <w:p w:rsidR="00DF49F8" w:rsidRPr="00FC3AAE" w:rsidRDefault="00DF49F8">
            <w:pPr>
              <w:spacing w:line="240" w:lineRule="auto"/>
              <w:ind w:firstLine="0"/>
              <w:jc w:val="both"/>
              <w:rPr>
                <w:rFonts w:cs="Cambria Math"/>
                <w:b/>
                <w:sz w:val="24"/>
                <w:szCs w:val="24"/>
                <w:lang w:val="hy-AM"/>
              </w:rPr>
            </w:pPr>
            <w:r w:rsidRPr="00FC3AAE">
              <w:rPr>
                <w:b/>
                <w:sz w:val="24"/>
                <w:szCs w:val="24"/>
                <w:lang w:val="hy-AM"/>
              </w:rPr>
              <w:t xml:space="preserve">Մալիշկա բնակավայրում մինչև խոշորացումը 2021 թվականին </w:t>
            </w:r>
            <w:r w:rsidRPr="00FC3AAE">
              <w:rPr>
                <w:b/>
                <w:sz w:val="24"/>
                <w:szCs w:val="24"/>
                <w:lang w:val="hy-AM"/>
              </w:rPr>
              <w:lastRenderedPageBreak/>
              <w:t>իրականացվել է հետևյալ կապիտալ ծախսերը</w:t>
            </w:r>
            <w:r w:rsidRPr="00FC3AAE">
              <w:rPr>
                <w:rFonts w:ascii="Cambria Math" w:hAnsi="Cambria Math" w:cs="Cambria Math"/>
                <w:b/>
                <w:sz w:val="24"/>
                <w:szCs w:val="24"/>
                <w:lang w:val="hy-AM"/>
              </w:rPr>
              <w:t>․</w:t>
            </w:r>
          </w:p>
          <w:p w:rsidR="00DF49F8" w:rsidRPr="00FC3AAE" w:rsidRDefault="00DF49F8" w:rsidP="00311ADE">
            <w:pPr>
              <w:pStyle w:val="ListParagraph"/>
              <w:numPr>
                <w:ilvl w:val="0"/>
                <w:numId w:val="2"/>
              </w:numPr>
              <w:spacing w:line="240" w:lineRule="auto"/>
              <w:jc w:val="left"/>
              <w:rPr>
                <w:sz w:val="24"/>
                <w:szCs w:val="24"/>
                <w:lang w:val="hy-AM"/>
              </w:rPr>
            </w:pPr>
            <w:r w:rsidRPr="00FC3AAE">
              <w:rPr>
                <w:sz w:val="24"/>
                <w:szCs w:val="24"/>
                <w:lang w:val="hy-AM"/>
              </w:rPr>
              <w:t xml:space="preserve"> Մալիշկա համայնքի ներհամայնքային փողոցների (կենտրոնական փողոց տուն 74 հասցեից մինչև կենտրոնական 7 նրբանցք և 8-րդ փողոց տուն 1 հասցեից մինչև 25 փողոց տուն 13 հասցե) փողոցային լուսավորություն /10.800.000 ՀՀ դրամ/</w:t>
            </w:r>
          </w:p>
          <w:p w:rsidR="00DF49F8" w:rsidRPr="00FC3AAE" w:rsidRDefault="00DF49F8" w:rsidP="00311ADE">
            <w:pPr>
              <w:pStyle w:val="ListParagraph"/>
              <w:numPr>
                <w:ilvl w:val="0"/>
                <w:numId w:val="2"/>
              </w:numPr>
              <w:spacing w:line="240" w:lineRule="auto"/>
              <w:jc w:val="left"/>
              <w:rPr>
                <w:sz w:val="24"/>
                <w:szCs w:val="24"/>
                <w:lang w:val="hy-AM"/>
              </w:rPr>
            </w:pPr>
            <w:r w:rsidRPr="00FC3AAE">
              <w:rPr>
                <w:sz w:val="24"/>
                <w:szCs w:val="24"/>
                <w:lang w:val="hy-AM"/>
              </w:rPr>
              <w:t>Մալիշկա համայնքի ներհամայնքային փողոցների մասնակի ասֆալտապատում /0.5կմ, 45.510.594 ՀՀ դրամ/</w:t>
            </w:r>
          </w:p>
          <w:p w:rsidR="00DF49F8" w:rsidRPr="00FC3AAE" w:rsidRDefault="00DF49F8" w:rsidP="00311ADE">
            <w:pPr>
              <w:pStyle w:val="ListParagraph"/>
              <w:numPr>
                <w:ilvl w:val="0"/>
                <w:numId w:val="2"/>
              </w:numPr>
              <w:spacing w:line="240" w:lineRule="auto"/>
              <w:jc w:val="left"/>
              <w:rPr>
                <w:sz w:val="24"/>
                <w:szCs w:val="24"/>
                <w:lang w:val="hy-AM"/>
              </w:rPr>
            </w:pPr>
            <w:r w:rsidRPr="00FC3AAE">
              <w:rPr>
                <w:sz w:val="24"/>
                <w:szCs w:val="24"/>
                <w:lang w:val="hy-AM"/>
              </w:rPr>
              <w:t>Մալիշկա համայնքի ոռոգման ջրագծի ներքին ցանցի վերանորոգում /11.760.000 ՀՀ դրամ/</w:t>
            </w:r>
          </w:p>
          <w:p w:rsidR="00DF49F8" w:rsidRPr="00FC3AAE" w:rsidRDefault="00DF49F8" w:rsidP="00311ADE">
            <w:pPr>
              <w:pStyle w:val="ListParagraph"/>
              <w:numPr>
                <w:ilvl w:val="0"/>
                <w:numId w:val="2"/>
              </w:numPr>
              <w:spacing w:line="240" w:lineRule="auto"/>
              <w:jc w:val="left"/>
              <w:rPr>
                <w:sz w:val="24"/>
                <w:szCs w:val="24"/>
                <w:lang w:val="hy-AM"/>
              </w:rPr>
            </w:pPr>
            <w:r w:rsidRPr="00FC3AAE">
              <w:rPr>
                <w:sz w:val="24"/>
                <w:szCs w:val="24"/>
                <w:lang w:val="hy-AM"/>
              </w:rPr>
              <w:t>Մալիշկա համայնքի գյուղապետարանի տանիքի վրա 6.225 ԿՎՏ դրվածքային հզորությամբ արևային ՖՎ կայանի և Մալիշկա համայնքի մշակույթի տան տանիքի վրա 29.05ԿՎՏ դրվածքային հզորությամբ արևային ՖՎ կայանի կառուցում /10.440.000 ՀՀ դրամ/</w:t>
            </w:r>
          </w:p>
          <w:p w:rsidR="00DF49F8" w:rsidRPr="00FC3AAE" w:rsidRDefault="00DF49F8" w:rsidP="00311ADE">
            <w:pPr>
              <w:pStyle w:val="ListParagraph"/>
              <w:numPr>
                <w:ilvl w:val="0"/>
                <w:numId w:val="2"/>
              </w:numPr>
              <w:spacing w:line="240" w:lineRule="auto"/>
              <w:jc w:val="left"/>
              <w:rPr>
                <w:sz w:val="24"/>
                <w:szCs w:val="24"/>
                <w:lang w:val="hy-AM"/>
              </w:rPr>
            </w:pPr>
            <w:r w:rsidRPr="00FC3AAE">
              <w:rPr>
                <w:sz w:val="24"/>
                <w:szCs w:val="24"/>
                <w:lang w:val="hy-AM"/>
              </w:rPr>
              <w:t xml:space="preserve">Մալիշկա համայնքի ներհամայնքային փողոցների մասնակի ասֆալտապատում, </w:t>
            </w:r>
            <w:r w:rsidRPr="00FC3AAE">
              <w:rPr>
                <w:sz w:val="24"/>
                <w:szCs w:val="24"/>
                <w:lang w:val="hy-AM"/>
              </w:rPr>
              <w:lastRenderedPageBreak/>
              <w:t>Մալիշկա համայնքի 20-րդ փողոց 24 հասցեից մինչև 26-րդ փող /69.960.000 ՀՀ դրամ/</w:t>
            </w:r>
          </w:p>
          <w:p w:rsidR="00DF49F8" w:rsidRPr="00FC3AAE" w:rsidRDefault="00DF49F8">
            <w:pPr>
              <w:spacing w:line="240" w:lineRule="auto"/>
              <w:ind w:firstLine="0"/>
              <w:jc w:val="both"/>
              <w:rPr>
                <w:sz w:val="24"/>
                <w:szCs w:val="24"/>
                <w:lang w:val="hy-AM"/>
              </w:rPr>
            </w:pPr>
          </w:p>
          <w:p w:rsidR="00DF49F8" w:rsidRPr="00FC3AAE" w:rsidRDefault="00DF49F8">
            <w:pPr>
              <w:spacing w:line="240" w:lineRule="auto"/>
              <w:ind w:firstLine="0"/>
              <w:jc w:val="both"/>
              <w:rPr>
                <w:sz w:val="24"/>
                <w:szCs w:val="24"/>
                <w:lang w:val="hy-AM"/>
              </w:rPr>
            </w:pPr>
            <w:r w:rsidRPr="00FC3AAE">
              <w:rPr>
                <w:b/>
                <w:sz w:val="24"/>
                <w:szCs w:val="24"/>
                <w:lang w:val="hy-AM"/>
              </w:rPr>
              <w:t>Գետափ բնակավայրում մինչև խոշորացումը 2021 թվականին իրականացվել է հետևյալ կապիտալ ծախսը</w:t>
            </w:r>
            <w:r w:rsidRPr="00FC3AAE">
              <w:rPr>
                <w:rFonts w:ascii="Cambria Math" w:hAnsi="Cambria Math" w:cs="Cambria Math"/>
                <w:b/>
                <w:sz w:val="24"/>
                <w:szCs w:val="24"/>
                <w:lang w:val="hy-AM"/>
              </w:rPr>
              <w:t>․</w:t>
            </w:r>
            <w:r w:rsidRPr="00FC3AAE">
              <w:rPr>
                <w:sz w:val="24"/>
                <w:szCs w:val="24"/>
                <w:lang w:val="hy-AM"/>
              </w:rPr>
              <w:t xml:space="preserve"> </w:t>
            </w:r>
          </w:p>
          <w:p w:rsidR="00DF49F8" w:rsidRPr="00FC3AAE" w:rsidRDefault="00DF49F8">
            <w:pPr>
              <w:pStyle w:val="ListParagraph"/>
              <w:spacing w:line="240" w:lineRule="auto"/>
              <w:ind w:left="510" w:firstLine="0"/>
              <w:jc w:val="left"/>
              <w:rPr>
                <w:rFonts w:cs="Calibri"/>
                <w:sz w:val="24"/>
                <w:szCs w:val="24"/>
                <w:lang w:val="hy-AM"/>
              </w:rPr>
            </w:pPr>
            <w:r w:rsidRPr="00FC3AAE">
              <w:rPr>
                <w:rFonts w:cs="Calibri"/>
                <w:sz w:val="24"/>
                <w:szCs w:val="24"/>
                <w:lang w:val="hy-AM"/>
              </w:rPr>
              <w:t>Գետափ բնակավայրի ներհամայնքային ճանապարհի ասֆալտապատում (մինչև հին գերեզմաններ) /43.698.000 դրամ/</w:t>
            </w:r>
          </w:p>
          <w:p w:rsidR="00DF49F8" w:rsidRPr="00FC3AAE" w:rsidRDefault="00DF49F8">
            <w:pPr>
              <w:spacing w:line="240" w:lineRule="auto"/>
              <w:ind w:left="150" w:firstLine="0"/>
              <w:jc w:val="left"/>
              <w:rPr>
                <w:rFonts w:cs="Calibri"/>
                <w:sz w:val="24"/>
                <w:szCs w:val="24"/>
                <w:lang w:val="hy-AM"/>
              </w:rPr>
            </w:pPr>
          </w:p>
          <w:p w:rsidR="00DF49F8" w:rsidRPr="00FC3AAE" w:rsidRDefault="00DF49F8">
            <w:pPr>
              <w:spacing w:line="240" w:lineRule="auto"/>
              <w:ind w:firstLine="0"/>
              <w:jc w:val="both"/>
              <w:rPr>
                <w:rFonts w:cs="Cambria Math"/>
                <w:b/>
                <w:sz w:val="24"/>
                <w:szCs w:val="24"/>
                <w:lang w:val="hy-AM"/>
              </w:rPr>
            </w:pPr>
            <w:r w:rsidRPr="00FC3AAE">
              <w:rPr>
                <w:b/>
                <w:sz w:val="24"/>
                <w:szCs w:val="24"/>
                <w:lang w:val="hy-AM"/>
              </w:rPr>
              <w:t>Վերնաշեն բնակավայրում մինչև խոշորացումը 2021 թվականին իրականացվել է հետևյալ կապիտալ ծախսը</w:t>
            </w:r>
            <w:r w:rsidRPr="00FC3AAE">
              <w:rPr>
                <w:rFonts w:ascii="Cambria Math" w:hAnsi="Cambria Math" w:cs="Cambria Math"/>
                <w:b/>
                <w:sz w:val="24"/>
                <w:szCs w:val="24"/>
                <w:lang w:val="hy-AM"/>
              </w:rPr>
              <w:t>․</w:t>
            </w:r>
          </w:p>
          <w:p w:rsidR="00DF49F8" w:rsidRPr="00FC3AAE" w:rsidRDefault="00DF49F8">
            <w:pPr>
              <w:pStyle w:val="ListParagraph"/>
              <w:spacing w:line="240" w:lineRule="auto"/>
              <w:ind w:left="510" w:firstLine="0"/>
              <w:jc w:val="left"/>
              <w:rPr>
                <w:sz w:val="24"/>
                <w:szCs w:val="24"/>
                <w:lang w:val="hy-AM"/>
              </w:rPr>
            </w:pPr>
            <w:r w:rsidRPr="00FC3AAE">
              <w:rPr>
                <w:rFonts w:cs="Cambria Math"/>
                <w:sz w:val="24"/>
                <w:szCs w:val="24"/>
                <w:lang w:val="hy-AM"/>
              </w:rPr>
              <w:t xml:space="preserve">       </w:t>
            </w:r>
            <w:r w:rsidRPr="00FC3AAE">
              <w:rPr>
                <w:rFonts w:cs="Calibri"/>
                <w:sz w:val="24"/>
                <w:szCs w:val="24"/>
                <w:lang w:val="hy-AM"/>
              </w:rPr>
              <w:t>Վերնաշեն բնակավայրի գազիֆիկացում /15</w:t>
            </w:r>
            <w:r w:rsidRPr="00FC3AAE">
              <w:rPr>
                <w:rFonts w:cs="Calibri"/>
                <w:sz w:val="24"/>
                <w:szCs w:val="24"/>
              </w:rPr>
              <w:t>.</w:t>
            </w:r>
            <w:r w:rsidRPr="00FC3AAE">
              <w:rPr>
                <w:rFonts w:cs="Calibri"/>
                <w:sz w:val="24"/>
                <w:szCs w:val="24"/>
                <w:lang w:val="hy-AM"/>
              </w:rPr>
              <w:t>600</w:t>
            </w:r>
            <w:r w:rsidRPr="00FC3AAE">
              <w:rPr>
                <w:rFonts w:cs="Calibri"/>
                <w:sz w:val="24"/>
                <w:szCs w:val="24"/>
              </w:rPr>
              <w:t>.</w:t>
            </w:r>
            <w:r w:rsidRPr="00FC3AAE">
              <w:rPr>
                <w:rFonts w:cs="Calibri"/>
                <w:sz w:val="24"/>
                <w:szCs w:val="24"/>
                <w:lang w:val="hy-AM"/>
              </w:rPr>
              <w:t>000 դրամ/</w:t>
            </w:r>
          </w:p>
        </w:tc>
        <w:tc>
          <w:tcPr>
            <w:tcW w:w="5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095E" w:rsidRPr="00FC3AAE" w:rsidRDefault="00CB095E" w:rsidP="00CB095E">
            <w:pPr>
              <w:ind w:right="-284" w:firstLine="0"/>
              <w:jc w:val="center"/>
              <w:rPr>
                <w:sz w:val="24"/>
                <w:szCs w:val="24"/>
                <w:lang w:val="hy-AM"/>
              </w:rPr>
            </w:pPr>
            <w:r w:rsidRPr="00FC3AAE">
              <w:rPr>
                <w:b/>
                <w:color w:val="000000"/>
                <w:sz w:val="24"/>
                <w:szCs w:val="24"/>
                <w:lang w:val="hy-AM"/>
              </w:rPr>
              <w:lastRenderedPageBreak/>
              <w:t>2022 թվականի 1-ին  եռամսյակ</w:t>
            </w:r>
          </w:p>
          <w:p w:rsidR="00CB095E" w:rsidRPr="00FC3AAE" w:rsidRDefault="00CB095E" w:rsidP="00CB095E">
            <w:pPr>
              <w:ind w:right="-284" w:firstLine="0"/>
              <w:jc w:val="center"/>
              <w:rPr>
                <w:sz w:val="24"/>
                <w:szCs w:val="24"/>
                <w:lang w:val="hy-AM"/>
              </w:rPr>
            </w:pPr>
          </w:p>
          <w:p w:rsidR="00CB095E" w:rsidRPr="00FC3AAE" w:rsidRDefault="00CB095E" w:rsidP="00CB095E">
            <w:pPr>
              <w:ind w:right="-284" w:firstLine="0"/>
              <w:jc w:val="center"/>
              <w:rPr>
                <w:b/>
                <w:color w:val="000000"/>
                <w:sz w:val="24"/>
                <w:szCs w:val="24"/>
                <w:lang w:val="hy-AM"/>
              </w:rPr>
            </w:pPr>
            <w:r w:rsidRPr="00FC3AAE">
              <w:rPr>
                <w:sz w:val="24"/>
                <w:szCs w:val="24"/>
                <w:lang w:val="hy-AM"/>
              </w:rPr>
              <w:t>Խոշորացումից հետո համայնքի տարածքում կապիտալ ծախսեր իրականացնելու համար ծրագրերը մշակման փուլում են:</w:t>
            </w:r>
          </w:p>
          <w:p w:rsidR="00CB095E" w:rsidRPr="00FC3AAE" w:rsidRDefault="00CB095E" w:rsidP="00CB095E">
            <w:pPr>
              <w:ind w:right="-284" w:firstLine="0"/>
              <w:jc w:val="center"/>
              <w:rPr>
                <w:b/>
                <w:color w:val="000000"/>
                <w:sz w:val="24"/>
                <w:szCs w:val="24"/>
                <w:lang w:val="hy-AM"/>
              </w:rPr>
            </w:pPr>
          </w:p>
          <w:p w:rsidR="00CB095E" w:rsidRPr="00FC3AAE" w:rsidRDefault="00CB095E" w:rsidP="00CB095E">
            <w:pPr>
              <w:ind w:right="-284" w:firstLine="0"/>
              <w:jc w:val="center"/>
              <w:rPr>
                <w:b/>
                <w:color w:val="000000"/>
                <w:sz w:val="24"/>
                <w:szCs w:val="24"/>
                <w:lang w:val="hy-AM"/>
              </w:rPr>
            </w:pPr>
            <w:r w:rsidRPr="00FC3AAE">
              <w:rPr>
                <w:b/>
                <w:color w:val="000000"/>
                <w:sz w:val="24"/>
                <w:szCs w:val="24"/>
                <w:lang w:val="hy-AM"/>
              </w:rPr>
              <w:t>2022 թվականի 2-րդ  եռամսյակ</w:t>
            </w:r>
          </w:p>
          <w:p w:rsidR="00CB095E" w:rsidRPr="00FC3AAE" w:rsidRDefault="00CB095E" w:rsidP="00CB095E">
            <w:pPr>
              <w:contextualSpacing/>
              <w:jc w:val="left"/>
              <w:rPr>
                <w:sz w:val="24"/>
                <w:szCs w:val="24"/>
                <w:lang w:val="hy-AM"/>
              </w:rPr>
            </w:pPr>
          </w:p>
          <w:p w:rsidR="00195D66" w:rsidRPr="00FC3AAE" w:rsidRDefault="00CB095E" w:rsidP="00195D66">
            <w:pPr>
              <w:pStyle w:val="ListParagraph"/>
              <w:numPr>
                <w:ilvl w:val="0"/>
                <w:numId w:val="4"/>
              </w:numPr>
              <w:spacing w:line="240" w:lineRule="auto"/>
              <w:jc w:val="left"/>
              <w:rPr>
                <w:sz w:val="24"/>
                <w:szCs w:val="24"/>
                <w:lang w:val="hy-AM"/>
              </w:rPr>
            </w:pPr>
            <w:r w:rsidRPr="00FC3AAE">
              <w:rPr>
                <w:sz w:val="24"/>
                <w:szCs w:val="24"/>
                <w:lang w:val="hy-AM"/>
              </w:rPr>
              <w:t xml:space="preserve">Ավարտվել են 2021 թվականի սուբվենցիոն ծրագրով իրականացվող Եղեգնաձոր քաղաքի Չարենց- Թամանցիների փողոցների նոգման /ասֆալտապատում/ աշխատանքները։                                                                               2. Ավարտվել են 2021 թվականի սուբվենցիոն ծրագրով իրականացվող Եղեգնաձոր քաղաքի հրապարակի նոգման աշխատանքները։                                                           </w:t>
            </w:r>
            <w:r w:rsidRPr="00FC3AAE">
              <w:rPr>
                <w:sz w:val="24"/>
                <w:szCs w:val="24"/>
                <w:lang w:val="hy-AM"/>
              </w:rPr>
              <w:lastRenderedPageBreak/>
              <w:t>3. Ավարտվել են 2021 թվականի սուբվենցիոն ծրագրով իրականացվող Գետափ բնակավայրի ներհամայնքային ճանապարհի ասֆալտապատման (մինչև հին գերեզմաններ) աշխատանքները։                                                          4. Բոլոր բնակավայրերում կատարվել են ներբնակավայրային ճանապարհների բարեկարգման, կանաչապատ տարածքների պահպանման, առուների մաքրման աշխատանքներ։</w:t>
            </w:r>
          </w:p>
          <w:p w:rsidR="00195D66" w:rsidRPr="00FC3AAE" w:rsidRDefault="00195D66" w:rsidP="00195D66">
            <w:pPr>
              <w:spacing w:line="240" w:lineRule="auto"/>
              <w:jc w:val="left"/>
              <w:rPr>
                <w:sz w:val="24"/>
                <w:szCs w:val="24"/>
                <w:lang w:val="hy-AM"/>
              </w:rPr>
            </w:pPr>
          </w:p>
          <w:p w:rsidR="00195D66" w:rsidRPr="00FC3AAE" w:rsidRDefault="00195D66" w:rsidP="00195D66">
            <w:pPr>
              <w:spacing w:line="240" w:lineRule="auto"/>
              <w:jc w:val="left"/>
              <w:rPr>
                <w:sz w:val="24"/>
                <w:szCs w:val="24"/>
                <w:lang w:val="hy-AM"/>
              </w:rPr>
            </w:pPr>
          </w:p>
          <w:p w:rsidR="00195D66" w:rsidRPr="00FC3AAE" w:rsidRDefault="00195D66" w:rsidP="00195D66">
            <w:pPr>
              <w:ind w:right="-284" w:firstLine="0"/>
              <w:jc w:val="center"/>
              <w:rPr>
                <w:b/>
                <w:color w:val="000000"/>
                <w:sz w:val="24"/>
                <w:szCs w:val="24"/>
                <w:lang w:val="hy-AM"/>
              </w:rPr>
            </w:pPr>
            <w:r w:rsidRPr="00FC3AAE">
              <w:rPr>
                <w:b/>
                <w:color w:val="000000"/>
                <w:sz w:val="24"/>
                <w:szCs w:val="24"/>
                <w:lang w:val="hy-AM"/>
              </w:rPr>
              <w:t>2022 թվականի 3-րդ  եռամսյակ</w:t>
            </w:r>
          </w:p>
          <w:p w:rsidR="00195D66" w:rsidRPr="00FC3AAE" w:rsidRDefault="00195D66" w:rsidP="00195D66">
            <w:pPr>
              <w:spacing w:line="240" w:lineRule="auto"/>
              <w:ind w:left="1080" w:firstLine="0"/>
              <w:jc w:val="left"/>
              <w:rPr>
                <w:sz w:val="24"/>
                <w:szCs w:val="24"/>
                <w:lang w:val="hy-AM"/>
              </w:rPr>
            </w:pPr>
          </w:p>
          <w:p w:rsidR="00E57E81" w:rsidRPr="00FC3AAE" w:rsidRDefault="00DF49F8" w:rsidP="00195D66">
            <w:pPr>
              <w:spacing w:line="240" w:lineRule="auto"/>
              <w:ind w:left="1080" w:firstLine="0"/>
              <w:jc w:val="left"/>
              <w:rPr>
                <w:sz w:val="24"/>
                <w:szCs w:val="24"/>
                <w:lang w:val="hy-AM"/>
              </w:rPr>
            </w:pPr>
            <w:r w:rsidRPr="00FC3AAE">
              <w:rPr>
                <w:sz w:val="24"/>
                <w:szCs w:val="24"/>
                <w:lang w:val="hy-AM"/>
              </w:rPr>
              <w:t>5</w:t>
            </w:r>
            <w:r w:rsidRPr="00FC3AAE">
              <w:rPr>
                <w:rFonts w:ascii="Cambria Math" w:hAnsi="Cambria Math" w:cs="Cambria Math"/>
                <w:sz w:val="24"/>
                <w:szCs w:val="24"/>
                <w:lang w:val="hy-AM"/>
              </w:rPr>
              <w:t>․</w:t>
            </w:r>
            <w:r w:rsidRPr="00FC3AAE">
              <w:rPr>
                <w:sz w:val="24"/>
                <w:szCs w:val="24"/>
                <w:lang w:val="hy-AM"/>
              </w:rPr>
              <w:t xml:space="preserve"> Եղեգնաձոր բնակավայրում ավարտվել են Միկոյան փողոցի թիվ 22 բազմաբնակարան շենքի տանիքի հիմանորոգման աշխատանքները։</w:t>
            </w:r>
          </w:p>
          <w:p w:rsidR="00E57E81" w:rsidRPr="00FC3AAE" w:rsidRDefault="00E57E81" w:rsidP="00E57E81">
            <w:pPr>
              <w:rPr>
                <w:sz w:val="24"/>
                <w:szCs w:val="24"/>
                <w:lang w:val="hy-AM"/>
              </w:rPr>
            </w:pPr>
          </w:p>
          <w:p w:rsidR="00E57E81" w:rsidRPr="00FC3AAE" w:rsidRDefault="00E57E81" w:rsidP="00E57E81">
            <w:pPr>
              <w:ind w:right="-284" w:firstLine="0"/>
              <w:jc w:val="center"/>
              <w:rPr>
                <w:b/>
                <w:color w:val="000000"/>
                <w:sz w:val="24"/>
                <w:szCs w:val="24"/>
                <w:lang w:val="hy-AM"/>
              </w:rPr>
            </w:pPr>
            <w:r w:rsidRPr="00FC3AAE">
              <w:rPr>
                <w:b/>
                <w:color w:val="000000"/>
                <w:sz w:val="24"/>
                <w:szCs w:val="24"/>
                <w:lang w:val="hy-AM"/>
              </w:rPr>
              <w:t>2022 թվականի 4-րդ  եռամսյակ</w:t>
            </w:r>
          </w:p>
          <w:p w:rsidR="00E57E81" w:rsidRPr="00FC3AAE" w:rsidRDefault="00E57E81" w:rsidP="00E57E81">
            <w:pPr>
              <w:spacing w:line="240" w:lineRule="auto"/>
              <w:ind w:left="1080" w:firstLine="0"/>
              <w:jc w:val="left"/>
              <w:rPr>
                <w:sz w:val="24"/>
                <w:szCs w:val="24"/>
                <w:lang w:val="hy-AM"/>
              </w:rPr>
            </w:pPr>
            <w:r w:rsidRPr="00FC3AAE">
              <w:rPr>
                <w:sz w:val="24"/>
                <w:szCs w:val="24"/>
                <w:lang w:val="hy-AM"/>
              </w:rPr>
              <w:t xml:space="preserve">6. Ավարտվել </w:t>
            </w:r>
            <w:r w:rsidR="002557AD" w:rsidRPr="00FC3AAE">
              <w:rPr>
                <w:sz w:val="24"/>
                <w:szCs w:val="24"/>
                <w:lang w:val="hy-AM"/>
              </w:rPr>
              <w:t xml:space="preserve">են </w:t>
            </w:r>
            <w:r w:rsidRPr="00FC3AAE">
              <w:rPr>
                <w:sz w:val="24"/>
                <w:szCs w:val="24"/>
                <w:lang w:val="hy-AM"/>
              </w:rPr>
              <w:t>Եղեգնաձոր բնակավայրի Կոմիտասի փողոցի ասֆալտապատման աշխատանքերը։</w:t>
            </w:r>
          </w:p>
          <w:p w:rsidR="00E57E81" w:rsidRPr="00FC3AAE" w:rsidRDefault="00E57E81" w:rsidP="00E57E81">
            <w:pPr>
              <w:spacing w:line="240" w:lineRule="auto"/>
              <w:ind w:left="1080" w:firstLine="0"/>
              <w:jc w:val="left"/>
              <w:rPr>
                <w:sz w:val="24"/>
                <w:szCs w:val="24"/>
                <w:lang w:val="hy-AM"/>
              </w:rPr>
            </w:pPr>
            <w:r w:rsidRPr="00FC3AAE">
              <w:rPr>
                <w:sz w:val="24"/>
                <w:szCs w:val="24"/>
                <w:lang w:val="hy-AM"/>
              </w:rPr>
              <w:t>7. Վերնաշեն բնակավայրում ավարտվել են խմելու ջրի նե</w:t>
            </w:r>
            <w:r w:rsidR="002557AD" w:rsidRPr="00FC3AAE">
              <w:rPr>
                <w:sz w:val="24"/>
                <w:szCs w:val="24"/>
                <w:lang w:val="hy-AM"/>
              </w:rPr>
              <w:t>ր</w:t>
            </w:r>
            <w:r w:rsidRPr="00FC3AAE">
              <w:rPr>
                <w:sz w:val="24"/>
                <w:szCs w:val="24"/>
                <w:lang w:val="hy-AM"/>
              </w:rPr>
              <w:t>քին ցանցի վերանորոգման աշխատանքները:</w:t>
            </w:r>
          </w:p>
          <w:p w:rsidR="00E57E81" w:rsidRPr="00FC3AAE" w:rsidRDefault="00E57E81" w:rsidP="00E57E81">
            <w:pPr>
              <w:spacing w:line="240" w:lineRule="auto"/>
              <w:ind w:left="1080" w:firstLine="0"/>
              <w:jc w:val="left"/>
              <w:rPr>
                <w:sz w:val="24"/>
                <w:szCs w:val="24"/>
                <w:lang w:val="hy-AM"/>
              </w:rPr>
            </w:pPr>
            <w:r w:rsidRPr="00FC3AAE">
              <w:rPr>
                <w:sz w:val="24"/>
                <w:szCs w:val="24"/>
                <w:lang w:val="hy-AM"/>
              </w:rPr>
              <w:t>8. Եղեգնաձոր բնակավայրում ավարտվել են Միկոյան փողոցի 130 մ, Նարեկացի փողոցի 80 մ, Շահումյան փողոցի 120 մ, Վ</w:t>
            </w:r>
            <w:r w:rsidRPr="00FC3AAE">
              <w:rPr>
                <w:rFonts w:ascii="Cambria Math" w:hAnsi="Cambria Math" w:cs="Cambria Math"/>
                <w:sz w:val="24"/>
                <w:szCs w:val="24"/>
                <w:lang w:val="hy-AM"/>
              </w:rPr>
              <w:t>․</w:t>
            </w:r>
            <w:r w:rsidRPr="00FC3AAE">
              <w:rPr>
                <w:sz w:val="24"/>
                <w:szCs w:val="24"/>
                <w:lang w:val="hy-AM"/>
              </w:rPr>
              <w:t xml:space="preserve"> Գևորգյան փողոցի 210 մ, Մոմիկ և Նարեկացի փողոցների խաչմերուկի 60 մ մայթերի բարեկարգման և Սրկողուն գետի վրա գտնվող </w:t>
            </w:r>
            <w:r w:rsidRPr="00FC3AAE">
              <w:rPr>
                <w:sz w:val="24"/>
                <w:szCs w:val="24"/>
                <w:lang w:val="hy-AM"/>
              </w:rPr>
              <w:lastRenderedPageBreak/>
              <w:t>(Անդրանիկի փողոց) կամրջին կից նոր մայթի կառուցման աշխատանքները։</w:t>
            </w:r>
          </w:p>
          <w:p w:rsidR="00E57E81" w:rsidRPr="00FC3AAE" w:rsidRDefault="00E57E81" w:rsidP="00E57E81">
            <w:pPr>
              <w:spacing w:line="240" w:lineRule="auto"/>
              <w:ind w:left="1080" w:firstLine="0"/>
              <w:jc w:val="left"/>
              <w:rPr>
                <w:sz w:val="24"/>
                <w:szCs w:val="24"/>
                <w:lang w:val="hy-AM"/>
              </w:rPr>
            </w:pPr>
            <w:r w:rsidRPr="00FC3AAE">
              <w:rPr>
                <w:sz w:val="24"/>
                <w:szCs w:val="24"/>
                <w:lang w:val="hy-AM"/>
              </w:rPr>
              <w:t>9. Գետափ, Գլաձոր, Վերնաշեն և Եղեգնաձոր բնակավայրերում ավարտվել են Արցախյան 1-ին և 44-օրյա պատերազմներում նահատակված հայորդիների հիշատակին նվիրված հուշահամալիրներին կից տարածքների բարեկարգման աշխատանքները։</w:t>
            </w:r>
          </w:p>
          <w:p w:rsidR="00E57E81" w:rsidRPr="00FC3AAE" w:rsidRDefault="00E57E81" w:rsidP="00E57E81">
            <w:pPr>
              <w:spacing w:line="240" w:lineRule="auto"/>
              <w:ind w:left="1080" w:firstLine="0"/>
              <w:jc w:val="left"/>
              <w:rPr>
                <w:sz w:val="24"/>
                <w:szCs w:val="24"/>
                <w:lang w:val="hy-AM"/>
              </w:rPr>
            </w:pPr>
            <w:r w:rsidRPr="00FC3AAE">
              <w:rPr>
                <w:sz w:val="24"/>
                <w:szCs w:val="24"/>
                <w:lang w:val="hy-AM"/>
              </w:rPr>
              <w:t>10. Մալիշկա բնակավայրում ավարտվել են ներբնակավայրային փողոցների ասֆալտապատման աշխատանքները։</w:t>
            </w:r>
          </w:p>
          <w:p w:rsidR="00E57E81" w:rsidRPr="00FC3AAE" w:rsidRDefault="00E57E81" w:rsidP="00E57E81">
            <w:pPr>
              <w:spacing w:line="240" w:lineRule="auto"/>
              <w:ind w:left="1080" w:firstLine="0"/>
              <w:jc w:val="left"/>
              <w:rPr>
                <w:sz w:val="24"/>
                <w:szCs w:val="24"/>
                <w:lang w:val="hy-AM"/>
              </w:rPr>
            </w:pPr>
            <w:r w:rsidRPr="00FC3AAE">
              <w:rPr>
                <w:sz w:val="24"/>
                <w:szCs w:val="24"/>
                <w:lang w:val="hy-AM"/>
              </w:rPr>
              <w:t>11. Եղեգնաձոր բնակավայրի Մաշտոցի փողոցում կառուցվել է գազատար /մասնակի/։</w:t>
            </w:r>
          </w:p>
          <w:p w:rsidR="00E57E81" w:rsidRPr="00FC3AAE" w:rsidRDefault="00E57E81" w:rsidP="00E57E81">
            <w:pPr>
              <w:spacing w:line="240" w:lineRule="auto"/>
              <w:ind w:left="1080" w:firstLine="0"/>
              <w:jc w:val="left"/>
              <w:rPr>
                <w:sz w:val="24"/>
                <w:szCs w:val="24"/>
                <w:lang w:val="hy-AM"/>
              </w:rPr>
            </w:pPr>
            <w:r w:rsidRPr="00FC3AAE">
              <w:rPr>
                <w:sz w:val="24"/>
                <w:szCs w:val="24"/>
                <w:lang w:val="hy-AM"/>
              </w:rPr>
              <w:t>12. Գետափ և Գլաձոր բնակավայրերում կառուցվել են ներբնակավայրային լուսավորության ցանցեր։</w:t>
            </w:r>
          </w:p>
          <w:p w:rsidR="00E57E81" w:rsidRPr="00FC3AAE" w:rsidRDefault="00E57E81" w:rsidP="00E57E81">
            <w:pPr>
              <w:spacing w:line="240" w:lineRule="auto"/>
              <w:ind w:left="1080" w:firstLine="0"/>
              <w:jc w:val="left"/>
              <w:rPr>
                <w:sz w:val="24"/>
                <w:szCs w:val="24"/>
                <w:lang w:val="hy-AM"/>
              </w:rPr>
            </w:pPr>
            <w:r w:rsidRPr="00FC3AAE">
              <w:rPr>
                <w:sz w:val="24"/>
                <w:szCs w:val="24"/>
                <w:lang w:val="hy-AM"/>
              </w:rPr>
              <w:t>13. Մալիշկա բնակավայրում կառուցվել է 44-օրյա Արցախյան պատերազմում նահակատված հայորդիների հիշատակը հավերժացնող հուշարձան։</w:t>
            </w:r>
          </w:p>
          <w:p w:rsidR="00DF49F8" w:rsidRPr="00FC3AAE" w:rsidRDefault="00DF49F8" w:rsidP="00E57E81">
            <w:pPr>
              <w:rPr>
                <w:sz w:val="24"/>
                <w:szCs w:val="24"/>
                <w:lang w:val="hy-AM"/>
              </w:rPr>
            </w:pPr>
          </w:p>
          <w:p w:rsidR="003A04C6" w:rsidRPr="00FC3AAE" w:rsidRDefault="003A04C6" w:rsidP="00987CF2">
            <w:pPr>
              <w:pStyle w:val="ListParagraph"/>
              <w:numPr>
                <w:ilvl w:val="0"/>
                <w:numId w:val="6"/>
              </w:numPr>
              <w:ind w:right="-284"/>
              <w:jc w:val="center"/>
              <w:rPr>
                <w:b/>
                <w:color w:val="000000"/>
                <w:sz w:val="24"/>
                <w:szCs w:val="24"/>
                <w:lang w:val="hy-AM"/>
              </w:rPr>
            </w:pPr>
            <w:r w:rsidRPr="00FC3AAE">
              <w:rPr>
                <w:b/>
                <w:color w:val="000000"/>
                <w:sz w:val="24"/>
                <w:szCs w:val="24"/>
                <w:lang w:val="hy-AM"/>
              </w:rPr>
              <w:t>թվականի 1-ին եռամսյակ</w:t>
            </w:r>
          </w:p>
          <w:p w:rsidR="003A04C6" w:rsidRPr="00FC3AAE" w:rsidRDefault="00987CF2" w:rsidP="00987CF2">
            <w:pPr>
              <w:spacing w:line="240" w:lineRule="auto"/>
              <w:ind w:left="1080" w:firstLine="0"/>
              <w:jc w:val="both"/>
              <w:rPr>
                <w:sz w:val="24"/>
                <w:szCs w:val="24"/>
                <w:lang w:val="hy-AM"/>
              </w:rPr>
            </w:pPr>
            <w:r w:rsidRPr="00FC3AAE">
              <w:rPr>
                <w:sz w:val="24"/>
                <w:szCs w:val="24"/>
                <w:lang w:val="hy-AM"/>
              </w:rPr>
              <w:t>14</w:t>
            </w:r>
            <w:r w:rsidRPr="00FC3AAE">
              <w:rPr>
                <w:rFonts w:ascii="Cambria Math" w:hAnsi="Cambria Math" w:cs="Cambria Math"/>
                <w:sz w:val="24"/>
                <w:szCs w:val="24"/>
                <w:lang w:val="hy-AM"/>
              </w:rPr>
              <w:t>․</w:t>
            </w:r>
            <w:r w:rsidR="003A04C6" w:rsidRPr="00FC3AAE">
              <w:rPr>
                <w:sz w:val="24"/>
                <w:szCs w:val="24"/>
                <w:lang w:val="hy-AM"/>
              </w:rPr>
              <w:t>Հայաստանի տարածքային զարգացման հիմնադրամի կողմից Եղեգնաձոր քաղաքի Նոր Ավան թաղամասի կոյուղու ցանցի և բիոմաքրման կայանի շինարարության համար հայտարարվել է մրցույթ, շինարարությունն սկսելու համար տրամադրվել է թույլտվություն։</w:t>
            </w:r>
          </w:p>
          <w:p w:rsidR="007341FA" w:rsidRPr="00FC3AAE" w:rsidRDefault="00987CF2" w:rsidP="00987CF2">
            <w:pPr>
              <w:spacing w:line="240" w:lineRule="auto"/>
              <w:ind w:left="1080" w:firstLine="0"/>
              <w:jc w:val="both"/>
              <w:rPr>
                <w:sz w:val="24"/>
                <w:szCs w:val="24"/>
                <w:lang w:val="hy-AM"/>
              </w:rPr>
            </w:pPr>
            <w:r w:rsidRPr="00FC3AAE">
              <w:rPr>
                <w:sz w:val="24"/>
                <w:szCs w:val="24"/>
                <w:lang w:val="hy-AM"/>
              </w:rPr>
              <w:lastRenderedPageBreak/>
              <w:t>15</w:t>
            </w:r>
            <w:r w:rsidRPr="00FC3AAE">
              <w:rPr>
                <w:rFonts w:ascii="Cambria Math" w:hAnsi="Cambria Math" w:cs="Cambria Math"/>
                <w:sz w:val="24"/>
                <w:szCs w:val="24"/>
                <w:lang w:val="hy-AM"/>
              </w:rPr>
              <w:t>․</w:t>
            </w:r>
            <w:r w:rsidR="007341FA" w:rsidRPr="00FC3AAE">
              <w:rPr>
                <w:sz w:val="24"/>
                <w:szCs w:val="24"/>
                <w:lang w:val="hy-AM"/>
              </w:rPr>
              <w:t>Լուսավորվել են Եղեգնաձոր քաղաքի թվով 22 բազմաբնակարան շենքերի բակերը, տեղադրվել են թվով 48 LED լամպեր։</w:t>
            </w:r>
          </w:p>
          <w:p w:rsidR="007341FA" w:rsidRPr="00FC3AAE" w:rsidRDefault="00987CF2" w:rsidP="00987CF2">
            <w:pPr>
              <w:spacing w:line="240" w:lineRule="auto"/>
              <w:ind w:left="1080" w:firstLine="0"/>
              <w:jc w:val="both"/>
              <w:rPr>
                <w:sz w:val="24"/>
                <w:szCs w:val="24"/>
                <w:lang w:val="hy-AM"/>
              </w:rPr>
            </w:pPr>
            <w:r w:rsidRPr="00FC3AAE">
              <w:rPr>
                <w:sz w:val="24"/>
                <w:szCs w:val="24"/>
                <w:lang w:val="hy-AM"/>
              </w:rPr>
              <w:t>16</w:t>
            </w:r>
            <w:r w:rsidRPr="00FC3AAE">
              <w:rPr>
                <w:rFonts w:ascii="Cambria Math" w:hAnsi="Cambria Math" w:cs="Cambria Math"/>
                <w:sz w:val="24"/>
                <w:szCs w:val="24"/>
                <w:lang w:val="hy-AM"/>
              </w:rPr>
              <w:t>․</w:t>
            </w:r>
            <w:r w:rsidR="007D3300" w:rsidRPr="00FC3AAE">
              <w:rPr>
                <w:rFonts w:cs="Cambria Math"/>
                <w:sz w:val="24"/>
                <w:szCs w:val="24"/>
                <w:lang w:val="hy-AM"/>
              </w:rPr>
              <w:t xml:space="preserve"> </w:t>
            </w:r>
            <w:r w:rsidR="007341FA" w:rsidRPr="00FC3AAE">
              <w:rPr>
                <w:sz w:val="24"/>
                <w:szCs w:val="24"/>
                <w:lang w:val="hy-AM"/>
              </w:rPr>
              <w:t>Բոլոր բնակավայրերում կատարվել են</w:t>
            </w:r>
            <w:r w:rsidR="007D3300" w:rsidRPr="00FC3AAE">
              <w:rPr>
                <w:sz w:val="24"/>
                <w:szCs w:val="24"/>
                <w:lang w:val="hy-AM"/>
              </w:rPr>
              <w:t xml:space="preserve"> </w:t>
            </w:r>
            <w:r w:rsidR="007341FA" w:rsidRPr="00FC3AAE">
              <w:rPr>
                <w:sz w:val="24"/>
                <w:szCs w:val="24"/>
                <w:lang w:val="hy-AM"/>
              </w:rPr>
              <w:t>ներբնակավայրային ճանապարհների բարեկարգման աշխատանքներ։</w:t>
            </w:r>
          </w:p>
          <w:p w:rsidR="007D3300" w:rsidRPr="00FC3AAE" w:rsidRDefault="007D3300" w:rsidP="00987CF2">
            <w:pPr>
              <w:spacing w:line="240" w:lineRule="auto"/>
              <w:ind w:left="1080" w:firstLine="0"/>
              <w:jc w:val="both"/>
              <w:rPr>
                <w:sz w:val="24"/>
                <w:szCs w:val="24"/>
                <w:lang w:val="hy-AM"/>
              </w:rPr>
            </w:pPr>
          </w:p>
          <w:p w:rsidR="007D3300" w:rsidRPr="00FC3AAE" w:rsidRDefault="007D3300" w:rsidP="007D3300">
            <w:pPr>
              <w:pStyle w:val="ListParagraph"/>
              <w:numPr>
                <w:ilvl w:val="0"/>
                <w:numId w:val="13"/>
              </w:numPr>
              <w:ind w:right="-284"/>
              <w:jc w:val="both"/>
              <w:rPr>
                <w:b/>
                <w:color w:val="000000"/>
                <w:sz w:val="24"/>
                <w:szCs w:val="24"/>
                <w:lang w:val="hy-AM"/>
              </w:rPr>
            </w:pPr>
            <w:r w:rsidRPr="00FC3AAE">
              <w:rPr>
                <w:b/>
                <w:color w:val="000000"/>
                <w:sz w:val="24"/>
                <w:szCs w:val="24"/>
                <w:lang w:val="hy-AM"/>
              </w:rPr>
              <w:t xml:space="preserve"> թվականի 2-րդ եռամսյակ</w:t>
            </w:r>
          </w:p>
          <w:p w:rsidR="007D3300" w:rsidRPr="00FC3AAE" w:rsidRDefault="007D3300" w:rsidP="007D3300">
            <w:pPr>
              <w:spacing w:line="240" w:lineRule="auto"/>
              <w:ind w:left="1080" w:firstLine="0"/>
              <w:jc w:val="both"/>
              <w:rPr>
                <w:sz w:val="24"/>
                <w:szCs w:val="24"/>
                <w:lang w:val="hy-AM"/>
              </w:rPr>
            </w:pPr>
            <w:r w:rsidRPr="00FC3AAE">
              <w:rPr>
                <w:sz w:val="24"/>
                <w:szCs w:val="24"/>
                <w:lang w:val="hy-AM"/>
              </w:rPr>
              <w:t>17. Եղեգնաձոր բնակավայրում սկսվել են Մյասնիկյան փողոցի բարեկարգման (ասֆալտապատում) աշխատանքները։</w:t>
            </w:r>
          </w:p>
          <w:p w:rsidR="007D3300" w:rsidRPr="00FC3AAE" w:rsidRDefault="007D3300" w:rsidP="007D3300">
            <w:pPr>
              <w:spacing w:line="240" w:lineRule="auto"/>
              <w:ind w:left="1080" w:firstLine="0"/>
              <w:jc w:val="both"/>
              <w:rPr>
                <w:sz w:val="24"/>
                <w:szCs w:val="24"/>
                <w:lang w:val="hy-AM"/>
              </w:rPr>
            </w:pPr>
            <w:r w:rsidRPr="00FC3AAE">
              <w:rPr>
                <w:sz w:val="24"/>
                <w:szCs w:val="24"/>
                <w:lang w:val="hy-AM"/>
              </w:rPr>
              <w:t>18. Գետափ բնակավայրում վերակառուցվել է ոռոգման ցանցը՝ 100մ։</w:t>
            </w:r>
          </w:p>
          <w:p w:rsidR="007D3300" w:rsidRPr="00FC3AAE" w:rsidRDefault="007D3300" w:rsidP="007D3300">
            <w:pPr>
              <w:spacing w:line="240" w:lineRule="auto"/>
              <w:ind w:left="1080" w:firstLine="0"/>
              <w:jc w:val="both"/>
              <w:rPr>
                <w:sz w:val="24"/>
                <w:szCs w:val="24"/>
                <w:lang w:val="hy-AM"/>
              </w:rPr>
            </w:pPr>
            <w:r w:rsidRPr="00FC3AAE">
              <w:rPr>
                <w:sz w:val="24"/>
                <w:szCs w:val="24"/>
                <w:lang w:val="hy-AM"/>
              </w:rPr>
              <w:t>19. Վերնաշեն բնակավայրում սկսվել են խմելու ջրի ցանցի վերակառուցման աշխատանքները։</w:t>
            </w:r>
          </w:p>
          <w:p w:rsidR="007D3300" w:rsidRPr="00FC3AAE" w:rsidRDefault="007D3300" w:rsidP="007D3300">
            <w:pPr>
              <w:spacing w:line="240" w:lineRule="auto"/>
              <w:ind w:left="1080" w:firstLine="0"/>
              <w:jc w:val="both"/>
              <w:rPr>
                <w:sz w:val="24"/>
                <w:szCs w:val="24"/>
                <w:lang w:val="hy-AM"/>
              </w:rPr>
            </w:pPr>
            <w:r w:rsidRPr="00FC3AAE">
              <w:rPr>
                <w:sz w:val="24"/>
                <w:szCs w:val="24"/>
                <w:lang w:val="hy-AM"/>
              </w:rPr>
              <w:t>20</w:t>
            </w:r>
            <w:r w:rsidRPr="00FC3AAE">
              <w:rPr>
                <w:rFonts w:ascii="Cambria Math" w:hAnsi="Cambria Math" w:cs="Cambria Math"/>
                <w:sz w:val="24"/>
                <w:szCs w:val="24"/>
                <w:lang w:val="hy-AM"/>
              </w:rPr>
              <w:t>․</w:t>
            </w:r>
            <w:r w:rsidRPr="00FC3AAE">
              <w:rPr>
                <w:sz w:val="24"/>
                <w:szCs w:val="24"/>
                <w:lang w:val="hy-AM"/>
              </w:rPr>
              <w:t xml:space="preserve"> Գլաձոր բնակավայրում ավարտվել են «Գլաձոր բնակավայրի 11-րդ փողոց թիվ 9 հասցեում գոյություն ունեցող մշակույթի տան շենքի վերահատակագծում և կցակառույցի իրականացում» սուբվենցիոն ծրագրի 1-ին փուլի աշխատանքները։</w:t>
            </w:r>
          </w:p>
          <w:p w:rsidR="007D3300" w:rsidRPr="00FC3AAE" w:rsidRDefault="007D3300" w:rsidP="007D3300">
            <w:pPr>
              <w:spacing w:line="240" w:lineRule="auto"/>
              <w:ind w:left="1080" w:firstLine="0"/>
              <w:jc w:val="both"/>
              <w:rPr>
                <w:sz w:val="24"/>
                <w:szCs w:val="24"/>
                <w:lang w:val="hy-AM"/>
              </w:rPr>
            </w:pPr>
            <w:r w:rsidRPr="00FC3AAE">
              <w:rPr>
                <w:sz w:val="24"/>
                <w:szCs w:val="24"/>
                <w:lang w:val="hy-AM"/>
              </w:rPr>
              <w:t>21</w:t>
            </w:r>
            <w:r w:rsidRPr="00FC3AAE">
              <w:rPr>
                <w:rFonts w:ascii="Cambria Math" w:hAnsi="Cambria Math" w:cs="Cambria Math"/>
                <w:sz w:val="24"/>
                <w:szCs w:val="24"/>
                <w:lang w:val="hy-AM"/>
              </w:rPr>
              <w:t>․</w:t>
            </w:r>
            <w:r w:rsidRPr="00FC3AAE">
              <w:rPr>
                <w:sz w:val="24"/>
                <w:szCs w:val="24"/>
                <w:lang w:val="hy-AM"/>
              </w:rPr>
              <w:t xml:space="preserve"> Ավարտվել են Եղեգնաձոր բնակավայրի Հարավ-արևմտյան թաղամասի, Բաղդասարյան և Վարդան Զորավար փողոցների լուսավորության ցանցի կառուցման աշխատանքները։</w:t>
            </w:r>
          </w:p>
          <w:p w:rsidR="007D3300" w:rsidRPr="00FC3AAE" w:rsidRDefault="007D3300" w:rsidP="007D3300">
            <w:pPr>
              <w:spacing w:line="240" w:lineRule="auto"/>
              <w:ind w:left="1080" w:firstLine="0"/>
              <w:jc w:val="both"/>
              <w:rPr>
                <w:sz w:val="24"/>
                <w:szCs w:val="24"/>
                <w:lang w:val="hy-AM"/>
              </w:rPr>
            </w:pPr>
            <w:r w:rsidRPr="00FC3AAE">
              <w:rPr>
                <w:sz w:val="24"/>
                <w:szCs w:val="24"/>
                <w:lang w:val="hy-AM"/>
              </w:rPr>
              <w:t>22</w:t>
            </w:r>
            <w:r w:rsidRPr="00FC3AAE">
              <w:rPr>
                <w:rFonts w:ascii="Cambria Math" w:hAnsi="Cambria Math" w:cs="Cambria Math"/>
                <w:sz w:val="24"/>
                <w:szCs w:val="24"/>
                <w:lang w:val="hy-AM"/>
              </w:rPr>
              <w:t>․</w:t>
            </w:r>
            <w:r w:rsidRPr="00FC3AAE">
              <w:rPr>
                <w:sz w:val="24"/>
                <w:szCs w:val="24"/>
                <w:lang w:val="hy-AM"/>
              </w:rPr>
              <w:t xml:space="preserve"> Ավարտվել են Գլաձոր բնակավայրի ներհամայնքային փողոցների լուսավորության ցանցի կառուցման աշխատանքները։</w:t>
            </w:r>
          </w:p>
          <w:p w:rsidR="007D3300" w:rsidRPr="00FC3AAE" w:rsidRDefault="007D3300" w:rsidP="007D3300">
            <w:pPr>
              <w:spacing w:line="240" w:lineRule="auto"/>
              <w:ind w:left="1080" w:firstLine="0"/>
              <w:jc w:val="both"/>
              <w:rPr>
                <w:sz w:val="24"/>
                <w:szCs w:val="24"/>
                <w:lang w:val="hy-AM"/>
              </w:rPr>
            </w:pPr>
            <w:r w:rsidRPr="00FC3AAE">
              <w:rPr>
                <w:sz w:val="24"/>
                <w:szCs w:val="24"/>
                <w:lang w:val="hy-AM"/>
              </w:rPr>
              <w:t>23</w:t>
            </w:r>
            <w:r w:rsidRPr="00FC3AAE">
              <w:rPr>
                <w:rFonts w:ascii="Cambria Math" w:hAnsi="Cambria Math" w:cs="Cambria Math"/>
                <w:sz w:val="24"/>
                <w:szCs w:val="24"/>
                <w:lang w:val="hy-AM"/>
              </w:rPr>
              <w:t>․</w:t>
            </w:r>
            <w:r w:rsidRPr="00FC3AAE">
              <w:rPr>
                <w:sz w:val="24"/>
                <w:szCs w:val="24"/>
                <w:lang w:val="hy-AM"/>
              </w:rPr>
              <w:t xml:space="preserve"> Եղեգնաձոր բնակավայրում սկսվել են Թամանցիների և Գևորգյան </w:t>
            </w:r>
            <w:r w:rsidRPr="00FC3AAE">
              <w:rPr>
                <w:sz w:val="24"/>
                <w:szCs w:val="24"/>
                <w:lang w:val="hy-AM"/>
              </w:rPr>
              <w:lastRenderedPageBreak/>
              <w:t xml:space="preserve">փողոցները </w:t>
            </w:r>
            <w:bookmarkStart w:id="0" w:name="_GoBack"/>
            <w:bookmarkEnd w:id="0"/>
            <w:r w:rsidRPr="00FC3AAE">
              <w:rPr>
                <w:sz w:val="24"/>
                <w:szCs w:val="24"/>
                <w:lang w:val="hy-AM"/>
              </w:rPr>
              <w:t>կապող հետիոտնային ճեմուղու կառուցման աշխատանքները։</w:t>
            </w:r>
          </w:p>
          <w:p w:rsidR="007D3300" w:rsidRPr="00FC3AAE" w:rsidRDefault="007D3300" w:rsidP="007D3300">
            <w:pPr>
              <w:spacing w:line="240" w:lineRule="auto"/>
              <w:ind w:left="1080" w:firstLine="0"/>
              <w:jc w:val="both"/>
              <w:rPr>
                <w:sz w:val="24"/>
                <w:szCs w:val="24"/>
                <w:lang w:val="hy-AM"/>
              </w:rPr>
            </w:pPr>
            <w:r w:rsidRPr="00FC3AAE">
              <w:rPr>
                <w:sz w:val="24"/>
                <w:szCs w:val="24"/>
                <w:lang w:val="hy-AM"/>
              </w:rPr>
              <w:t>24</w:t>
            </w:r>
            <w:r w:rsidRPr="00FC3AAE">
              <w:rPr>
                <w:rFonts w:ascii="Cambria Math" w:hAnsi="Cambria Math" w:cs="Cambria Math"/>
                <w:sz w:val="24"/>
                <w:szCs w:val="24"/>
                <w:lang w:val="hy-AM"/>
              </w:rPr>
              <w:t>․</w:t>
            </w:r>
            <w:r w:rsidRPr="00FC3AAE">
              <w:rPr>
                <w:sz w:val="24"/>
                <w:szCs w:val="24"/>
                <w:lang w:val="hy-AM"/>
              </w:rPr>
              <w:t xml:space="preserve"> Բոլոր բնակավայրերում կատարվել են ներբնակավայրային ճանապարհների և ոռոգման առուների բարեկարգման աշխատանքներ։</w:t>
            </w:r>
          </w:p>
          <w:p w:rsidR="00653C63" w:rsidRPr="00FC3AAE" w:rsidRDefault="00653C63" w:rsidP="007D3300">
            <w:pPr>
              <w:spacing w:line="240" w:lineRule="auto"/>
              <w:ind w:left="1080" w:firstLine="0"/>
              <w:jc w:val="both"/>
              <w:rPr>
                <w:sz w:val="24"/>
                <w:szCs w:val="24"/>
                <w:lang w:val="hy-AM"/>
              </w:rPr>
            </w:pPr>
          </w:p>
          <w:p w:rsidR="00653C63" w:rsidRPr="00FC3AAE" w:rsidRDefault="00653C63" w:rsidP="00653C63">
            <w:pPr>
              <w:pStyle w:val="ListParagraph"/>
              <w:numPr>
                <w:ilvl w:val="0"/>
                <w:numId w:val="14"/>
              </w:numPr>
              <w:ind w:right="-284"/>
              <w:jc w:val="both"/>
              <w:rPr>
                <w:b/>
                <w:color w:val="000000"/>
                <w:sz w:val="24"/>
                <w:szCs w:val="24"/>
                <w:lang w:val="hy-AM"/>
              </w:rPr>
            </w:pPr>
            <w:r w:rsidRPr="00FC3AAE">
              <w:rPr>
                <w:b/>
                <w:color w:val="000000"/>
                <w:sz w:val="24"/>
                <w:szCs w:val="24"/>
                <w:lang w:val="hy-AM"/>
              </w:rPr>
              <w:t xml:space="preserve"> թվականի 3-րդ եռամսյակ</w:t>
            </w:r>
          </w:p>
          <w:p w:rsidR="00653C63" w:rsidRPr="00FC3AAE" w:rsidRDefault="00653C63" w:rsidP="00653C63">
            <w:pPr>
              <w:spacing w:line="240" w:lineRule="auto"/>
              <w:ind w:left="1080" w:firstLine="0"/>
              <w:jc w:val="both"/>
              <w:rPr>
                <w:sz w:val="24"/>
                <w:szCs w:val="24"/>
                <w:lang w:val="hy-AM"/>
              </w:rPr>
            </w:pPr>
            <w:r w:rsidRPr="00FC3AAE">
              <w:rPr>
                <w:sz w:val="24"/>
                <w:szCs w:val="24"/>
                <w:lang w:val="hy-AM"/>
              </w:rPr>
              <w:t>25. Եղեգնաձոր բնակավայրում կատարվել են Մյասնիկյան փողոցի բարեկարգման (ասֆալտապատում) աշխատանքներ։</w:t>
            </w:r>
          </w:p>
          <w:p w:rsidR="00653C63" w:rsidRPr="00FC3AAE" w:rsidRDefault="00653C63" w:rsidP="00653C63">
            <w:pPr>
              <w:spacing w:line="240" w:lineRule="auto"/>
              <w:ind w:left="1080" w:firstLine="0"/>
              <w:jc w:val="both"/>
              <w:rPr>
                <w:sz w:val="24"/>
                <w:szCs w:val="24"/>
                <w:lang w:val="hy-AM"/>
              </w:rPr>
            </w:pPr>
            <w:r w:rsidRPr="00FC3AAE">
              <w:rPr>
                <w:sz w:val="24"/>
                <w:szCs w:val="24"/>
                <w:lang w:val="hy-AM"/>
              </w:rPr>
              <w:t>26. Վերնաշեն բնակավայրում կատարվել են խմելու ջրի ցանցի վերակառուցման աշխատանքներ:</w:t>
            </w:r>
          </w:p>
          <w:p w:rsidR="00653C63" w:rsidRPr="00FC3AAE" w:rsidRDefault="00653C63" w:rsidP="00653C63">
            <w:pPr>
              <w:spacing w:line="240" w:lineRule="auto"/>
              <w:ind w:left="1080" w:firstLine="0"/>
              <w:jc w:val="both"/>
              <w:rPr>
                <w:sz w:val="24"/>
                <w:szCs w:val="24"/>
                <w:lang w:val="hy-AM"/>
              </w:rPr>
            </w:pPr>
            <w:r w:rsidRPr="00FC3AAE">
              <w:rPr>
                <w:sz w:val="24"/>
                <w:szCs w:val="24"/>
                <w:lang w:val="hy-AM"/>
              </w:rPr>
              <w:t>27. Եղեգնաձոր բնակավայրում կատարվել են Թամանցիների և Գևորգյան փողոցները կապող հետիոտնային ճեմուղու կառուցման աշխատանքներ:</w:t>
            </w:r>
          </w:p>
          <w:p w:rsidR="00653C63" w:rsidRPr="00FC3AAE" w:rsidRDefault="00653C63" w:rsidP="00653C63">
            <w:pPr>
              <w:spacing w:line="240" w:lineRule="auto"/>
              <w:ind w:left="1080" w:firstLine="0"/>
              <w:jc w:val="both"/>
              <w:rPr>
                <w:sz w:val="24"/>
                <w:szCs w:val="24"/>
                <w:lang w:val="hy-AM"/>
              </w:rPr>
            </w:pPr>
            <w:r w:rsidRPr="00FC3AAE">
              <w:rPr>
                <w:sz w:val="24"/>
                <w:szCs w:val="24"/>
                <w:lang w:val="hy-AM"/>
              </w:rPr>
              <w:t>28. Մալիշկա և Գետափ բնակավայրերում սկսվել են ներբնակավայրային փողոցների ասֆալտապաման աշխատանքներ։</w:t>
            </w:r>
          </w:p>
          <w:p w:rsidR="007D3300" w:rsidRPr="00FC3AAE" w:rsidRDefault="00653C63" w:rsidP="00987CF2">
            <w:pPr>
              <w:spacing w:line="240" w:lineRule="auto"/>
              <w:ind w:left="1080" w:firstLine="0"/>
              <w:jc w:val="both"/>
              <w:rPr>
                <w:sz w:val="24"/>
                <w:szCs w:val="24"/>
                <w:lang w:val="hy-AM"/>
              </w:rPr>
            </w:pPr>
            <w:r w:rsidRPr="00FC3AAE">
              <w:rPr>
                <w:sz w:val="24"/>
                <w:szCs w:val="24"/>
                <w:lang w:val="hy-AM"/>
              </w:rPr>
              <w:t xml:space="preserve">29. Բոլոր բնակավայրերում կատարվել են ներբնակավայրային ճանապարհների և ոռոգման առուների բարեկարգման աշխատանքներ </w:t>
            </w:r>
          </w:p>
        </w:tc>
      </w:tr>
    </w:tbl>
    <w:p w:rsidR="000B5CB3" w:rsidRPr="00FC3AAE" w:rsidRDefault="000B5CB3">
      <w:pPr>
        <w:rPr>
          <w:sz w:val="24"/>
          <w:szCs w:val="24"/>
          <w:lang w:val="hy-AM"/>
        </w:rPr>
      </w:pPr>
    </w:p>
    <w:sectPr w:rsidR="000B5CB3" w:rsidRPr="00FC3A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BD1" w:rsidRDefault="00C16BD1" w:rsidP="00DF49F8">
      <w:pPr>
        <w:spacing w:line="240" w:lineRule="auto"/>
      </w:pPr>
      <w:r>
        <w:separator/>
      </w:r>
    </w:p>
  </w:endnote>
  <w:endnote w:type="continuationSeparator" w:id="0">
    <w:p w:rsidR="00C16BD1" w:rsidRDefault="00C16BD1" w:rsidP="00DF49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BD1" w:rsidRDefault="00C16BD1" w:rsidP="00DF49F8">
      <w:pPr>
        <w:spacing w:line="240" w:lineRule="auto"/>
      </w:pPr>
      <w:r>
        <w:separator/>
      </w:r>
    </w:p>
  </w:footnote>
  <w:footnote w:type="continuationSeparator" w:id="0">
    <w:p w:rsidR="00C16BD1" w:rsidRDefault="00C16BD1" w:rsidP="00DF49F8">
      <w:pPr>
        <w:spacing w:line="240" w:lineRule="auto"/>
      </w:pPr>
      <w:r>
        <w:continuationSeparator/>
      </w:r>
    </w:p>
  </w:footnote>
  <w:footnote w:id="1">
    <w:p w:rsidR="00DF49F8" w:rsidRDefault="00DF49F8" w:rsidP="00DF49F8">
      <w:pPr>
        <w:pStyle w:val="FootnoteText"/>
        <w:ind w:firstLine="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66D1"/>
    <w:multiLevelType w:val="hybridMultilevel"/>
    <w:tmpl w:val="1CDA53D2"/>
    <w:lvl w:ilvl="0" w:tplc="F41A0BF6">
      <w:start w:val="2023"/>
      <w:numFmt w:val="decimal"/>
      <w:lvlText w:val="%1"/>
      <w:lvlJc w:val="left"/>
      <w:pPr>
        <w:ind w:left="1500" w:hanging="57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 w15:restartNumberingAfterBreak="0">
    <w:nsid w:val="0BE92628"/>
    <w:multiLevelType w:val="hybridMultilevel"/>
    <w:tmpl w:val="3FE471E4"/>
    <w:lvl w:ilvl="0" w:tplc="BBFAEC2E">
      <w:start w:val="2023"/>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6319C8"/>
    <w:multiLevelType w:val="hybridMultilevel"/>
    <w:tmpl w:val="E1D2CB2A"/>
    <w:lvl w:ilvl="0" w:tplc="231C37E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6C21A83"/>
    <w:multiLevelType w:val="hybridMultilevel"/>
    <w:tmpl w:val="825C6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E4006"/>
    <w:multiLevelType w:val="hybridMultilevel"/>
    <w:tmpl w:val="3496B85C"/>
    <w:lvl w:ilvl="0" w:tplc="F61EA826">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DF1180C"/>
    <w:multiLevelType w:val="hybridMultilevel"/>
    <w:tmpl w:val="106C425C"/>
    <w:lvl w:ilvl="0" w:tplc="B74C520C">
      <w:start w:val="1"/>
      <w:numFmt w:val="decimal"/>
      <w:lvlText w:val="%1)"/>
      <w:lvlJc w:val="left"/>
      <w:pPr>
        <w:ind w:left="502" w:hanging="360"/>
      </w:pPr>
      <w:rPr>
        <w:rFonts w:cs="Calibri" w:hint="default"/>
        <w:sz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5456E2"/>
    <w:multiLevelType w:val="hybridMultilevel"/>
    <w:tmpl w:val="C5BAEE94"/>
    <w:lvl w:ilvl="0" w:tplc="811C9B00">
      <w:start w:val="1"/>
      <w:numFmt w:val="decimal"/>
      <w:lvlText w:val="%1)"/>
      <w:lvlJc w:val="left"/>
      <w:pPr>
        <w:ind w:left="720" w:hanging="360"/>
      </w:pPr>
      <w:rPr>
        <w:rFonts w:ascii="Cambria Math" w:hAnsi="Cambria Math" w:cs="Cambria Math"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E1955F9"/>
    <w:multiLevelType w:val="hybridMultilevel"/>
    <w:tmpl w:val="1F00B194"/>
    <w:lvl w:ilvl="0" w:tplc="1A78CE2C">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10" w15:restartNumberingAfterBreak="0">
    <w:nsid w:val="5C2713AC"/>
    <w:multiLevelType w:val="hybridMultilevel"/>
    <w:tmpl w:val="8D5C9A0A"/>
    <w:lvl w:ilvl="0" w:tplc="149037A8">
      <w:start w:val="2023"/>
      <w:numFmt w:val="decimal"/>
      <w:lvlText w:val="%1"/>
      <w:lvlJc w:val="left"/>
      <w:pPr>
        <w:ind w:left="1500" w:hanging="57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1" w15:restartNumberingAfterBreak="0">
    <w:nsid w:val="643F1147"/>
    <w:multiLevelType w:val="hybridMultilevel"/>
    <w:tmpl w:val="0AE8A886"/>
    <w:lvl w:ilvl="0" w:tplc="0FD26D86">
      <w:start w:val="1"/>
      <w:numFmt w:val="decimal"/>
      <w:lvlText w:val="%1."/>
      <w:lvlJc w:val="left"/>
      <w:pPr>
        <w:ind w:left="1635" w:hanging="91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5E81D25"/>
    <w:multiLevelType w:val="hybridMultilevel"/>
    <w:tmpl w:val="96B2B984"/>
    <w:lvl w:ilvl="0" w:tplc="316C8722">
      <w:start w:val="1"/>
      <w:numFmt w:val="decimal"/>
      <w:lvlText w:val="%1)"/>
      <w:lvlJc w:val="left"/>
      <w:pPr>
        <w:ind w:left="720" w:hanging="360"/>
      </w:pPr>
      <w:rPr>
        <w:rFonts w:ascii="GHEA Grapalat" w:hAnsi="GHEA Grapalat" w:cstheme="minorBidi"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3" w15:restartNumberingAfterBreak="0">
    <w:nsid w:val="7A8D51BD"/>
    <w:multiLevelType w:val="hybridMultilevel"/>
    <w:tmpl w:val="00D4217A"/>
    <w:lvl w:ilvl="0" w:tplc="C78E20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1"/>
  </w:num>
  <w:num w:numId="6">
    <w:abstractNumId w:val="1"/>
  </w:num>
  <w:num w:numId="7">
    <w:abstractNumId w:val="2"/>
  </w:num>
  <w:num w:numId="8">
    <w:abstractNumId w:val="7"/>
  </w:num>
  <w:num w:numId="9">
    <w:abstractNumId w:val="4"/>
  </w:num>
  <w:num w:numId="10">
    <w:abstractNumId w:val="5"/>
  </w:num>
  <w:num w:numId="11">
    <w:abstractNumId w:val="9"/>
  </w:num>
  <w:num w:numId="12">
    <w:abstractNumId w:val="6"/>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852"/>
    <w:rsid w:val="00015B26"/>
    <w:rsid w:val="00033681"/>
    <w:rsid w:val="00035BB5"/>
    <w:rsid w:val="00055732"/>
    <w:rsid w:val="00067188"/>
    <w:rsid w:val="000B5CB3"/>
    <w:rsid w:val="000B7C40"/>
    <w:rsid w:val="000C779E"/>
    <w:rsid w:val="000F77AE"/>
    <w:rsid w:val="0010250E"/>
    <w:rsid w:val="0012257D"/>
    <w:rsid w:val="001245E3"/>
    <w:rsid w:val="00170C34"/>
    <w:rsid w:val="00194036"/>
    <w:rsid w:val="00195D66"/>
    <w:rsid w:val="001B6772"/>
    <w:rsid w:val="001C7E5E"/>
    <w:rsid w:val="002557AD"/>
    <w:rsid w:val="002C7A5E"/>
    <w:rsid w:val="002C7E04"/>
    <w:rsid w:val="002E6DF8"/>
    <w:rsid w:val="0037285C"/>
    <w:rsid w:val="003A04C6"/>
    <w:rsid w:val="003C325A"/>
    <w:rsid w:val="00492C4E"/>
    <w:rsid w:val="004F1B6C"/>
    <w:rsid w:val="00571C1D"/>
    <w:rsid w:val="00572477"/>
    <w:rsid w:val="00573382"/>
    <w:rsid w:val="005762B1"/>
    <w:rsid w:val="00653C63"/>
    <w:rsid w:val="00665E86"/>
    <w:rsid w:val="00697464"/>
    <w:rsid w:val="006F27BD"/>
    <w:rsid w:val="00726CCA"/>
    <w:rsid w:val="007341FA"/>
    <w:rsid w:val="00771DBB"/>
    <w:rsid w:val="007B0257"/>
    <w:rsid w:val="007C2282"/>
    <w:rsid w:val="007D3300"/>
    <w:rsid w:val="007D757A"/>
    <w:rsid w:val="008C287E"/>
    <w:rsid w:val="008F7CBE"/>
    <w:rsid w:val="00954DC5"/>
    <w:rsid w:val="00987CF2"/>
    <w:rsid w:val="009D4043"/>
    <w:rsid w:val="00AB03FC"/>
    <w:rsid w:val="00B67245"/>
    <w:rsid w:val="00B715CF"/>
    <w:rsid w:val="00BC79DD"/>
    <w:rsid w:val="00BF3768"/>
    <w:rsid w:val="00C0687F"/>
    <w:rsid w:val="00C16BD1"/>
    <w:rsid w:val="00C42223"/>
    <w:rsid w:val="00CB095E"/>
    <w:rsid w:val="00CB1AAC"/>
    <w:rsid w:val="00CB65DD"/>
    <w:rsid w:val="00CF4FDD"/>
    <w:rsid w:val="00D00E6C"/>
    <w:rsid w:val="00D7739E"/>
    <w:rsid w:val="00DF49F8"/>
    <w:rsid w:val="00E43A86"/>
    <w:rsid w:val="00E57E81"/>
    <w:rsid w:val="00E974D5"/>
    <w:rsid w:val="00EB0894"/>
    <w:rsid w:val="00EC36F2"/>
    <w:rsid w:val="00EF5C17"/>
    <w:rsid w:val="00F15852"/>
    <w:rsid w:val="00FC3AAE"/>
    <w:rsid w:val="00FE4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7E5C05-387D-4AEC-8699-E1193219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81"/>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F49F8"/>
    <w:pPr>
      <w:spacing w:line="240" w:lineRule="auto"/>
    </w:pPr>
    <w:rPr>
      <w:sz w:val="20"/>
      <w:szCs w:val="20"/>
    </w:rPr>
  </w:style>
  <w:style w:type="character" w:customStyle="1" w:styleId="FootnoteTextChar">
    <w:name w:val="Footnote Text Char"/>
    <w:basedOn w:val="DefaultParagraphFont"/>
    <w:link w:val="FootnoteText"/>
    <w:uiPriority w:val="99"/>
    <w:semiHidden/>
    <w:rsid w:val="00DF49F8"/>
    <w:rPr>
      <w:rFonts w:ascii="GHEA Grapalat" w:hAnsi="GHEA Grapalat"/>
      <w:sz w:val="20"/>
      <w:szCs w:val="20"/>
    </w:rPr>
  </w:style>
  <w:style w:type="paragraph" w:styleId="ListParagraph">
    <w:name w:val="List Paragraph"/>
    <w:basedOn w:val="Normal"/>
    <w:uiPriority w:val="34"/>
    <w:qFormat/>
    <w:rsid w:val="00DF49F8"/>
    <w:pPr>
      <w:ind w:left="720"/>
      <w:contextualSpacing/>
    </w:pPr>
  </w:style>
  <w:style w:type="character" w:styleId="FootnoteReference">
    <w:name w:val="footnote reference"/>
    <w:basedOn w:val="DefaultParagraphFont"/>
    <w:uiPriority w:val="99"/>
    <w:semiHidden/>
    <w:unhideWhenUsed/>
    <w:rsid w:val="00DF49F8"/>
    <w:rPr>
      <w:vertAlign w:val="superscript"/>
    </w:rPr>
  </w:style>
  <w:style w:type="table" w:styleId="TableGrid">
    <w:name w:val="Table Grid"/>
    <w:basedOn w:val="TableNormal"/>
    <w:uiPriority w:val="59"/>
    <w:rsid w:val="00DF49F8"/>
    <w:pPr>
      <w:spacing w:after="0" w:line="240" w:lineRule="auto"/>
      <w:ind w:firstLine="720"/>
      <w:jc w:val="right"/>
    </w:pPr>
    <w:rPr>
      <w:rFonts w:ascii="GHEA Grapalat" w:hAnsi="GHEA Grapala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E57E81"/>
    <w:rPr>
      <w:color w:val="0563C1" w:themeColor="hyperlink"/>
      <w:u w:val="single"/>
    </w:rPr>
  </w:style>
  <w:style w:type="paragraph" w:styleId="NoSpacing">
    <w:name w:val="No Spacing"/>
    <w:uiPriority w:val="1"/>
    <w:qFormat/>
    <w:rsid w:val="00FE46A3"/>
    <w:pPr>
      <w:spacing w:after="0" w:line="240" w:lineRule="auto"/>
    </w:pPr>
    <w:rPr>
      <w:rFonts w:ascii="Calibri" w:eastAsia="SimSun" w:hAnsi="Calibri" w:cs="Times New Roman"/>
    </w:rPr>
  </w:style>
  <w:style w:type="character" w:styleId="Strong">
    <w:name w:val="Strong"/>
    <w:basedOn w:val="DefaultParagraphFont"/>
    <w:uiPriority w:val="22"/>
    <w:qFormat/>
    <w:rsid w:val="007B02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90059">
      <w:bodyDiv w:val="1"/>
      <w:marLeft w:val="0"/>
      <w:marRight w:val="0"/>
      <w:marTop w:val="0"/>
      <w:marBottom w:val="0"/>
      <w:divBdr>
        <w:top w:val="none" w:sz="0" w:space="0" w:color="auto"/>
        <w:left w:val="none" w:sz="0" w:space="0" w:color="auto"/>
        <w:bottom w:val="none" w:sz="0" w:space="0" w:color="auto"/>
        <w:right w:val="none" w:sz="0" w:space="0" w:color="auto"/>
      </w:divBdr>
    </w:div>
    <w:div w:id="799691922">
      <w:bodyDiv w:val="1"/>
      <w:marLeft w:val="0"/>
      <w:marRight w:val="0"/>
      <w:marTop w:val="0"/>
      <w:marBottom w:val="0"/>
      <w:divBdr>
        <w:top w:val="none" w:sz="0" w:space="0" w:color="auto"/>
        <w:left w:val="none" w:sz="0" w:space="0" w:color="auto"/>
        <w:bottom w:val="none" w:sz="0" w:space="0" w:color="auto"/>
        <w:right w:val="none" w:sz="0" w:space="0" w:color="auto"/>
      </w:divBdr>
    </w:div>
    <w:div w:id="103457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eghegnadzo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9</Pages>
  <Words>1597</Words>
  <Characters>9105</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https://mul2-vdzor.gov.am/tasks/260245/oneclick/Mo23100216263462829_.docx?token=36392d22d1e92a59f5da2c6d29cea82f</cp:keywords>
  <dc:description/>
  <cp:lastModifiedBy>USER</cp:lastModifiedBy>
  <cp:revision>51</cp:revision>
  <dcterms:created xsi:type="dcterms:W3CDTF">2023-01-03T12:10:00Z</dcterms:created>
  <dcterms:modified xsi:type="dcterms:W3CDTF">2023-10-05T11:47:00Z</dcterms:modified>
</cp:coreProperties>
</file>